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CF0EB1" w14:textId="77777777" w:rsidR="00480BFC" w:rsidRDefault="00A63877">
      <w:pPr>
        <w:pBdr>
          <w:top w:val="nil"/>
          <w:left w:val="nil"/>
          <w:bottom w:val="nil"/>
          <w:right w:val="nil"/>
          <w:between w:val="nil"/>
        </w:pBdr>
        <w:jc w:val="center"/>
        <w:rPr>
          <w:rFonts w:ascii="Times New Roman" w:eastAsia="Times New Roman" w:hAnsi="Times New Roman" w:cs="Times New Roman"/>
          <w:color w:val="000000"/>
          <w:sz w:val="24"/>
          <w:szCs w:val="24"/>
        </w:rPr>
      </w:pPr>
      <w:bookmarkStart w:id="0" w:name="_GoBack"/>
      <w:bookmarkEnd w:id="0"/>
      <w:r>
        <w:rPr>
          <w:rFonts w:ascii="Times New Roman" w:eastAsia="Times New Roman" w:hAnsi="Times New Roman" w:cs="Times New Roman"/>
          <w:noProof/>
          <w:color w:val="000000"/>
          <w:sz w:val="24"/>
          <w:szCs w:val="24"/>
        </w:rPr>
        <w:drawing>
          <wp:inline distT="0" distB="0" distL="0" distR="0" wp14:anchorId="6821EF95" wp14:editId="78F106A9">
            <wp:extent cx="2154698" cy="1912527"/>
            <wp:effectExtent l="0" t="0" r="0" b="0"/>
            <wp:docPr id="5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8"/>
                    <a:srcRect/>
                    <a:stretch>
                      <a:fillRect/>
                    </a:stretch>
                  </pic:blipFill>
                  <pic:spPr>
                    <a:xfrm>
                      <a:off x="0" y="0"/>
                      <a:ext cx="2154698" cy="1912527"/>
                    </a:xfrm>
                    <a:prstGeom prst="rect">
                      <a:avLst/>
                    </a:prstGeom>
                    <a:ln/>
                  </pic:spPr>
                </pic:pic>
              </a:graphicData>
            </a:graphic>
          </wp:inline>
        </w:drawing>
      </w:r>
    </w:p>
    <w:p w14:paraId="29737910" w14:textId="77777777" w:rsidR="00480BFC" w:rsidRDefault="00A63877">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CARRERA: ADMINISTRACIÓN DE EMPRESAS</w:t>
      </w:r>
    </w:p>
    <w:p w14:paraId="4DF82FB5" w14:textId="77777777" w:rsidR="00480BFC" w:rsidRDefault="00480BFC">
      <w:pPr>
        <w:pBdr>
          <w:top w:val="nil"/>
          <w:left w:val="nil"/>
          <w:bottom w:val="nil"/>
          <w:right w:val="nil"/>
          <w:between w:val="nil"/>
        </w:pBdr>
        <w:jc w:val="center"/>
        <w:rPr>
          <w:rFonts w:ascii="Times New Roman" w:eastAsia="Times New Roman" w:hAnsi="Times New Roman" w:cs="Times New Roman"/>
          <w:b/>
          <w:color w:val="000000"/>
          <w:sz w:val="23"/>
          <w:szCs w:val="23"/>
        </w:rPr>
      </w:pPr>
    </w:p>
    <w:p w14:paraId="454B04E0" w14:textId="77777777" w:rsidR="00480BFC" w:rsidRDefault="00480BFC">
      <w:pPr>
        <w:pBdr>
          <w:top w:val="nil"/>
          <w:left w:val="nil"/>
          <w:bottom w:val="nil"/>
          <w:right w:val="nil"/>
          <w:between w:val="nil"/>
        </w:pBdr>
        <w:jc w:val="center"/>
        <w:rPr>
          <w:rFonts w:ascii="Times New Roman" w:eastAsia="Times New Roman" w:hAnsi="Times New Roman" w:cs="Times New Roman"/>
          <w:b/>
          <w:color w:val="000000"/>
          <w:sz w:val="23"/>
          <w:szCs w:val="23"/>
        </w:rPr>
      </w:pPr>
    </w:p>
    <w:p w14:paraId="6A06E235" w14:textId="77777777" w:rsidR="00480BFC" w:rsidRDefault="00480BFC">
      <w:pPr>
        <w:pBdr>
          <w:top w:val="nil"/>
          <w:left w:val="nil"/>
          <w:bottom w:val="nil"/>
          <w:right w:val="nil"/>
          <w:between w:val="nil"/>
        </w:pBdr>
        <w:jc w:val="center"/>
        <w:rPr>
          <w:rFonts w:ascii="Times New Roman" w:eastAsia="Times New Roman" w:hAnsi="Times New Roman" w:cs="Times New Roman"/>
          <w:color w:val="000000"/>
          <w:sz w:val="23"/>
          <w:szCs w:val="23"/>
        </w:rPr>
      </w:pPr>
    </w:p>
    <w:p w14:paraId="25210D7B" w14:textId="77777777" w:rsidR="00480BFC" w:rsidRDefault="00A63877">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TEMA:</w:t>
      </w:r>
    </w:p>
    <w:p w14:paraId="000EF5B0" w14:textId="77777777" w:rsidR="00480BFC" w:rsidRDefault="00480BFC">
      <w:pPr>
        <w:pBdr>
          <w:top w:val="nil"/>
          <w:left w:val="nil"/>
          <w:bottom w:val="nil"/>
          <w:right w:val="nil"/>
          <w:between w:val="nil"/>
        </w:pBdr>
        <w:jc w:val="center"/>
        <w:rPr>
          <w:rFonts w:ascii="Times New Roman" w:eastAsia="Times New Roman" w:hAnsi="Times New Roman" w:cs="Times New Roman"/>
          <w:color w:val="000000"/>
          <w:sz w:val="28"/>
          <w:szCs w:val="28"/>
        </w:rPr>
      </w:pPr>
    </w:p>
    <w:p w14:paraId="58F417C9" w14:textId="77777777" w:rsidR="00480BFC" w:rsidRDefault="00A63877">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“Estudio De Factibilidad para La creación de una </w:t>
      </w:r>
      <w:r>
        <w:rPr>
          <w:rFonts w:ascii="Times New Roman" w:eastAsia="Times New Roman" w:hAnsi="Times New Roman" w:cs="Times New Roman"/>
          <w:b/>
          <w:sz w:val="24"/>
          <w:szCs w:val="24"/>
        </w:rPr>
        <w:t>Microempresa</w:t>
      </w:r>
      <w:r>
        <w:rPr>
          <w:rFonts w:ascii="Times New Roman" w:eastAsia="Times New Roman" w:hAnsi="Times New Roman" w:cs="Times New Roman"/>
          <w:b/>
          <w:color w:val="000000"/>
          <w:sz w:val="24"/>
          <w:szCs w:val="24"/>
        </w:rPr>
        <w:t xml:space="preserve"> Dedicada a La Importación, Venta y Distribución de Partes y Accesorios desde el Mercado Asiático y de Estados Unidos para vehículos livianos dirigido al Mercado Nacional y Local ubicado en la ciudad de Quito, Provincia de Pichincha (Econoparts Import Group)</w:t>
      </w:r>
    </w:p>
    <w:p w14:paraId="2741525D" w14:textId="77777777" w:rsidR="00480BFC" w:rsidRDefault="00480BFC">
      <w:pPr>
        <w:pBdr>
          <w:top w:val="nil"/>
          <w:left w:val="nil"/>
          <w:bottom w:val="nil"/>
          <w:right w:val="nil"/>
          <w:between w:val="nil"/>
        </w:pBdr>
        <w:jc w:val="center"/>
        <w:rPr>
          <w:rFonts w:ascii="Times New Roman" w:eastAsia="Times New Roman" w:hAnsi="Times New Roman" w:cs="Times New Roman"/>
          <w:b/>
          <w:color w:val="000000"/>
          <w:sz w:val="23"/>
          <w:szCs w:val="23"/>
        </w:rPr>
      </w:pPr>
    </w:p>
    <w:p w14:paraId="100180D2" w14:textId="77777777" w:rsidR="00480BFC" w:rsidRDefault="00480BFC">
      <w:pPr>
        <w:pBdr>
          <w:top w:val="nil"/>
          <w:left w:val="nil"/>
          <w:bottom w:val="nil"/>
          <w:right w:val="nil"/>
          <w:between w:val="nil"/>
        </w:pBdr>
        <w:jc w:val="center"/>
        <w:rPr>
          <w:rFonts w:ascii="Times New Roman" w:eastAsia="Times New Roman" w:hAnsi="Times New Roman" w:cs="Times New Roman"/>
          <w:b/>
          <w:color w:val="000000"/>
          <w:sz w:val="23"/>
          <w:szCs w:val="23"/>
        </w:rPr>
      </w:pPr>
    </w:p>
    <w:p w14:paraId="24B7B342" w14:textId="77777777" w:rsidR="00480BFC" w:rsidRDefault="00480BFC">
      <w:pPr>
        <w:pBdr>
          <w:top w:val="nil"/>
          <w:left w:val="nil"/>
          <w:bottom w:val="nil"/>
          <w:right w:val="nil"/>
          <w:between w:val="nil"/>
        </w:pBdr>
        <w:jc w:val="center"/>
        <w:rPr>
          <w:rFonts w:ascii="Times New Roman" w:eastAsia="Times New Roman" w:hAnsi="Times New Roman" w:cs="Times New Roman"/>
          <w:color w:val="000000"/>
          <w:sz w:val="23"/>
          <w:szCs w:val="23"/>
        </w:rPr>
      </w:pPr>
    </w:p>
    <w:p w14:paraId="3664C2F1" w14:textId="77777777" w:rsidR="00480BFC" w:rsidRDefault="00A63877">
      <w:pPr>
        <w:pBdr>
          <w:top w:val="nil"/>
          <w:left w:val="nil"/>
          <w:bottom w:val="nil"/>
          <w:right w:val="nil"/>
          <w:between w:val="nil"/>
        </w:pBd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Proyecto de Plan de Negocio previo a la obtención del título de Tecnólogo Superior en Administración de Empresas</w:t>
      </w:r>
    </w:p>
    <w:p w14:paraId="52977AD4" w14:textId="77777777" w:rsidR="00480BFC" w:rsidRDefault="00480BFC">
      <w:pPr>
        <w:pBdr>
          <w:top w:val="nil"/>
          <w:left w:val="nil"/>
          <w:bottom w:val="nil"/>
          <w:right w:val="nil"/>
          <w:between w:val="nil"/>
        </w:pBdr>
        <w:jc w:val="center"/>
        <w:rPr>
          <w:rFonts w:ascii="Times New Roman" w:eastAsia="Times New Roman" w:hAnsi="Times New Roman" w:cs="Times New Roman"/>
          <w:b/>
          <w:color w:val="000000"/>
          <w:sz w:val="24"/>
          <w:szCs w:val="24"/>
        </w:rPr>
      </w:pPr>
    </w:p>
    <w:p w14:paraId="18500AB5" w14:textId="77777777" w:rsidR="00480BFC" w:rsidRDefault="00480BFC">
      <w:pPr>
        <w:pBdr>
          <w:top w:val="nil"/>
          <w:left w:val="nil"/>
          <w:bottom w:val="nil"/>
          <w:right w:val="nil"/>
          <w:between w:val="nil"/>
        </w:pBdr>
        <w:jc w:val="center"/>
        <w:rPr>
          <w:rFonts w:ascii="Times New Roman" w:eastAsia="Times New Roman" w:hAnsi="Times New Roman" w:cs="Times New Roman"/>
          <w:b/>
          <w:color w:val="000000"/>
          <w:sz w:val="24"/>
          <w:szCs w:val="24"/>
        </w:rPr>
      </w:pPr>
    </w:p>
    <w:p w14:paraId="51B7869D" w14:textId="77777777" w:rsidR="00480BFC" w:rsidRDefault="00480BFC">
      <w:pPr>
        <w:pBdr>
          <w:top w:val="nil"/>
          <w:left w:val="nil"/>
          <w:bottom w:val="nil"/>
          <w:right w:val="nil"/>
          <w:between w:val="nil"/>
        </w:pBdr>
        <w:jc w:val="center"/>
        <w:rPr>
          <w:rFonts w:ascii="Times New Roman" w:eastAsia="Times New Roman" w:hAnsi="Times New Roman" w:cs="Times New Roman"/>
          <w:b/>
          <w:color w:val="000000"/>
          <w:sz w:val="23"/>
          <w:szCs w:val="23"/>
        </w:rPr>
      </w:pPr>
    </w:p>
    <w:p w14:paraId="08B40C1B" w14:textId="77777777" w:rsidR="00480BFC" w:rsidRDefault="00480BFC">
      <w:pPr>
        <w:pBdr>
          <w:top w:val="nil"/>
          <w:left w:val="nil"/>
          <w:bottom w:val="nil"/>
          <w:right w:val="nil"/>
          <w:between w:val="nil"/>
        </w:pBdr>
        <w:jc w:val="center"/>
        <w:rPr>
          <w:rFonts w:ascii="Times New Roman" w:eastAsia="Times New Roman" w:hAnsi="Times New Roman" w:cs="Times New Roman"/>
          <w:color w:val="000000"/>
          <w:sz w:val="23"/>
          <w:szCs w:val="23"/>
        </w:rPr>
      </w:pPr>
    </w:p>
    <w:p w14:paraId="7E411DD4" w14:textId="77777777" w:rsidR="00480BFC" w:rsidRDefault="00A63877">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AUTOR:</w:t>
      </w:r>
    </w:p>
    <w:p w14:paraId="23224CCC" w14:textId="77777777" w:rsidR="00480BFC" w:rsidRDefault="00A63877">
      <w:pPr>
        <w:pBdr>
          <w:top w:val="nil"/>
          <w:left w:val="nil"/>
          <w:bottom w:val="nil"/>
          <w:right w:val="nil"/>
          <w:between w:val="nil"/>
        </w:pBdr>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Mauricio Xavier Bolaños Guevara</w:t>
      </w:r>
    </w:p>
    <w:p w14:paraId="75E8EE78" w14:textId="77777777" w:rsidR="00480BFC" w:rsidRDefault="00480BFC">
      <w:pPr>
        <w:pBdr>
          <w:top w:val="nil"/>
          <w:left w:val="nil"/>
          <w:bottom w:val="nil"/>
          <w:right w:val="nil"/>
          <w:between w:val="nil"/>
        </w:pBdr>
        <w:jc w:val="center"/>
        <w:rPr>
          <w:rFonts w:ascii="Times New Roman" w:eastAsia="Times New Roman" w:hAnsi="Times New Roman" w:cs="Times New Roman"/>
          <w:b/>
          <w:color w:val="000000"/>
          <w:sz w:val="23"/>
          <w:szCs w:val="23"/>
        </w:rPr>
      </w:pPr>
    </w:p>
    <w:p w14:paraId="041172ED" w14:textId="77777777" w:rsidR="00480BFC" w:rsidRDefault="00480BFC">
      <w:pPr>
        <w:pBdr>
          <w:top w:val="nil"/>
          <w:left w:val="nil"/>
          <w:bottom w:val="nil"/>
          <w:right w:val="nil"/>
          <w:between w:val="nil"/>
        </w:pBdr>
        <w:jc w:val="center"/>
        <w:rPr>
          <w:rFonts w:ascii="Times New Roman" w:eastAsia="Times New Roman" w:hAnsi="Times New Roman" w:cs="Times New Roman"/>
          <w:b/>
          <w:color w:val="000000"/>
          <w:sz w:val="23"/>
          <w:szCs w:val="23"/>
        </w:rPr>
      </w:pPr>
    </w:p>
    <w:p w14:paraId="2C728EFE" w14:textId="77777777" w:rsidR="00480BFC" w:rsidRDefault="00480BFC">
      <w:pPr>
        <w:pBdr>
          <w:top w:val="nil"/>
          <w:left w:val="nil"/>
          <w:bottom w:val="nil"/>
          <w:right w:val="nil"/>
          <w:between w:val="nil"/>
        </w:pBdr>
        <w:jc w:val="center"/>
        <w:rPr>
          <w:rFonts w:ascii="Times New Roman" w:eastAsia="Times New Roman" w:hAnsi="Times New Roman" w:cs="Times New Roman"/>
          <w:color w:val="000000"/>
          <w:sz w:val="23"/>
          <w:szCs w:val="23"/>
        </w:rPr>
      </w:pPr>
    </w:p>
    <w:p w14:paraId="41E47626" w14:textId="77777777" w:rsidR="00480BFC" w:rsidRDefault="00A63877">
      <w:pPr>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TUTOR:</w:t>
      </w:r>
    </w:p>
    <w:p w14:paraId="74955B68" w14:textId="77777777" w:rsidR="00480BFC" w:rsidRDefault="00A63877">
      <w:pPr>
        <w:pBdr>
          <w:top w:val="nil"/>
          <w:left w:val="nil"/>
          <w:bottom w:val="nil"/>
          <w:right w:val="nil"/>
          <w:between w:val="nil"/>
        </w:pBdr>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Ing. Juan Carlos Chiriboga Insuasti</w:t>
      </w:r>
    </w:p>
    <w:p w14:paraId="20E08930" w14:textId="77777777" w:rsidR="00480BFC" w:rsidRDefault="00480BFC">
      <w:pPr>
        <w:pBdr>
          <w:top w:val="nil"/>
          <w:left w:val="nil"/>
          <w:bottom w:val="nil"/>
          <w:right w:val="nil"/>
          <w:between w:val="nil"/>
        </w:pBdr>
        <w:jc w:val="center"/>
        <w:rPr>
          <w:rFonts w:ascii="Times New Roman" w:eastAsia="Times New Roman" w:hAnsi="Times New Roman" w:cs="Times New Roman"/>
          <w:b/>
          <w:color w:val="000000"/>
          <w:sz w:val="23"/>
          <w:szCs w:val="23"/>
        </w:rPr>
      </w:pPr>
    </w:p>
    <w:p w14:paraId="60FBB932" w14:textId="77777777" w:rsidR="00480BFC" w:rsidRDefault="00480BFC">
      <w:pPr>
        <w:pBdr>
          <w:top w:val="nil"/>
          <w:left w:val="nil"/>
          <w:bottom w:val="nil"/>
          <w:right w:val="nil"/>
          <w:between w:val="nil"/>
        </w:pBdr>
        <w:jc w:val="center"/>
        <w:rPr>
          <w:rFonts w:ascii="Times New Roman" w:eastAsia="Times New Roman" w:hAnsi="Times New Roman" w:cs="Times New Roman"/>
          <w:b/>
          <w:color w:val="000000"/>
          <w:sz w:val="23"/>
          <w:szCs w:val="23"/>
        </w:rPr>
      </w:pPr>
    </w:p>
    <w:p w14:paraId="33FCAD4C" w14:textId="77777777" w:rsidR="00480BFC" w:rsidRDefault="00480BFC">
      <w:pPr>
        <w:pBdr>
          <w:top w:val="nil"/>
          <w:left w:val="nil"/>
          <w:bottom w:val="nil"/>
          <w:right w:val="nil"/>
          <w:between w:val="nil"/>
        </w:pBdr>
        <w:jc w:val="center"/>
        <w:rPr>
          <w:rFonts w:ascii="Times New Roman" w:eastAsia="Times New Roman" w:hAnsi="Times New Roman" w:cs="Times New Roman"/>
          <w:color w:val="000000"/>
          <w:sz w:val="23"/>
          <w:szCs w:val="23"/>
        </w:rPr>
      </w:pPr>
    </w:p>
    <w:p w14:paraId="7F91194B" w14:textId="644EDF14" w:rsidR="00480BFC" w:rsidRDefault="005426D0">
      <w:pPr>
        <w:pBdr>
          <w:top w:val="nil"/>
          <w:left w:val="nil"/>
          <w:bottom w:val="nil"/>
          <w:right w:val="nil"/>
          <w:between w:val="nil"/>
        </w:pBdr>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D.M. Quito, 09 de marzo</w:t>
      </w:r>
      <w:r w:rsidR="00A63877">
        <w:rPr>
          <w:rFonts w:ascii="Times New Roman" w:eastAsia="Times New Roman" w:hAnsi="Times New Roman" w:cs="Times New Roman"/>
          <w:b/>
          <w:color w:val="000000"/>
          <w:sz w:val="23"/>
          <w:szCs w:val="23"/>
        </w:rPr>
        <w:t xml:space="preserve"> 2022 </w:t>
      </w:r>
    </w:p>
    <w:p w14:paraId="7C844688" w14:textId="77777777" w:rsidR="00480BFC" w:rsidRDefault="00480BFC">
      <w:pPr>
        <w:pBdr>
          <w:top w:val="nil"/>
          <w:left w:val="nil"/>
          <w:bottom w:val="nil"/>
          <w:right w:val="nil"/>
          <w:between w:val="nil"/>
        </w:pBdr>
        <w:jc w:val="center"/>
        <w:rPr>
          <w:rFonts w:ascii="Times New Roman" w:eastAsia="Times New Roman" w:hAnsi="Times New Roman" w:cs="Times New Roman"/>
          <w:b/>
          <w:color w:val="000000"/>
          <w:sz w:val="23"/>
          <w:szCs w:val="23"/>
        </w:rPr>
      </w:pPr>
    </w:p>
    <w:p w14:paraId="7992CC02" w14:textId="77777777" w:rsidR="00480BFC" w:rsidRDefault="00480BFC">
      <w:pPr>
        <w:pBdr>
          <w:top w:val="nil"/>
          <w:left w:val="nil"/>
          <w:bottom w:val="nil"/>
          <w:right w:val="nil"/>
          <w:between w:val="nil"/>
        </w:pBdr>
        <w:rPr>
          <w:rFonts w:ascii="Times New Roman" w:eastAsia="Times New Roman" w:hAnsi="Times New Roman" w:cs="Times New Roman"/>
          <w:color w:val="000000"/>
          <w:sz w:val="24"/>
          <w:szCs w:val="24"/>
        </w:rPr>
      </w:pPr>
    </w:p>
    <w:p w14:paraId="0FA96BA1" w14:textId="77777777" w:rsidR="00480BFC" w:rsidRDefault="00A63877">
      <w:pPr>
        <w:pageBreakBefore/>
        <w:pBdr>
          <w:top w:val="nil"/>
          <w:left w:val="nil"/>
          <w:bottom w:val="nil"/>
          <w:right w:val="nil"/>
          <w:between w:val="nil"/>
        </w:pBdr>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DEDICATORIA</w:t>
      </w:r>
    </w:p>
    <w:p w14:paraId="7192BF8D" w14:textId="77777777" w:rsidR="00480BFC" w:rsidRDefault="00480BFC">
      <w:pPr>
        <w:pBdr>
          <w:top w:val="nil"/>
          <w:left w:val="nil"/>
          <w:bottom w:val="nil"/>
          <w:right w:val="nil"/>
          <w:between w:val="nil"/>
        </w:pBdr>
        <w:spacing w:line="480" w:lineRule="auto"/>
        <w:rPr>
          <w:rFonts w:ascii="Times New Roman" w:eastAsia="Times New Roman" w:hAnsi="Times New Roman" w:cs="Times New Roman"/>
          <w:color w:val="000000"/>
          <w:sz w:val="24"/>
          <w:szCs w:val="24"/>
        </w:rPr>
      </w:pPr>
    </w:p>
    <w:p w14:paraId="25CB69AD" w14:textId="77777777" w:rsidR="00480BFC" w:rsidRDefault="00480BFC">
      <w:pPr>
        <w:pBdr>
          <w:top w:val="nil"/>
          <w:left w:val="nil"/>
          <w:bottom w:val="nil"/>
          <w:right w:val="nil"/>
          <w:between w:val="nil"/>
        </w:pBdr>
        <w:spacing w:line="480" w:lineRule="auto"/>
        <w:rPr>
          <w:rFonts w:ascii="Times New Roman" w:eastAsia="Times New Roman" w:hAnsi="Times New Roman" w:cs="Times New Roman"/>
          <w:color w:val="000000"/>
          <w:sz w:val="24"/>
          <w:szCs w:val="24"/>
        </w:rPr>
      </w:pPr>
    </w:p>
    <w:p w14:paraId="07A1E998" w14:textId="77777777" w:rsidR="00480BFC" w:rsidRDefault="00480BFC">
      <w:pPr>
        <w:pBdr>
          <w:top w:val="nil"/>
          <w:left w:val="nil"/>
          <w:bottom w:val="nil"/>
          <w:right w:val="nil"/>
          <w:between w:val="nil"/>
        </w:pBdr>
        <w:spacing w:line="480" w:lineRule="auto"/>
        <w:rPr>
          <w:rFonts w:ascii="Times New Roman" w:eastAsia="Times New Roman" w:hAnsi="Times New Roman" w:cs="Times New Roman"/>
          <w:color w:val="000000"/>
          <w:sz w:val="24"/>
          <w:szCs w:val="24"/>
        </w:rPr>
      </w:pPr>
    </w:p>
    <w:p w14:paraId="698B143A" w14:textId="77777777" w:rsidR="00480BFC" w:rsidRDefault="00480BFC">
      <w:pPr>
        <w:pBdr>
          <w:top w:val="nil"/>
          <w:left w:val="nil"/>
          <w:bottom w:val="nil"/>
          <w:right w:val="nil"/>
          <w:between w:val="nil"/>
        </w:pBdr>
        <w:spacing w:line="480" w:lineRule="auto"/>
        <w:rPr>
          <w:rFonts w:ascii="Times New Roman" w:eastAsia="Times New Roman" w:hAnsi="Times New Roman" w:cs="Times New Roman"/>
          <w:color w:val="000000"/>
          <w:sz w:val="24"/>
          <w:szCs w:val="24"/>
        </w:rPr>
      </w:pPr>
    </w:p>
    <w:p w14:paraId="1793F520" w14:textId="77777777" w:rsidR="00480BFC" w:rsidRDefault="00480BFC">
      <w:pPr>
        <w:pBdr>
          <w:top w:val="nil"/>
          <w:left w:val="nil"/>
          <w:bottom w:val="nil"/>
          <w:right w:val="nil"/>
          <w:between w:val="nil"/>
        </w:pBdr>
        <w:spacing w:line="480" w:lineRule="auto"/>
        <w:rPr>
          <w:rFonts w:ascii="Times New Roman" w:eastAsia="Times New Roman" w:hAnsi="Times New Roman" w:cs="Times New Roman"/>
          <w:color w:val="000000"/>
          <w:sz w:val="24"/>
          <w:szCs w:val="24"/>
        </w:rPr>
      </w:pPr>
    </w:p>
    <w:p w14:paraId="222F905D" w14:textId="77777777" w:rsidR="00480BFC" w:rsidRDefault="00480BFC">
      <w:pPr>
        <w:pBdr>
          <w:top w:val="nil"/>
          <w:left w:val="nil"/>
          <w:bottom w:val="nil"/>
          <w:right w:val="nil"/>
          <w:between w:val="nil"/>
        </w:pBdr>
        <w:spacing w:line="480" w:lineRule="auto"/>
        <w:rPr>
          <w:rFonts w:ascii="Times New Roman" w:eastAsia="Times New Roman" w:hAnsi="Times New Roman" w:cs="Times New Roman"/>
          <w:color w:val="000000"/>
          <w:sz w:val="24"/>
          <w:szCs w:val="24"/>
        </w:rPr>
      </w:pPr>
    </w:p>
    <w:p w14:paraId="15C1FB0E" w14:textId="77777777" w:rsidR="00480BFC" w:rsidRDefault="00A6387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Dios por darme la oportunidad de existir y darme todo lo necesario para seguir adelante y sobre todo por darme a mi familia que ha sido un apoyo fundamental al inculcarme valores para poder continuar mi camino por un camino correcto y de bien y por darme a la familia que no son de sangre, pero son mis amigos que siempre han sido de gran ayuda por medio de sus enseñanzas y apoyo incondicional y desinteresado. </w:t>
      </w:r>
    </w:p>
    <w:p w14:paraId="4DC91590" w14:textId="77777777" w:rsidR="00480BFC" w:rsidRDefault="00480BFC">
      <w:pPr>
        <w:pBdr>
          <w:top w:val="nil"/>
          <w:left w:val="nil"/>
          <w:bottom w:val="nil"/>
          <w:right w:val="nil"/>
          <w:between w:val="nil"/>
        </w:pBdr>
        <w:spacing w:line="480" w:lineRule="auto"/>
        <w:rPr>
          <w:rFonts w:ascii="Times New Roman" w:eastAsia="Times New Roman" w:hAnsi="Times New Roman" w:cs="Times New Roman"/>
          <w:color w:val="000000"/>
          <w:sz w:val="24"/>
          <w:szCs w:val="24"/>
        </w:rPr>
      </w:pPr>
    </w:p>
    <w:p w14:paraId="364D081C"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443CE8FF"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6FC35BC5"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34A48C4E"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27A74A01"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57CECEA5"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33DA7851"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5F46963D"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31FE81B2"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0BC253D9"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39175891"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4FAD7702"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4CBB7ABE"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4F609DE5"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48962FFC"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44BBAF90"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6F4AF90F"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2A4194CF" w14:textId="77777777" w:rsidR="00480BFC" w:rsidRDefault="00480BFC">
      <w:pPr>
        <w:pBdr>
          <w:top w:val="nil"/>
          <w:left w:val="nil"/>
          <w:bottom w:val="nil"/>
          <w:right w:val="nil"/>
          <w:between w:val="nil"/>
        </w:pBdr>
        <w:jc w:val="center"/>
        <w:rPr>
          <w:rFonts w:ascii="Times New Roman" w:eastAsia="Times New Roman" w:hAnsi="Times New Roman" w:cs="Times New Roman"/>
          <w:color w:val="000000"/>
          <w:sz w:val="23"/>
          <w:szCs w:val="23"/>
        </w:rPr>
      </w:pPr>
    </w:p>
    <w:p w14:paraId="30F69374" w14:textId="77777777" w:rsidR="00480BFC" w:rsidRDefault="00480BFC">
      <w:pPr>
        <w:pBdr>
          <w:top w:val="nil"/>
          <w:left w:val="nil"/>
          <w:bottom w:val="nil"/>
          <w:right w:val="nil"/>
          <w:between w:val="nil"/>
        </w:pBdr>
        <w:jc w:val="center"/>
        <w:rPr>
          <w:rFonts w:ascii="Times New Roman" w:eastAsia="Times New Roman" w:hAnsi="Times New Roman" w:cs="Times New Roman"/>
          <w:color w:val="000000"/>
          <w:sz w:val="23"/>
          <w:szCs w:val="23"/>
        </w:rPr>
      </w:pPr>
    </w:p>
    <w:p w14:paraId="7E83A333" w14:textId="77777777" w:rsidR="00480BFC" w:rsidRDefault="00480BFC">
      <w:pPr>
        <w:pBdr>
          <w:top w:val="nil"/>
          <w:left w:val="nil"/>
          <w:bottom w:val="nil"/>
          <w:right w:val="nil"/>
          <w:between w:val="nil"/>
        </w:pBdr>
        <w:jc w:val="center"/>
        <w:rPr>
          <w:rFonts w:ascii="Times New Roman" w:eastAsia="Times New Roman" w:hAnsi="Times New Roman" w:cs="Times New Roman"/>
          <w:color w:val="000000"/>
          <w:sz w:val="23"/>
          <w:szCs w:val="23"/>
        </w:rPr>
      </w:pPr>
    </w:p>
    <w:p w14:paraId="1B18E878" w14:textId="77777777" w:rsidR="00480BFC" w:rsidRDefault="00480BFC">
      <w:pPr>
        <w:pBdr>
          <w:top w:val="nil"/>
          <w:left w:val="nil"/>
          <w:bottom w:val="nil"/>
          <w:right w:val="nil"/>
          <w:between w:val="nil"/>
        </w:pBdr>
        <w:jc w:val="center"/>
        <w:rPr>
          <w:rFonts w:ascii="Times New Roman" w:eastAsia="Times New Roman" w:hAnsi="Times New Roman" w:cs="Times New Roman"/>
          <w:color w:val="000000"/>
          <w:sz w:val="23"/>
          <w:szCs w:val="23"/>
        </w:rPr>
      </w:pPr>
    </w:p>
    <w:p w14:paraId="259B10B2" w14:textId="77777777" w:rsidR="00480BFC" w:rsidRDefault="00480BFC">
      <w:pPr>
        <w:pBdr>
          <w:top w:val="nil"/>
          <w:left w:val="nil"/>
          <w:bottom w:val="nil"/>
          <w:right w:val="nil"/>
          <w:between w:val="nil"/>
        </w:pBdr>
        <w:jc w:val="center"/>
        <w:rPr>
          <w:rFonts w:ascii="Times New Roman" w:eastAsia="Times New Roman" w:hAnsi="Times New Roman" w:cs="Times New Roman"/>
          <w:color w:val="000000"/>
          <w:sz w:val="23"/>
          <w:szCs w:val="23"/>
        </w:rPr>
      </w:pPr>
    </w:p>
    <w:p w14:paraId="48DC52FB" w14:textId="77777777" w:rsidR="00480BFC" w:rsidRDefault="00A63877">
      <w:pPr>
        <w:pBdr>
          <w:top w:val="nil"/>
          <w:left w:val="nil"/>
          <w:bottom w:val="nil"/>
          <w:right w:val="nil"/>
          <w:between w:val="nil"/>
        </w:pBdr>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ii</w:t>
      </w:r>
    </w:p>
    <w:p w14:paraId="47684A9D" w14:textId="77777777" w:rsidR="00480BFC" w:rsidRDefault="00A63877">
      <w:pPr>
        <w:pageBreakBefore/>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AGRADECIMIENTO</w:t>
      </w:r>
    </w:p>
    <w:p w14:paraId="0703444D" w14:textId="77777777" w:rsidR="00480BFC" w:rsidRDefault="00480BFC">
      <w:pPr>
        <w:pBdr>
          <w:top w:val="nil"/>
          <w:left w:val="nil"/>
          <w:bottom w:val="nil"/>
          <w:right w:val="nil"/>
          <w:between w:val="nil"/>
        </w:pBdr>
        <w:spacing w:line="480" w:lineRule="auto"/>
        <w:rPr>
          <w:rFonts w:ascii="Times New Roman" w:eastAsia="Times New Roman" w:hAnsi="Times New Roman" w:cs="Times New Roman"/>
          <w:color w:val="000000"/>
          <w:sz w:val="23"/>
          <w:szCs w:val="23"/>
        </w:rPr>
      </w:pPr>
    </w:p>
    <w:p w14:paraId="235FFA97" w14:textId="77777777" w:rsidR="00480BFC" w:rsidRDefault="00480BFC">
      <w:pPr>
        <w:pBdr>
          <w:top w:val="nil"/>
          <w:left w:val="nil"/>
          <w:bottom w:val="nil"/>
          <w:right w:val="nil"/>
          <w:between w:val="nil"/>
        </w:pBdr>
        <w:spacing w:line="480" w:lineRule="auto"/>
        <w:rPr>
          <w:rFonts w:ascii="Times New Roman" w:eastAsia="Times New Roman" w:hAnsi="Times New Roman" w:cs="Times New Roman"/>
          <w:color w:val="000000"/>
          <w:sz w:val="23"/>
          <w:szCs w:val="23"/>
        </w:rPr>
      </w:pPr>
    </w:p>
    <w:p w14:paraId="341D4AAC" w14:textId="77777777" w:rsidR="00480BFC" w:rsidRDefault="00480BFC">
      <w:pPr>
        <w:pBdr>
          <w:top w:val="nil"/>
          <w:left w:val="nil"/>
          <w:bottom w:val="nil"/>
          <w:right w:val="nil"/>
          <w:between w:val="nil"/>
        </w:pBdr>
        <w:spacing w:line="480" w:lineRule="auto"/>
        <w:rPr>
          <w:rFonts w:ascii="Times New Roman" w:eastAsia="Times New Roman" w:hAnsi="Times New Roman" w:cs="Times New Roman"/>
          <w:color w:val="000000"/>
          <w:sz w:val="23"/>
          <w:szCs w:val="23"/>
        </w:rPr>
      </w:pPr>
    </w:p>
    <w:p w14:paraId="62C67DD3" w14:textId="77777777" w:rsidR="00480BFC" w:rsidRDefault="00480BFC">
      <w:pPr>
        <w:pBdr>
          <w:top w:val="nil"/>
          <w:left w:val="nil"/>
          <w:bottom w:val="nil"/>
          <w:right w:val="nil"/>
          <w:between w:val="nil"/>
        </w:pBdr>
        <w:spacing w:line="480" w:lineRule="auto"/>
        <w:rPr>
          <w:rFonts w:ascii="Times New Roman" w:eastAsia="Times New Roman" w:hAnsi="Times New Roman" w:cs="Times New Roman"/>
          <w:color w:val="000000"/>
          <w:sz w:val="23"/>
          <w:szCs w:val="23"/>
        </w:rPr>
      </w:pPr>
    </w:p>
    <w:p w14:paraId="73D60395" w14:textId="77777777" w:rsidR="00480BFC" w:rsidRDefault="00480BFC">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14:paraId="74545599" w14:textId="3457C851" w:rsidR="00480BFC" w:rsidRDefault="00A6387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todo el cuerpo docente que por medio de su profesionalismo nos impartió sus conocimientos para poder llegar a este punto de poder culminar un objetivo planteado a inicios de la carrera, que fueron una guía no solo </w:t>
      </w:r>
      <w:r>
        <w:rPr>
          <w:rFonts w:ascii="Times New Roman" w:eastAsia="Times New Roman" w:hAnsi="Times New Roman" w:cs="Times New Roman"/>
          <w:sz w:val="24"/>
          <w:szCs w:val="24"/>
        </w:rPr>
        <w:t>al</w:t>
      </w:r>
      <w:r>
        <w:rPr>
          <w:rFonts w:ascii="Times New Roman" w:eastAsia="Times New Roman" w:hAnsi="Times New Roman" w:cs="Times New Roman"/>
          <w:color w:val="000000"/>
          <w:sz w:val="24"/>
          <w:szCs w:val="24"/>
        </w:rPr>
        <w:t xml:space="preserve"> impartir su </w:t>
      </w:r>
      <w:r>
        <w:rPr>
          <w:rFonts w:ascii="Times New Roman" w:eastAsia="Times New Roman" w:hAnsi="Times New Roman" w:cs="Times New Roman"/>
          <w:sz w:val="24"/>
          <w:szCs w:val="24"/>
        </w:rPr>
        <w:t>cátedra</w:t>
      </w:r>
      <w:r>
        <w:rPr>
          <w:rFonts w:ascii="Times New Roman" w:eastAsia="Times New Roman" w:hAnsi="Times New Roman" w:cs="Times New Roman"/>
          <w:color w:val="000000"/>
          <w:sz w:val="24"/>
          <w:szCs w:val="24"/>
        </w:rPr>
        <w:t xml:space="preserve"> sino para enseñarnos </w:t>
      </w:r>
      <w:r>
        <w:rPr>
          <w:rFonts w:ascii="Times New Roman" w:eastAsia="Times New Roman" w:hAnsi="Times New Roman" w:cs="Times New Roman"/>
          <w:sz w:val="24"/>
          <w:szCs w:val="24"/>
        </w:rPr>
        <w:t>cómo</w:t>
      </w:r>
      <w:r>
        <w:rPr>
          <w:rFonts w:ascii="Times New Roman" w:eastAsia="Times New Roman" w:hAnsi="Times New Roman" w:cs="Times New Roman"/>
          <w:color w:val="000000"/>
          <w:sz w:val="24"/>
          <w:szCs w:val="24"/>
        </w:rPr>
        <w:t xml:space="preserve"> llegar a ser unos excelentes profesionales darnos lo</w:t>
      </w:r>
      <w:r w:rsidR="009441C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necesario para enfrentarnos a los problemas que se nos presenten en nuestra vida profesional. </w:t>
      </w:r>
    </w:p>
    <w:p w14:paraId="6264D321" w14:textId="77777777" w:rsidR="00480BFC" w:rsidRDefault="00480BFC">
      <w:pPr>
        <w:pBdr>
          <w:top w:val="nil"/>
          <w:left w:val="nil"/>
          <w:bottom w:val="nil"/>
          <w:right w:val="nil"/>
          <w:between w:val="nil"/>
        </w:pBdr>
        <w:spacing w:line="480" w:lineRule="auto"/>
        <w:rPr>
          <w:rFonts w:ascii="Times New Roman" w:eastAsia="Times New Roman" w:hAnsi="Times New Roman" w:cs="Times New Roman"/>
          <w:color w:val="000000"/>
          <w:sz w:val="23"/>
          <w:szCs w:val="23"/>
        </w:rPr>
      </w:pPr>
    </w:p>
    <w:p w14:paraId="51047F44"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34932B38"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0CEDE32E"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1D311B67"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7FF50107"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753555BD"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1A271897"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68E7261B"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06ADBE11"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52614700"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78EDA702"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502CFA07"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6880B396"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2C76618D"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548932D1"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2E6F588A"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00A46D18"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3EF9E5B8"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13EE9FEF"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447A5BD5"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2521C336"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1B4AB760"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1C699FAA" w14:textId="77777777" w:rsidR="00480BFC" w:rsidRDefault="00480BFC">
      <w:pPr>
        <w:pBdr>
          <w:top w:val="nil"/>
          <w:left w:val="nil"/>
          <w:bottom w:val="nil"/>
          <w:right w:val="nil"/>
          <w:between w:val="nil"/>
        </w:pBdr>
        <w:jc w:val="center"/>
        <w:rPr>
          <w:rFonts w:ascii="Times New Roman" w:eastAsia="Times New Roman" w:hAnsi="Times New Roman" w:cs="Times New Roman"/>
          <w:color w:val="000000"/>
          <w:sz w:val="23"/>
          <w:szCs w:val="23"/>
        </w:rPr>
      </w:pPr>
    </w:p>
    <w:p w14:paraId="1B1F02AB" w14:textId="77777777" w:rsidR="00480BFC" w:rsidRDefault="00480BFC">
      <w:pPr>
        <w:pBdr>
          <w:top w:val="nil"/>
          <w:left w:val="nil"/>
          <w:bottom w:val="nil"/>
          <w:right w:val="nil"/>
          <w:between w:val="nil"/>
        </w:pBdr>
        <w:jc w:val="center"/>
        <w:rPr>
          <w:rFonts w:ascii="Times New Roman" w:eastAsia="Times New Roman" w:hAnsi="Times New Roman" w:cs="Times New Roman"/>
          <w:color w:val="000000"/>
          <w:sz w:val="23"/>
          <w:szCs w:val="23"/>
        </w:rPr>
      </w:pPr>
    </w:p>
    <w:p w14:paraId="0FB61FA8" w14:textId="77777777" w:rsidR="00480BFC" w:rsidRDefault="00480BFC">
      <w:pPr>
        <w:pBdr>
          <w:top w:val="nil"/>
          <w:left w:val="nil"/>
          <w:bottom w:val="nil"/>
          <w:right w:val="nil"/>
          <w:between w:val="nil"/>
        </w:pBdr>
        <w:jc w:val="center"/>
        <w:rPr>
          <w:rFonts w:ascii="Times New Roman" w:eastAsia="Times New Roman" w:hAnsi="Times New Roman" w:cs="Times New Roman"/>
          <w:color w:val="000000"/>
          <w:sz w:val="23"/>
          <w:szCs w:val="23"/>
        </w:rPr>
      </w:pPr>
    </w:p>
    <w:p w14:paraId="58E93916" w14:textId="77777777" w:rsidR="00480BFC" w:rsidRDefault="00A63877">
      <w:pPr>
        <w:pBdr>
          <w:top w:val="nil"/>
          <w:left w:val="nil"/>
          <w:bottom w:val="nil"/>
          <w:right w:val="nil"/>
          <w:between w:val="nil"/>
        </w:pBdr>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iii</w:t>
      </w:r>
    </w:p>
    <w:p w14:paraId="063FDEA8" w14:textId="77777777" w:rsidR="00480BFC" w:rsidRDefault="00A63877">
      <w:pPr>
        <w:pageBreakBefore/>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lastRenderedPageBreak/>
        <w:t>AUTORÍA</w:t>
      </w:r>
    </w:p>
    <w:p w14:paraId="5B4D8874"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4878B789" w14:textId="77777777" w:rsidR="00480BFC" w:rsidRDefault="00480BFC">
      <w:pPr>
        <w:pBdr>
          <w:top w:val="nil"/>
          <w:left w:val="nil"/>
          <w:bottom w:val="nil"/>
          <w:right w:val="nil"/>
          <w:between w:val="nil"/>
        </w:pBdr>
        <w:spacing w:line="360" w:lineRule="auto"/>
        <w:jc w:val="both"/>
        <w:rPr>
          <w:rFonts w:ascii="Times New Roman" w:eastAsia="Times New Roman" w:hAnsi="Times New Roman" w:cs="Times New Roman"/>
          <w:color w:val="000000"/>
          <w:sz w:val="23"/>
          <w:szCs w:val="23"/>
        </w:rPr>
      </w:pPr>
    </w:p>
    <w:p w14:paraId="5A25E41A" w14:textId="77777777" w:rsidR="00480BFC" w:rsidRDefault="00A6387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Yo, Mauricio Xavier Bolaños Guevara autor del presente informe, me responsabilizo por los conceptos, opiniones y propuestas contenidos en el mismo. </w:t>
      </w:r>
    </w:p>
    <w:p w14:paraId="7AAC9168" w14:textId="77777777" w:rsidR="00480BFC" w:rsidRDefault="00480BFC">
      <w:pPr>
        <w:pBdr>
          <w:top w:val="nil"/>
          <w:left w:val="nil"/>
          <w:bottom w:val="nil"/>
          <w:right w:val="nil"/>
          <w:between w:val="nil"/>
        </w:pBdr>
        <w:spacing w:line="480" w:lineRule="auto"/>
        <w:rPr>
          <w:rFonts w:ascii="Times New Roman" w:eastAsia="Times New Roman" w:hAnsi="Times New Roman" w:cs="Times New Roman"/>
          <w:color w:val="000000"/>
          <w:sz w:val="24"/>
          <w:szCs w:val="24"/>
        </w:rPr>
      </w:pPr>
    </w:p>
    <w:p w14:paraId="49534C6D" w14:textId="77777777" w:rsidR="00480BFC" w:rsidRDefault="00480BFC">
      <w:pPr>
        <w:pBdr>
          <w:top w:val="nil"/>
          <w:left w:val="nil"/>
          <w:bottom w:val="nil"/>
          <w:right w:val="nil"/>
          <w:between w:val="nil"/>
        </w:pBdr>
        <w:spacing w:line="480" w:lineRule="auto"/>
        <w:rPr>
          <w:rFonts w:ascii="Times New Roman" w:eastAsia="Times New Roman" w:hAnsi="Times New Roman" w:cs="Times New Roman"/>
          <w:color w:val="000000"/>
          <w:sz w:val="24"/>
          <w:szCs w:val="24"/>
        </w:rPr>
      </w:pPr>
    </w:p>
    <w:p w14:paraId="1BA7BF00" w14:textId="77777777" w:rsidR="00480BFC" w:rsidRDefault="00480BFC">
      <w:pPr>
        <w:pBdr>
          <w:top w:val="nil"/>
          <w:left w:val="nil"/>
          <w:bottom w:val="nil"/>
          <w:right w:val="nil"/>
          <w:between w:val="nil"/>
        </w:pBdr>
        <w:spacing w:line="480" w:lineRule="auto"/>
        <w:rPr>
          <w:rFonts w:ascii="Times New Roman" w:eastAsia="Times New Roman" w:hAnsi="Times New Roman" w:cs="Times New Roman"/>
          <w:color w:val="000000"/>
          <w:sz w:val="24"/>
          <w:szCs w:val="24"/>
        </w:rPr>
      </w:pPr>
    </w:p>
    <w:p w14:paraId="0D572ED5" w14:textId="77777777" w:rsidR="00480BFC" w:rsidRDefault="00480BFC">
      <w:pPr>
        <w:pBdr>
          <w:top w:val="nil"/>
          <w:left w:val="nil"/>
          <w:bottom w:val="nil"/>
          <w:right w:val="nil"/>
          <w:between w:val="nil"/>
        </w:pBdr>
        <w:spacing w:line="480" w:lineRule="auto"/>
        <w:rPr>
          <w:rFonts w:ascii="Times New Roman" w:eastAsia="Times New Roman" w:hAnsi="Times New Roman" w:cs="Times New Roman"/>
          <w:color w:val="000000"/>
          <w:sz w:val="24"/>
          <w:szCs w:val="24"/>
        </w:rPr>
      </w:pPr>
    </w:p>
    <w:p w14:paraId="64AC4DF6" w14:textId="77777777" w:rsidR="00480BFC" w:rsidRDefault="00480BFC">
      <w:pPr>
        <w:pBdr>
          <w:top w:val="nil"/>
          <w:left w:val="nil"/>
          <w:bottom w:val="nil"/>
          <w:right w:val="nil"/>
          <w:between w:val="nil"/>
        </w:pBdr>
        <w:spacing w:line="480" w:lineRule="auto"/>
        <w:rPr>
          <w:rFonts w:ascii="Times New Roman" w:eastAsia="Times New Roman" w:hAnsi="Times New Roman" w:cs="Times New Roman"/>
          <w:color w:val="000000"/>
          <w:sz w:val="24"/>
          <w:szCs w:val="24"/>
        </w:rPr>
      </w:pPr>
    </w:p>
    <w:p w14:paraId="4137B321" w14:textId="02497084" w:rsidR="00480BFC" w:rsidRDefault="00964959">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2D0D6240" wp14:editId="3CAE358F">
            <wp:extent cx="2034540" cy="784860"/>
            <wp:effectExtent l="0" t="0" r="381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4540" cy="784860"/>
                    </a:xfrm>
                    <a:prstGeom prst="rect">
                      <a:avLst/>
                    </a:prstGeom>
                    <a:noFill/>
                    <a:ln>
                      <a:noFill/>
                    </a:ln>
                  </pic:spPr>
                </pic:pic>
              </a:graphicData>
            </a:graphic>
          </wp:inline>
        </w:drawing>
      </w:r>
    </w:p>
    <w:p w14:paraId="10DFCDE3" w14:textId="77777777" w:rsidR="00480BFC" w:rsidRDefault="00480BFC">
      <w:pPr>
        <w:pBdr>
          <w:top w:val="nil"/>
          <w:left w:val="nil"/>
          <w:bottom w:val="nil"/>
          <w:right w:val="nil"/>
          <w:between w:val="nil"/>
        </w:pBdr>
        <w:spacing w:line="480" w:lineRule="auto"/>
        <w:rPr>
          <w:rFonts w:ascii="Times New Roman" w:eastAsia="Times New Roman" w:hAnsi="Times New Roman" w:cs="Times New Roman"/>
          <w:color w:val="000000"/>
          <w:sz w:val="24"/>
          <w:szCs w:val="24"/>
        </w:rPr>
      </w:pPr>
    </w:p>
    <w:p w14:paraId="74EA2938" w14:textId="77777777" w:rsidR="00480BFC" w:rsidRDefault="00A63877">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Atentamente </w:t>
      </w:r>
    </w:p>
    <w:p w14:paraId="563C4C8B" w14:textId="77777777" w:rsidR="00480BFC" w:rsidRDefault="00480BFC">
      <w:pPr>
        <w:pBdr>
          <w:top w:val="nil"/>
          <w:left w:val="nil"/>
          <w:bottom w:val="nil"/>
          <w:right w:val="nil"/>
          <w:between w:val="nil"/>
        </w:pBdr>
        <w:spacing w:line="480" w:lineRule="auto"/>
        <w:rPr>
          <w:rFonts w:ascii="Times New Roman" w:eastAsia="Times New Roman" w:hAnsi="Times New Roman" w:cs="Times New Roman"/>
          <w:color w:val="000000"/>
          <w:sz w:val="24"/>
          <w:szCs w:val="24"/>
        </w:rPr>
      </w:pPr>
    </w:p>
    <w:p w14:paraId="63EE134B" w14:textId="77777777" w:rsidR="00480BFC" w:rsidRDefault="00480BFC">
      <w:pPr>
        <w:pBdr>
          <w:top w:val="nil"/>
          <w:left w:val="nil"/>
          <w:bottom w:val="nil"/>
          <w:right w:val="nil"/>
          <w:between w:val="nil"/>
        </w:pBdr>
        <w:spacing w:line="480" w:lineRule="auto"/>
        <w:rPr>
          <w:rFonts w:ascii="Times New Roman" w:eastAsia="Times New Roman" w:hAnsi="Times New Roman" w:cs="Times New Roman"/>
          <w:color w:val="000000"/>
          <w:sz w:val="24"/>
          <w:szCs w:val="24"/>
        </w:rPr>
      </w:pPr>
    </w:p>
    <w:p w14:paraId="3F66FD56" w14:textId="77777777" w:rsidR="00480BFC" w:rsidRDefault="00A63877">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Mauricio Xavier Bolaños Guevara</w:t>
      </w:r>
    </w:p>
    <w:p w14:paraId="6D11A4F4" w14:textId="77777777" w:rsidR="00480BFC" w:rsidRDefault="00480BFC">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p>
    <w:p w14:paraId="58F2273D" w14:textId="77777777" w:rsidR="00480BFC" w:rsidRDefault="00480BFC">
      <w:pPr>
        <w:pBdr>
          <w:top w:val="nil"/>
          <w:left w:val="nil"/>
          <w:bottom w:val="nil"/>
          <w:right w:val="nil"/>
          <w:between w:val="nil"/>
        </w:pBdr>
        <w:spacing w:line="480" w:lineRule="auto"/>
        <w:rPr>
          <w:rFonts w:ascii="Times New Roman" w:eastAsia="Times New Roman" w:hAnsi="Times New Roman" w:cs="Times New Roman"/>
          <w:b/>
          <w:color w:val="000000"/>
          <w:sz w:val="24"/>
          <w:szCs w:val="24"/>
        </w:rPr>
      </w:pPr>
    </w:p>
    <w:p w14:paraId="5CD84013" w14:textId="77777777" w:rsidR="00480BFC" w:rsidRDefault="00480BFC">
      <w:pPr>
        <w:pBdr>
          <w:top w:val="nil"/>
          <w:left w:val="nil"/>
          <w:bottom w:val="nil"/>
          <w:right w:val="nil"/>
          <w:between w:val="nil"/>
        </w:pBdr>
        <w:spacing w:line="480" w:lineRule="auto"/>
        <w:rPr>
          <w:rFonts w:ascii="Times New Roman" w:eastAsia="Times New Roman" w:hAnsi="Times New Roman" w:cs="Times New Roman"/>
          <w:color w:val="000000"/>
          <w:sz w:val="24"/>
          <w:szCs w:val="24"/>
        </w:rPr>
      </w:pPr>
    </w:p>
    <w:p w14:paraId="6F1F0ED6" w14:textId="2B5E9E07" w:rsidR="00480BFC" w:rsidRDefault="005426D0">
      <w:pPr>
        <w:pBdr>
          <w:top w:val="nil"/>
          <w:left w:val="nil"/>
          <w:bottom w:val="nil"/>
          <w:right w:val="nil"/>
          <w:between w:val="nil"/>
        </w:pBd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D.M. Quito, 09 de marzo </w:t>
      </w:r>
      <w:r w:rsidR="00A63877">
        <w:rPr>
          <w:rFonts w:ascii="Times New Roman" w:eastAsia="Times New Roman" w:hAnsi="Times New Roman" w:cs="Times New Roman"/>
          <w:color w:val="000000"/>
          <w:sz w:val="24"/>
          <w:szCs w:val="24"/>
        </w:rPr>
        <w:t xml:space="preserve">de 2022 </w:t>
      </w:r>
    </w:p>
    <w:p w14:paraId="15892433" w14:textId="77777777" w:rsidR="00480BFC" w:rsidRDefault="00480BFC">
      <w:pPr>
        <w:pBdr>
          <w:top w:val="nil"/>
          <w:left w:val="nil"/>
          <w:bottom w:val="nil"/>
          <w:right w:val="nil"/>
          <w:between w:val="nil"/>
        </w:pBdr>
        <w:spacing w:line="480" w:lineRule="auto"/>
        <w:rPr>
          <w:rFonts w:ascii="Times New Roman" w:eastAsia="Times New Roman" w:hAnsi="Times New Roman" w:cs="Times New Roman"/>
          <w:color w:val="000000"/>
          <w:sz w:val="24"/>
          <w:szCs w:val="24"/>
        </w:rPr>
      </w:pPr>
    </w:p>
    <w:p w14:paraId="493E8720"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7ED2C537"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76E4D313" w14:textId="77777777" w:rsidR="00480BFC" w:rsidRDefault="00A63877">
      <w:pPr>
        <w:pBdr>
          <w:top w:val="nil"/>
          <w:left w:val="nil"/>
          <w:bottom w:val="nil"/>
          <w:right w:val="nil"/>
          <w:between w:val="nil"/>
        </w:pBdr>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iv</w:t>
      </w:r>
    </w:p>
    <w:p w14:paraId="43828919" w14:textId="77777777" w:rsidR="00480BFC" w:rsidRDefault="00A63877">
      <w:pPr>
        <w:pageBreakBefore/>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Ing. Juan Carlos Chiriboga Insuasti</w:t>
      </w:r>
      <w:r>
        <w:rPr>
          <w:rFonts w:ascii="Times New Roman" w:eastAsia="Times New Roman" w:hAnsi="Times New Roman" w:cs="Times New Roman"/>
          <w:color w:val="000000"/>
          <w:sz w:val="24"/>
          <w:szCs w:val="24"/>
        </w:rPr>
        <w:t xml:space="preserve">. </w:t>
      </w:r>
    </w:p>
    <w:p w14:paraId="01D24E0A" w14:textId="77777777" w:rsidR="00480BFC" w:rsidRDefault="00A63877">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Tutor de Trabajo de Titulación </w:t>
      </w:r>
    </w:p>
    <w:p w14:paraId="7C0893D2" w14:textId="77777777" w:rsidR="00480BFC" w:rsidRDefault="00480BFC">
      <w:pPr>
        <w:pBdr>
          <w:top w:val="nil"/>
          <w:left w:val="nil"/>
          <w:bottom w:val="nil"/>
          <w:right w:val="nil"/>
          <w:between w:val="nil"/>
        </w:pBdr>
        <w:rPr>
          <w:rFonts w:ascii="Times New Roman" w:eastAsia="Times New Roman" w:hAnsi="Times New Roman" w:cs="Times New Roman"/>
          <w:b/>
          <w:color w:val="000000"/>
          <w:sz w:val="23"/>
          <w:szCs w:val="23"/>
        </w:rPr>
      </w:pPr>
    </w:p>
    <w:p w14:paraId="701BD65A" w14:textId="77777777" w:rsidR="00480BFC" w:rsidRDefault="00480BFC">
      <w:pPr>
        <w:pBdr>
          <w:top w:val="nil"/>
          <w:left w:val="nil"/>
          <w:bottom w:val="nil"/>
          <w:right w:val="nil"/>
          <w:between w:val="nil"/>
        </w:pBdr>
        <w:rPr>
          <w:rFonts w:ascii="Times New Roman" w:eastAsia="Times New Roman" w:hAnsi="Times New Roman" w:cs="Times New Roman"/>
          <w:b/>
          <w:color w:val="000000"/>
          <w:sz w:val="23"/>
          <w:szCs w:val="23"/>
        </w:rPr>
      </w:pPr>
    </w:p>
    <w:p w14:paraId="76FB1D39" w14:textId="77777777" w:rsidR="00480BFC" w:rsidRDefault="00480BFC">
      <w:pPr>
        <w:pBdr>
          <w:top w:val="nil"/>
          <w:left w:val="nil"/>
          <w:bottom w:val="nil"/>
          <w:right w:val="nil"/>
          <w:between w:val="nil"/>
        </w:pBdr>
        <w:rPr>
          <w:rFonts w:ascii="Times New Roman" w:eastAsia="Times New Roman" w:hAnsi="Times New Roman" w:cs="Times New Roman"/>
          <w:b/>
          <w:color w:val="000000"/>
          <w:sz w:val="23"/>
          <w:szCs w:val="23"/>
        </w:rPr>
      </w:pPr>
    </w:p>
    <w:p w14:paraId="1A9D0E84" w14:textId="77777777" w:rsidR="00480BFC" w:rsidRDefault="00480BFC">
      <w:pPr>
        <w:pBdr>
          <w:top w:val="nil"/>
          <w:left w:val="nil"/>
          <w:bottom w:val="nil"/>
          <w:right w:val="nil"/>
          <w:between w:val="nil"/>
        </w:pBdr>
        <w:rPr>
          <w:rFonts w:ascii="Times New Roman" w:eastAsia="Times New Roman" w:hAnsi="Times New Roman" w:cs="Times New Roman"/>
          <w:b/>
          <w:color w:val="000000"/>
          <w:sz w:val="23"/>
          <w:szCs w:val="23"/>
        </w:rPr>
      </w:pPr>
    </w:p>
    <w:p w14:paraId="1642ACB5" w14:textId="77777777" w:rsidR="00480BFC" w:rsidRDefault="00480BFC">
      <w:pPr>
        <w:pBdr>
          <w:top w:val="nil"/>
          <w:left w:val="nil"/>
          <w:bottom w:val="nil"/>
          <w:right w:val="nil"/>
          <w:between w:val="nil"/>
        </w:pBdr>
        <w:rPr>
          <w:rFonts w:ascii="Times New Roman" w:eastAsia="Times New Roman" w:hAnsi="Times New Roman" w:cs="Times New Roman"/>
          <w:b/>
          <w:color w:val="000000"/>
          <w:sz w:val="23"/>
          <w:szCs w:val="23"/>
        </w:rPr>
      </w:pPr>
    </w:p>
    <w:p w14:paraId="16E84B90"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68A78271" w14:textId="77777777" w:rsidR="00480BFC" w:rsidRDefault="00A63877">
      <w:pPr>
        <w:pBdr>
          <w:top w:val="nil"/>
          <w:left w:val="nil"/>
          <w:bottom w:val="nil"/>
          <w:right w:val="nil"/>
          <w:between w:val="nil"/>
        </w:pBd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CERTIFICACIÓN</w:t>
      </w:r>
    </w:p>
    <w:p w14:paraId="7D440C8D" w14:textId="77777777" w:rsidR="00480BFC" w:rsidRDefault="00480BFC">
      <w:pPr>
        <w:pBdr>
          <w:top w:val="nil"/>
          <w:left w:val="nil"/>
          <w:bottom w:val="nil"/>
          <w:right w:val="nil"/>
          <w:between w:val="nil"/>
        </w:pBdr>
        <w:jc w:val="center"/>
        <w:rPr>
          <w:rFonts w:ascii="Times New Roman" w:eastAsia="Times New Roman" w:hAnsi="Times New Roman" w:cs="Times New Roman"/>
          <w:b/>
          <w:color w:val="000000"/>
          <w:sz w:val="23"/>
          <w:szCs w:val="23"/>
        </w:rPr>
      </w:pPr>
    </w:p>
    <w:p w14:paraId="36A285D1" w14:textId="77777777" w:rsidR="00480BFC" w:rsidRDefault="00480BFC">
      <w:pPr>
        <w:pBdr>
          <w:top w:val="nil"/>
          <w:left w:val="nil"/>
          <w:bottom w:val="nil"/>
          <w:right w:val="nil"/>
          <w:between w:val="nil"/>
        </w:pBdr>
        <w:jc w:val="center"/>
        <w:rPr>
          <w:rFonts w:ascii="Times New Roman" w:eastAsia="Times New Roman" w:hAnsi="Times New Roman" w:cs="Times New Roman"/>
          <w:b/>
          <w:color w:val="000000"/>
          <w:sz w:val="23"/>
          <w:szCs w:val="23"/>
        </w:rPr>
      </w:pPr>
    </w:p>
    <w:p w14:paraId="13F481DD" w14:textId="77777777" w:rsidR="00480BFC" w:rsidRDefault="00480BFC">
      <w:pPr>
        <w:pBdr>
          <w:top w:val="nil"/>
          <w:left w:val="nil"/>
          <w:bottom w:val="nil"/>
          <w:right w:val="nil"/>
          <w:between w:val="nil"/>
        </w:pBdr>
        <w:jc w:val="center"/>
        <w:rPr>
          <w:rFonts w:ascii="Times New Roman" w:eastAsia="Times New Roman" w:hAnsi="Times New Roman" w:cs="Times New Roman"/>
          <w:b/>
          <w:color w:val="000000"/>
          <w:sz w:val="23"/>
          <w:szCs w:val="23"/>
        </w:rPr>
      </w:pPr>
    </w:p>
    <w:p w14:paraId="2626B415" w14:textId="77777777" w:rsidR="00480BFC" w:rsidRDefault="00480BFC">
      <w:pPr>
        <w:pBdr>
          <w:top w:val="nil"/>
          <w:left w:val="nil"/>
          <w:bottom w:val="nil"/>
          <w:right w:val="nil"/>
          <w:between w:val="nil"/>
        </w:pBdr>
        <w:spacing w:line="360" w:lineRule="auto"/>
        <w:jc w:val="center"/>
        <w:rPr>
          <w:rFonts w:ascii="Times New Roman" w:eastAsia="Times New Roman" w:hAnsi="Times New Roman" w:cs="Times New Roman"/>
          <w:color w:val="000000"/>
          <w:sz w:val="23"/>
          <w:szCs w:val="23"/>
        </w:rPr>
      </w:pPr>
    </w:p>
    <w:p w14:paraId="35D75755" w14:textId="77777777" w:rsidR="00480BFC" w:rsidRDefault="00A6387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Haber revisado el presente informe de investigación, que se ajusta a las normas institucionales y académicas establecidas por el Instituto Tecnológico Internacional Universitario ITI, de Quito, por tanto, se autoriza su presentación final para los fines legales pertinentes. </w:t>
      </w:r>
    </w:p>
    <w:p w14:paraId="213E1938" w14:textId="77777777" w:rsidR="00480BFC" w:rsidRDefault="00480BFC">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14:paraId="665A3BCE" w14:textId="79E7CEF9" w:rsidR="00480BFC" w:rsidRDefault="005426D0">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r>
        <w:rPr>
          <w:noProof/>
        </w:rPr>
        <w:drawing>
          <wp:inline distT="0" distB="0" distL="0" distR="0" wp14:anchorId="4CFC32B9" wp14:editId="0232BE40">
            <wp:extent cx="2038350" cy="628015"/>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6854" cy="642959"/>
                    </a:xfrm>
                    <a:prstGeom prst="rect">
                      <a:avLst/>
                    </a:prstGeom>
                    <a:noFill/>
                    <a:ln>
                      <a:noFill/>
                    </a:ln>
                  </pic:spPr>
                </pic:pic>
              </a:graphicData>
            </a:graphic>
          </wp:inline>
        </w:drawing>
      </w:r>
    </w:p>
    <w:p w14:paraId="776981E3" w14:textId="77777777" w:rsidR="00480BFC" w:rsidRDefault="00480BFC">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14:paraId="25A8D442" w14:textId="77777777" w:rsidR="00480BFC" w:rsidRDefault="00A63877">
      <w:pPr>
        <w:pBdr>
          <w:top w:val="nil"/>
          <w:left w:val="nil"/>
          <w:bottom w:val="nil"/>
          <w:right w:val="nil"/>
          <w:between w:val="nil"/>
        </w:pBdr>
        <w:spacing w:line="48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Ing. Juan Carlos Chiriboga Insuasti. </w:t>
      </w:r>
    </w:p>
    <w:p w14:paraId="58E3A5F1" w14:textId="77777777" w:rsidR="00480BFC" w:rsidRDefault="00480BFC">
      <w:pPr>
        <w:pBdr>
          <w:top w:val="nil"/>
          <w:left w:val="nil"/>
          <w:bottom w:val="nil"/>
          <w:right w:val="nil"/>
          <w:between w:val="nil"/>
        </w:pBdr>
        <w:spacing w:line="480" w:lineRule="auto"/>
        <w:rPr>
          <w:rFonts w:ascii="Times New Roman" w:eastAsia="Times New Roman" w:hAnsi="Times New Roman" w:cs="Times New Roman"/>
          <w:color w:val="000000"/>
          <w:sz w:val="23"/>
          <w:szCs w:val="23"/>
        </w:rPr>
      </w:pPr>
    </w:p>
    <w:p w14:paraId="3061F0B5" w14:textId="77777777" w:rsidR="00480BFC" w:rsidRDefault="00480BFC">
      <w:pPr>
        <w:pBdr>
          <w:top w:val="nil"/>
          <w:left w:val="nil"/>
          <w:bottom w:val="nil"/>
          <w:right w:val="nil"/>
          <w:between w:val="nil"/>
        </w:pBdr>
        <w:spacing w:line="480" w:lineRule="auto"/>
        <w:rPr>
          <w:rFonts w:ascii="Times New Roman" w:eastAsia="Times New Roman" w:hAnsi="Times New Roman" w:cs="Times New Roman"/>
          <w:color w:val="000000"/>
          <w:sz w:val="23"/>
          <w:szCs w:val="23"/>
        </w:rPr>
      </w:pPr>
    </w:p>
    <w:p w14:paraId="385C27A5" w14:textId="3197758D" w:rsidR="00480BFC" w:rsidRDefault="005426D0">
      <w:pPr>
        <w:pBdr>
          <w:top w:val="nil"/>
          <w:left w:val="nil"/>
          <w:bottom w:val="nil"/>
          <w:right w:val="nil"/>
          <w:between w:val="nil"/>
        </w:pBdr>
        <w:spacing w:line="48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D.M. Quito, 09 de marzo </w:t>
      </w:r>
      <w:r w:rsidR="00A63877">
        <w:rPr>
          <w:rFonts w:ascii="Times New Roman" w:eastAsia="Times New Roman" w:hAnsi="Times New Roman" w:cs="Times New Roman"/>
          <w:color w:val="000000"/>
          <w:sz w:val="23"/>
          <w:szCs w:val="23"/>
        </w:rPr>
        <w:t xml:space="preserve">de 2022 </w:t>
      </w:r>
    </w:p>
    <w:p w14:paraId="4269C141"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6E27AC0F"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0300A64D"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4AF88C59"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3C2D0AE6"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2707FEDC"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78C90793" w14:textId="77777777" w:rsidR="00480BFC" w:rsidRDefault="00480BFC">
      <w:pPr>
        <w:pBdr>
          <w:top w:val="nil"/>
          <w:left w:val="nil"/>
          <w:bottom w:val="nil"/>
          <w:right w:val="nil"/>
          <w:between w:val="nil"/>
        </w:pBdr>
        <w:rPr>
          <w:rFonts w:ascii="Times New Roman" w:eastAsia="Times New Roman" w:hAnsi="Times New Roman" w:cs="Times New Roman"/>
          <w:color w:val="000000"/>
          <w:sz w:val="23"/>
          <w:szCs w:val="23"/>
        </w:rPr>
      </w:pPr>
    </w:p>
    <w:p w14:paraId="53348172" w14:textId="77777777" w:rsidR="00480BFC" w:rsidRDefault="00A63877">
      <w:pPr>
        <w:pBdr>
          <w:top w:val="nil"/>
          <w:left w:val="nil"/>
          <w:bottom w:val="nil"/>
          <w:right w:val="nil"/>
          <w:between w:val="nil"/>
        </w:pBdr>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V</w:t>
      </w:r>
    </w:p>
    <w:p w14:paraId="2056D3C0" w14:textId="77777777" w:rsidR="00480BFC" w:rsidRDefault="00A63877">
      <w:pPr>
        <w:pageBreakBefore/>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ACTA DE CESIÓN DE DERECHOS DE TRABAJO FIN DE CARRERA</w:t>
      </w:r>
    </w:p>
    <w:p w14:paraId="3E061E5A" w14:textId="77777777" w:rsidR="00480BFC" w:rsidRDefault="00480BFC">
      <w:pPr>
        <w:pBdr>
          <w:top w:val="nil"/>
          <w:left w:val="nil"/>
          <w:bottom w:val="nil"/>
          <w:right w:val="nil"/>
          <w:between w:val="nil"/>
        </w:pBdr>
        <w:spacing w:line="360" w:lineRule="auto"/>
        <w:rPr>
          <w:rFonts w:ascii="Times New Roman" w:eastAsia="Times New Roman" w:hAnsi="Times New Roman" w:cs="Times New Roman"/>
          <w:color w:val="000000"/>
          <w:sz w:val="23"/>
          <w:szCs w:val="23"/>
        </w:rPr>
      </w:pPr>
    </w:p>
    <w:p w14:paraId="0BC745FB" w14:textId="77777777" w:rsidR="00480BFC" w:rsidRDefault="00480BFC">
      <w:pPr>
        <w:pBdr>
          <w:top w:val="nil"/>
          <w:left w:val="nil"/>
          <w:bottom w:val="nil"/>
          <w:right w:val="nil"/>
          <w:between w:val="nil"/>
        </w:pBdr>
        <w:spacing w:line="360" w:lineRule="auto"/>
        <w:jc w:val="both"/>
        <w:rPr>
          <w:rFonts w:ascii="Times New Roman" w:eastAsia="Times New Roman" w:hAnsi="Times New Roman" w:cs="Times New Roman"/>
          <w:color w:val="000000"/>
          <w:sz w:val="23"/>
          <w:szCs w:val="23"/>
        </w:rPr>
      </w:pPr>
    </w:p>
    <w:p w14:paraId="76D45525" w14:textId="77777777" w:rsidR="00480BFC" w:rsidRDefault="00A6387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Conste por el presente documento la cesión de los derechos en trabajo fin de carrera, de conformidad con las siguientes </w:t>
      </w:r>
      <w:r>
        <w:rPr>
          <w:rFonts w:ascii="Times New Roman" w:eastAsia="Times New Roman" w:hAnsi="Times New Roman" w:cs="Times New Roman"/>
          <w:sz w:val="24"/>
          <w:szCs w:val="24"/>
        </w:rPr>
        <w:t>cláusulas</w:t>
      </w:r>
      <w:r>
        <w:rPr>
          <w:rFonts w:ascii="Times New Roman" w:eastAsia="Times New Roman" w:hAnsi="Times New Roman" w:cs="Times New Roman"/>
          <w:color w:val="000000"/>
          <w:sz w:val="24"/>
          <w:szCs w:val="24"/>
        </w:rPr>
        <w:t xml:space="preserve">: </w:t>
      </w:r>
    </w:p>
    <w:p w14:paraId="4AD357AA" w14:textId="77777777" w:rsidR="00480BFC" w:rsidRDefault="00480BF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28D6EBE7" w14:textId="77777777" w:rsidR="00480BFC" w:rsidRDefault="00A6387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PRIMERA: El </w:t>
      </w:r>
      <w:r>
        <w:rPr>
          <w:rFonts w:ascii="Times New Roman" w:eastAsia="Times New Roman" w:hAnsi="Times New Roman" w:cs="Times New Roman"/>
          <w:b/>
          <w:color w:val="000000"/>
          <w:sz w:val="24"/>
          <w:szCs w:val="24"/>
        </w:rPr>
        <w:t xml:space="preserve">Ing. Juan Carlos Chiriboga Insuasti </w:t>
      </w:r>
      <w:r>
        <w:rPr>
          <w:rFonts w:ascii="Times New Roman" w:eastAsia="Times New Roman" w:hAnsi="Times New Roman" w:cs="Times New Roman"/>
          <w:color w:val="000000"/>
          <w:sz w:val="24"/>
          <w:szCs w:val="24"/>
        </w:rPr>
        <w:t xml:space="preserve">y por sus propios derechos en calidad de Tutor del trabajo fin de carrera; y el Sr. Mauricio Xavier Bolaños Guevara por sus propios derechos, en calidad de autor del trabajo fin de carrera. </w:t>
      </w:r>
    </w:p>
    <w:p w14:paraId="5824B9E9" w14:textId="77777777" w:rsidR="00480BFC" w:rsidRDefault="00480BF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13FCF3F1" w14:textId="77777777" w:rsidR="00480BFC" w:rsidRDefault="00A6387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SEGUNDA: UNO.- El Sr. Mauricio Xavier Bolaños Guevara realizó el trabajo fin de carrera titulado: </w:t>
      </w:r>
      <w:r>
        <w:rPr>
          <w:rFonts w:ascii="Times New Roman" w:eastAsia="Times New Roman" w:hAnsi="Times New Roman" w:cs="Times New Roman"/>
          <w:b/>
          <w:color w:val="000000"/>
          <w:sz w:val="24"/>
          <w:szCs w:val="24"/>
        </w:rPr>
        <w:t xml:space="preserve">“Estudio De Factibilidad para La creación de una Micro Empresa Dedicada a La Importación ,Venta y Distribución de Partes y Accesorios desde  el Mercado Asiático y de Estados Unidos para vehículos livianos dirigido al Mercado Nacional y Local ubicado en la ciudad de Quito ,Provincia de Pichincha.”, </w:t>
      </w:r>
      <w:r>
        <w:rPr>
          <w:rFonts w:ascii="Times New Roman" w:eastAsia="Times New Roman" w:hAnsi="Times New Roman" w:cs="Times New Roman"/>
          <w:color w:val="000000"/>
          <w:sz w:val="24"/>
          <w:szCs w:val="24"/>
        </w:rPr>
        <w:t xml:space="preserve">para optar por el título de, Tecnólogo/a en Administración en él Instituto Tecnológico Internacional Universitario ITI, bajo la dirección del </w:t>
      </w:r>
      <w:r>
        <w:rPr>
          <w:rFonts w:ascii="Times New Roman" w:eastAsia="Times New Roman" w:hAnsi="Times New Roman" w:cs="Times New Roman"/>
          <w:b/>
          <w:color w:val="000000"/>
          <w:sz w:val="24"/>
          <w:szCs w:val="24"/>
        </w:rPr>
        <w:t xml:space="preserve">Ing. Juan Carlos Chiriboga Insuasti. </w:t>
      </w:r>
    </w:p>
    <w:p w14:paraId="6A272549" w14:textId="77777777" w:rsidR="00480BFC" w:rsidRDefault="00A6387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DOS. - Es política del Instituto Tecnológico Internacional Universitario ITI, que los trabajos fin de carrera se </w:t>
      </w:r>
      <w:r>
        <w:rPr>
          <w:rFonts w:ascii="Times New Roman" w:eastAsia="Times New Roman" w:hAnsi="Times New Roman" w:cs="Times New Roman"/>
          <w:sz w:val="24"/>
          <w:szCs w:val="24"/>
        </w:rPr>
        <w:t>apliquen</w:t>
      </w:r>
      <w:r>
        <w:rPr>
          <w:rFonts w:ascii="Times New Roman" w:eastAsia="Times New Roman" w:hAnsi="Times New Roman" w:cs="Times New Roman"/>
          <w:color w:val="000000"/>
          <w:sz w:val="24"/>
          <w:szCs w:val="24"/>
        </w:rPr>
        <w:t xml:space="preserve">, se materialicen y difundan en beneficio de la comunidad. </w:t>
      </w:r>
    </w:p>
    <w:p w14:paraId="7ACE5F52" w14:textId="77777777" w:rsidR="00480BFC" w:rsidRDefault="00480BF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5A2BCC04" w14:textId="77777777" w:rsidR="00480BFC" w:rsidRDefault="00A6387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TERCERA: Los comparecientes, </w:t>
      </w:r>
      <w:r>
        <w:rPr>
          <w:rFonts w:ascii="Times New Roman" w:eastAsia="Times New Roman" w:hAnsi="Times New Roman" w:cs="Times New Roman"/>
          <w:b/>
          <w:color w:val="000000"/>
          <w:sz w:val="24"/>
          <w:szCs w:val="24"/>
        </w:rPr>
        <w:t xml:space="preserve">Ing. Juan Carlos Chiriboga Insuasti </w:t>
      </w:r>
      <w:r>
        <w:rPr>
          <w:rFonts w:ascii="Times New Roman" w:eastAsia="Times New Roman" w:hAnsi="Times New Roman" w:cs="Times New Roman"/>
          <w:color w:val="000000"/>
          <w:sz w:val="24"/>
          <w:szCs w:val="24"/>
        </w:rPr>
        <w:t xml:space="preserve">en calidad de Tutor del trabajo fin de carrera y el Sr. Mauricio Xavier Bolaños Guevara, como autor del mismo, por medio del presente instrumento, tienen a bien ceder en forma gratuita sus derechos en el trabajo fin de Carrera titulado: </w:t>
      </w:r>
      <w:r>
        <w:rPr>
          <w:rFonts w:ascii="Times New Roman" w:eastAsia="Times New Roman" w:hAnsi="Times New Roman" w:cs="Times New Roman"/>
          <w:b/>
          <w:color w:val="000000"/>
          <w:sz w:val="24"/>
          <w:szCs w:val="24"/>
        </w:rPr>
        <w:t xml:space="preserve">“Estudio De Factibilidad para La creación de una Micro Empresa Dedicada a La Importación ,Venta y Distribución de Partes y Accesorios desde  el Mercado Asiático y de Estados Unidos para vehículos livianos dirigido al Mercado Nacional y Local ubicado en la ciudad de </w:t>
      </w:r>
      <w:r>
        <w:rPr>
          <w:rFonts w:ascii="Times New Roman" w:eastAsia="Times New Roman" w:hAnsi="Times New Roman" w:cs="Times New Roman"/>
          <w:b/>
          <w:color w:val="000000"/>
          <w:sz w:val="24"/>
          <w:szCs w:val="24"/>
        </w:rPr>
        <w:lastRenderedPageBreak/>
        <w:t xml:space="preserve">Quito, Provincia de Pichincha”, </w:t>
      </w:r>
      <w:r>
        <w:rPr>
          <w:rFonts w:ascii="Times New Roman" w:eastAsia="Times New Roman" w:hAnsi="Times New Roman" w:cs="Times New Roman"/>
          <w:color w:val="000000"/>
          <w:sz w:val="24"/>
          <w:szCs w:val="24"/>
        </w:rPr>
        <w:t xml:space="preserve">y conceden autorización para que el ITI pueda utilizar este trabajo en su beneficio y/o de la comunidad, sin reserva alguna. </w:t>
      </w:r>
    </w:p>
    <w:p w14:paraId="5D3E9FC6" w14:textId="77777777" w:rsidR="00480BFC" w:rsidRDefault="00480BF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46846577" w14:textId="77777777" w:rsidR="00480BFC" w:rsidRDefault="00A6387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CUARTA: aceptación: las partes </w:t>
      </w:r>
      <w:r>
        <w:rPr>
          <w:rFonts w:ascii="Times New Roman" w:eastAsia="Times New Roman" w:hAnsi="Times New Roman" w:cs="Times New Roman"/>
          <w:sz w:val="24"/>
          <w:szCs w:val="24"/>
        </w:rPr>
        <w:t>declaran</w:t>
      </w:r>
      <w:r>
        <w:rPr>
          <w:rFonts w:ascii="Times New Roman" w:eastAsia="Times New Roman" w:hAnsi="Times New Roman" w:cs="Times New Roman"/>
          <w:color w:val="000000"/>
          <w:sz w:val="24"/>
          <w:szCs w:val="24"/>
        </w:rPr>
        <w:t xml:space="preserve"> que aceptan expresamente todo lo estipulado en la presente cesión de derecho. </w:t>
      </w:r>
    </w:p>
    <w:p w14:paraId="1A856716" w14:textId="77777777" w:rsidR="005426D0" w:rsidRDefault="005426D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0AD067B3" w14:textId="77777777" w:rsidR="005426D0" w:rsidRDefault="005426D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7826F40C" w14:textId="23CFC565" w:rsidR="005426D0" w:rsidRDefault="005426D0">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noProof/>
        </w:rPr>
        <w:drawing>
          <wp:inline distT="0" distB="0" distL="0" distR="0" wp14:anchorId="464D7871" wp14:editId="25126204">
            <wp:extent cx="2038350" cy="628015"/>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6854" cy="642959"/>
                    </a:xfrm>
                    <a:prstGeom prst="rect">
                      <a:avLst/>
                    </a:prstGeom>
                    <a:noFill/>
                    <a:ln>
                      <a:noFill/>
                    </a:ln>
                  </pic:spPr>
                </pic:pic>
              </a:graphicData>
            </a:graphic>
          </wp:inline>
        </w:drawing>
      </w:r>
      <w:r w:rsidR="00964959">
        <w:rPr>
          <w:rFonts w:ascii="Times New Roman" w:eastAsia="Times New Roman" w:hAnsi="Times New Roman" w:cs="Times New Roman"/>
          <w:color w:val="000000"/>
          <w:sz w:val="24"/>
          <w:szCs w:val="24"/>
        </w:rPr>
        <w:t xml:space="preserve">                          </w:t>
      </w:r>
      <w:r w:rsidR="00964959">
        <w:rPr>
          <w:rFonts w:ascii="Times New Roman" w:eastAsia="Times New Roman" w:hAnsi="Times New Roman" w:cs="Times New Roman"/>
          <w:noProof/>
          <w:color w:val="000000"/>
          <w:sz w:val="24"/>
          <w:szCs w:val="24"/>
        </w:rPr>
        <w:drawing>
          <wp:inline distT="0" distB="0" distL="0" distR="0" wp14:anchorId="1E699CE9" wp14:editId="40D76F25">
            <wp:extent cx="2034540" cy="784860"/>
            <wp:effectExtent l="0" t="0" r="381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4540" cy="784860"/>
                    </a:xfrm>
                    <a:prstGeom prst="rect">
                      <a:avLst/>
                    </a:prstGeom>
                    <a:noFill/>
                    <a:ln>
                      <a:noFill/>
                    </a:ln>
                  </pic:spPr>
                </pic:pic>
              </a:graphicData>
            </a:graphic>
          </wp:inline>
        </w:drawing>
      </w:r>
    </w:p>
    <w:p w14:paraId="60356DB4" w14:textId="77777777" w:rsidR="00480BFC" w:rsidRDefault="00480BF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7CBE8CAC" w14:textId="77777777" w:rsidR="00480BFC" w:rsidRDefault="00480BFC">
      <w:pPr>
        <w:pBdr>
          <w:top w:val="nil"/>
          <w:left w:val="nil"/>
          <w:bottom w:val="nil"/>
          <w:right w:val="nil"/>
          <w:between w:val="nil"/>
        </w:pBdr>
        <w:spacing w:line="360" w:lineRule="auto"/>
        <w:rPr>
          <w:rFonts w:ascii="Times New Roman" w:eastAsia="Times New Roman" w:hAnsi="Times New Roman" w:cs="Times New Roman"/>
          <w:color w:val="000000"/>
          <w:sz w:val="24"/>
          <w:szCs w:val="24"/>
        </w:rPr>
      </w:pPr>
    </w:p>
    <w:p w14:paraId="35278D1C" w14:textId="67E14855" w:rsidR="00480BFC" w:rsidRDefault="00A63877">
      <w:pPr>
        <w:pBdr>
          <w:top w:val="nil"/>
          <w:left w:val="nil"/>
          <w:bottom w:val="nil"/>
          <w:right w:val="nil"/>
          <w:between w:val="nil"/>
        </w:pBd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Ing. Juan </w:t>
      </w:r>
      <w:r w:rsidR="005426D0">
        <w:rPr>
          <w:rFonts w:ascii="Times New Roman" w:eastAsia="Times New Roman" w:hAnsi="Times New Roman" w:cs="Times New Roman"/>
          <w:b/>
          <w:color w:val="000000"/>
          <w:sz w:val="24"/>
          <w:szCs w:val="24"/>
        </w:rPr>
        <w:t xml:space="preserve">Carlos Chiriboga Insuasti </w:t>
      </w:r>
      <w:r>
        <w:rPr>
          <w:rFonts w:ascii="Times New Roman" w:eastAsia="Times New Roman" w:hAnsi="Times New Roman" w:cs="Times New Roman"/>
          <w:b/>
          <w:color w:val="000000"/>
          <w:sz w:val="24"/>
          <w:szCs w:val="24"/>
        </w:rPr>
        <w:t xml:space="preserve">     </w:t>
      </w:r>
      <w:r w:rsidR="005426D0">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 xml:space="preserve">Mauricio Xavier Bolaños Guevara </w:t>
      </w:r>
    </w:p>
    <w:p w14:paraId="495D30EE" w14:textId="77777777" w:rsidR="00480BFC" w:rsidRDefault="00480BFC">
      <w:pPr>
        <w:spacing w:after="280" w:line="360" w:lineRule="auto"/>
        <w:rPr>
          <w:rFonts w:ascii="Times New Roman" w:eastAsia="Times New Roman" w:hAnsi="Times New Roman" w:cs="Times New Roman"/>
          <w:sz w:val="24"/>
          <w:szCs w:val="24"/>
        </w:rPr>
      </w:pPr>
    </w:p>
    <w:p w14:paraId="172AF86D" w14:textId="77777777" w:rsidR="00480BFC" w:rsidRDefault="00480BFC">
      <w:pPr>
        <w:spacing w:after="280" w:line="360" w:lineRule="auto"/>
        <w:rPr>
          <w:rFonts w:ascii="Times New Roman" w:eastAsia="Times New Roman" w:hAnsi="Times New Roman" w:cs="Times New Roman"/>
          <w:sz w:val="24"/>
          <w:szCs w:val="24"/>
        </w:rPr>
      </w:pPr>
    </w:p>
    <w:p w14:paraId="66891888" w14:textId="6C439DF4" w:rsidR="00480BFC" w:rsidRDefault="005426D0">
      <w:pPr>
        <w:spacing w:after="28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D.M. Quito, 09 de marzo </w:t>
      </w:r>
      <w:r w:rsidR="00A63877">
        <w:rPr>
          <w:rFonts w:ascii="Times New Roman" w:eastAsia="Times New Roman" w:hAnsi="Times New Roman" w:cs="Times New Roman"/>
          <w:sz w:val="24"/>
          <w:szCs w:val="24"/>
        </w:rPr>
        <w:t xml:space="preserve">de 2022 </w:t>
      </w:r>
    </w:p>
    <w:p w14:paraId="347EF652" w14:textId="77777777" w:rsidR="00480BFC" w:rsidRDefault="00480BFC">
      <w:pPr>
        <w:spacing w:after="280" w:line="360" w:lineRule="auto"/>
        <w:ind w:firstLine="720"/>
        <w:jc w:val="center"/>
        <w:rPr>
          <w:rFonts w:ascii="Times New Roman" w:eastAsia="Times New Roman" w:hAnsi="Times New Roman" w:cs="Times New Roman"/>
          <w:sz w:val="24"/>
          <w:szCs w:val="24"/>
        </w:rPr>
      </w:pPr>
    </w:p>
    <w:p w14:paraId="05BC6443" w14:textId="77777777" w:rsidR="00480BFC" w:rsidRDefault="00480BFC">
      <w:pPr>
        <w:spacing w:after="280" w:line="360" w:lineRule="auto"/>
        <w:ind w:firstLine="720"/>
        <w:jc w:val="center"/>
        <w:rPr>
          <w:rFonts w:ascii="Times New Roman" w:eastAsia="Times New Roman" w:hAnsi="Times New Roman" w:cs="Times New Roman"/>
          <w:sz w:val="23"/>
          <w:szCs w:val="23"/>
        </w:rPr>
      </w:pPr>
    </w:p>
    <w:p w14:paraId="275F01DC" w14:textId="77777777" w:rsidR="00480BFC" w:rsidRDefault="00480BFC">
      <w:pPr>
        <w:spacing w:after="280" w:line="360" w:lineRule="auto"/>
        <w:ind w:firstLine="720"/>
        <w:jc w:val="center"/>
        <w:rPr>
          <w:rFonts w:ascii="Times New Roman" w:eastAsia="Times New Roman" w:hAnsi="Times New Roman" w:cs="Times New Roman"/>
          <w:sz w:val="23"/>
          <w:szCs w:val="23"/>
        </w:rPr>
      </w:pPr>
    </w:p>
    <w:p w14:paraId="02D70C26" w14:textId="77777777" w:rsidR="00480BFC" w:rsidRDefault="00480BFC">
      <w:pPr>
        <w:spacing w:after="280" w:line="360" w:lineRule="auto"/>
        <w:ind w:firstLine="720"/>
        <w:jc w:val="center"/>
        <w:rPr>
          <w:rFonts w:ascii="Times New Roman" w:eastAsia="Times New Roman" w:hAnsi="Times New Roman" w:cs="Times New Roman"/>
          <w:sz w:val="23"/>
          <w:szCs w:val="23"/>
        </w:rPr>
      </w:pPr>
    </w:p>
    <w:p w14:paraId="3BE9D6BC" w14:textId="77777777" w:rsidR="00480BFC" w:rsidRDefault="00480BFC" w:rsidP="005426D0">
      <w:pPr>
        <w:spacing w:after="280" w:line="360" w:lineRule="auto"/>
        <w:rPr>
          <w:rFonts w:ascii="Times New Roman" w:eastAsia="Times New Roman" w:hAnsi="Times New Roman" w:cs="Times New Roman"/>
          <w:sz w:val="23"/>
          <w:szCs w:val="23"/>
        </w:rPr>
      </w:pPr>
    </w:p>
    <w:p w14:paraId="14DFBCB9" w14:textId="77777777" w:rsidR="00480BFC" w:rsidRDefault="00480BFC">
      <w:pPr>
        <w:spacing w:after="280" w:line="360" w:lineRule="auto"/>
        <w:ind w:firstLine="720"/>
        <w:jc w:val="center"/>
        <w:rPr>
          <w:rFonts w:ascii="Times New Roman" w:eastAsia="Times New Roman" w:hAnsi="Times New Roman" w:cs="Times New Roman"/>
          <w:sz w:val="23"/>
          <w:szCs w:val="23"/>
        </w:rPr>
      </w:pPr>
    </w:p>
    <w:p w14:paraId="4D35702E" w14:textId="77777777" w:rsidR="00480BFC" w:rsidRDefault="00480BFC" w:rsidP="0038052B">
      <w:pPr>
        <w:spacing w:after="280" w:line="360" w:lineRule="auto"/>
        <w:rPr>
          <w:rFonts w:ascii="Times New Roman" w:eastAsia="Times New Roman" w:hAnsi="Times New Roman" w:cs="Times New Roman"/>
          <w:b/>
          <w:sz w:val="28"/>
          <w:szCs w:val="28"/>
          <w:highlight w:val="yellow"/>
        </w:rPr>
      </w:pPr>
    </w:p>
    <w:p w14:paraId="123936B2" w14:textId="77777777" w:rsidR="0038052B" w:rsidRPr="00795C72" w:rsidRDefault="0038052B" w:rsidP="0038052B">
      <w:pPr>
        <w:spacing w:before="280" w:line="480" w:lineRule="auto"/>
        <w:jc w:val="both"/>
        <w:rPr>
          <w:noProof/>
          <w:sz w:val="24"/>
          <w:szCs w:val="24"/>
        </w:rPr>
      </w:pPr>
      <w:r w:rsidRPr="00795C72">
        <w:rPr>
          <w:rFonts w:ascii="Times New Roman" w:eastAsia="Times New Roman" w:hAnsi="Times New Roman" w:cs="Times New Roman"/>
          <w:b/>
          <w:sz w:val="24"/>
          <w:szCs w:val="24"/>
        </w:rPr>
        <w:lastRenderedPageBreak/>
        <w:t>TABLA DE CONTENIDOS</w:t>
      </w:r>
      <w:r w:rsidRPr="00795C72">
        <w:rPr>
          <w:rFonts w:ascii="Times New Roman" w:eastAsia="Times New Roman" w:hAnsi="Times New Roman" w:cs="Times New Roman"/>
          <w:b/>
          <w:sz w:val="24"/>
          <w:szCs w:val="24"/>
        </w:rPr>
        <w:fldChar w:fldCharType="begin"/>
      </w:r>
      <w:r w:rsidRPr="00795C72">
        <w:rPr>
          <w:rFonts w:ascii="Times New Roman" w:eastAsia="Times New Roman" w:hAnsi="Times New Roman" w:cs="Times New Roman"/>
          <w:b/>
          <w:sz w:val="24"/>
          <w:szCs w:val="24"/>
        </w:rPr>
        <w:instrText xml:space="preserve"> INDEX \e "</w:instrText>
      </w:r>
      <w:r w:rsidRPr="00795C72">
        <w:rPr>
          <w:rFonts w:ascii="Times New Roman" w:eastAsia="Times New Roman" w:hAnsi="Times New Roman" w:cs="Times New Roman"/>
          <w:b/>
          <w:sz w:val="24"/>
          <w:szCs w:val="24"/>
        </w:rPr>
        <w:tab/>
        <w:instrText xml:space="preserve">" \c "1" \z "12298" </w:instrText>
      </w:r>
      <w:r w:rsidRPr="00795C72">
        <w:rPr>
          <w:rFonts w:ascii="Times New Roman" w:eastAsia="Times New Roman" w:hAnsi="Times New Roman" w:cs="Times New Roman"/>
          <w:b/>
          <w:sz w:val="24"/>
          <w:szCs w:val="24"/>
        </w:rPr>
        <w:fldChar w:fldCharType="separate"/>
      </w:r>
    </w:p>
    <w:p w14:paraId="37F4166B" w14:textId="77777777" w:rsidR="0038052B" w:rsidRPr="00795C72" w:rsidRDefault="0038052B" w:rsidP="0038052B">
      <w:pPr>
        <w:spacing w:before="280" w:after="280" w:line="480" w:lineRule="auto"/>
        <w:jc w:val="both"/>
        <w:rPr>
          <w:rFonts w:ascii="Times New Roman" w:eastAsia="Times New Roman" w:hAnsi="Times New Roman" w:cs="Times New Roman"/>
          <w:b/>
          <w:noProof/>
          <w:sz w:val="24"/>
          <w:szCs w:val="24"/>
        </w:rPr>
        <w:sectPr w:rsidR="0038052B" w:rsidRPr="00795C72" w:rsidSect="00074012">
          <w:headerReference w:type="default" r:id="rId11"/>
          <w:footerReference w:type="default" r:id="rId12"/>
          <w:type w:val="continuous"/>
          <w:pgSz w:w="12240" w:h="15840"/>
          <w:pgMar w:top="1701" w:right="1701" w:bottom="1701" w:left="2268" w:header="709" w:footer="709" w:gutter="0"/>
          <w:cols w:space="720"/>
        </w:sectPr>
      </w:pPr>
    </w:p>
    <w:p w14:paraId="2A0CD2DA"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color w:val="000000"/>
          <w:sz w:val="18"/>
          <w:szCs w:val="18"/>
        </w:rPr>
        <w:lastRenderedPageBreak/>
        <w:t>DEDICATORIA</w:t>
      </w:r>
      <w:r w:rsidRPr="000710F4">
        <w:rPr>
          <w:rFonts w:ascii="Times New Roman" w:hAnsi="Times New Roman" w:cs="Times New Roman"/>
          <w:noProof/>
          <w:sz w:val="18"/>
          <w:szCs w:val="18"/>
        </w:rPr>
        <w:tab/>
        <w:t>2</w:t>
      </w:r>
    </w:p>
    <w:p w14:paraId="4901AFB7"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color w:val="000000"/>
          <w:sz w:val="18"/>
          <w:szCs w:val="18"/>
        </w:rPr>
        <w:t>AGRADECIMIENTO</w:t>
      </w:r>
      <w:r w:rsidRPr="000710F4">
        <w:rPr>
          <w:rFonts w:ascii="Times New Roman" w:hAnsi="Times New Roman" w:cs="Times New Roman"/>
          <w:noProof/>
          <w:sz w:val="18"/>
          <w:szCs w:val="18"/>
        </w:rPr>
        <w:tab/>
        <w:t>3</w:t>
      </w:r>
    </w:p>
    <w:p w14:paraId="60BED3FF"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AUTORÍA</w:t>
      </w:r>
      <w:r w:rsidRPr="000710F4">
        <w:rPr>
          <w:rFonts w:ascii="Times New Roman" w:hAnsi="Times New Roman" w:cs="Times New Roman"/>
          <w:noProof/>
          <w:sz w:val="18"/>
          <w:szCs w:val="18"/>
        </w:rPr>
        <w:tab/>
        <w:t>4</w:t>
      </w:r>
    </w:p>
    <w:p w14:paraId="13D7D9A5"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color w:val="000000"/>
          <w:sz w:val="18"/>
          <w:szCs w:val="18"/>
        </w:rPr>
        <w:t>CERTIFICACIÓN</w:t>
      </w:r>
      <w:r w:rsidRPr="000710F4">
        <w:rPr>
          <w:rFonts w:ascii="Times New Roman" w:hAnsi="Times New Roman" w:cs="Times New Roman"/>
          <w:noProof/>
          <w:sz w:val="18"/>
          <w:szCs w:val="18"/>
        </w:rPr>
        <w:tab/>
        <w:t>5</w:t>
      </w:r>
    </w:p>
    <w:p w14:paraId="5AC55A05"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color w:val="000000"/>
          <w:sz w:val="18"/>
          <w:szCs w:val="18"/>
        </w:rPr>
        <w:t>ACTA DE CESIÓN DE DERECHOS DE TRABAJO FIN DE CARRERA</w:t>
      </w:r>
      <w:r w:rsidRPr="000710F4">
        <w:rPr>
          <w:rFonts w:ascii="Times New Roman" w:hAnsi="Times New Roman" w:cs="Times New Roman"/>
          <w:noProof/>
          <w:sz w:val="18"/>
          <w:szCs w:val="18"/>
        </w:rPr>
        <w:tab/>
        <w:t>6</w:t>
      </w:r>
    </w:p>
    <w:p w14:paraId="601B4BCE"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ÍNDICE DE TABLAS</w:t>
      </w:r>
      <w:r w:rsidRPr="000710F4">
        <w:rPr>
          <w:rFonts w:ascii="Times New Roman" w:hAnsi="Times New Roman" w:cs="Times New Roman"/>
          <w:noProof/>
          <w:sz w:val="18"/>
          <w:szCs w:val="18"/>
        </w:rPr>
        <w:tab/>
        <w:t>10</w:t>
      </w:r>
    </w:p>
    <w:p w14:paraId="1237FD73"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ÍNDICE DE ILUSTRACIONES</w:t>
      </w:r>
      <w:r w:rsidRPr="000710F4">
        <w:rPr>
          <w:rFonts w:ascii="Times New Roman" w:hAnsi="Times New Roman" w:cs="Times New Roman"/>
          <w:noProof/>
          <w:sz w:val="18"/>
          <w:szCs w:val="18"/>
        </w:rPr>
        <w:tab/>
        <w:t>11</w:t>
      </w:r>
    </w:p>
    <w:p w14:paraId="0902CF91"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RESUMEN</w:t>
      </w:r>
      <w:r w:rsidRPr="000710F4">
        <w:rPr>
          <w:rFonts w:ascii="Times New Roman" w:hAnsi="Times New Roman" w:cs="Times New Roman"/>
          <w:noProof/>
          <w:sz w:val="18"/>
          <w:szCs w:val="18"/>
        </w:rPr>
        <w:tab/>
        <w:t>12</w:t>
      </w:r>
    </w:p>
    <w:p w14:paraId="4BE19649"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2: ORGANIZACIÓN EMPRESARIAL</w:t>
      </w:r>
      <w:r w:rsidRPr="000710F4">
        <w:rPr>
          <w:rFonts w:ascii="Times New Roman" w:hAnsi="Times New Roman" w:cs="Times New Roman"/>
          <w:noProof/>
          <w:sz w:val="18"/>
          <w:szCs w:val="18"/>
        </w:rPr>
        <w:tab/>
        <w:t>14</w:t>
      </w:r>
    </w:p>
    <w:p w14:paraId="284F5998"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2.1 Creación de la empresa</w:t>
      </w:r>
      <w:r w:rsidRPr="000710F4">
        <w:rPr>
          <w:rFonts w:ascii="Times New Roman" w:hAnsi="Times New Roman" w:cs="Times New Roman"/>
          <w:noProof/>
          <w:sz w:val="18"/>
          <w:szCs w:val="18"/>
        </w:rPr>
        <w:tab/>
        <w:t>14</w:t>
      </w:r>
    </w:p>
    <w:p w14:paraId="072CE55A"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2.2 Descripción de la Empresa</w:t>
      </w:r>
      <w:r w:rsidRPr="000710F4">
        <w:rPr>
          <w:rFonts w:ascii="Times New Roman" w:hAnsi="Times New Roman" w:cs="Times New Roman"/>
          <w:noProof/>
          <w:sz w:val="18"/>
          <w:szCs w:val="18"/>
        </w:rPr>
        <w:tab/>
        <w:t>14</w:t>
      </w:r>
    </w:p>
    <w:p w14:paraId="60676BF6"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2.3 Importancia</w:t>
      </w:r>
      <w:r w:rsidRPr="000710F4">
        <w:rPr>
          <w:rFonts w:ascii="Times New Roman" w:hAnsi="Times New Roman" w:cs="Times New Roman"/>
          <w:noProof/>
          <w:sz w:val="18"/>
          <w:szCs w:val="18"/>
        </w:rPr>
        <w:tab/>
        <w:t>14</w:t>
      </w:r>
    </w:p>
    <w:p w14:paraId="7AA59408"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2.4 Características Empresariales</w:t>
      </w:r>
      <w:r w:rsidRPr="000710F4">
        <w:rPr>
          <w:rFonts w:ascii="Times New Roman" w:hAnsi="Times New Roman" w:cs="Times New Roman"/>
          <w:noProof/>
          <w:sz w:val="18"/>
          <w:szCs w:val="18"/>
        </w:rPr>
        <w:tab/>
        <w:t>15</w:t>
      </w:r>
    </w:p>
    <w:p w14:paraId="3D2CE4AD"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2.4.1 Responsabilidad social</w:t>
      </w:r>
      <w:r w:rsidRPr="000710F4">
        <w:rPr>
          <w:rFonts w:ascii="Times New Roman" w:hAnsi="Times New Roman" w:cs="Times New Roman"/>
          <w:noProof/>
          <w:sz w:val="18"/>
          <w:szCs w:val="18"/>
        </w:rPr>
        <w:tab/>
        <w:t>15</w:t>
      </w:r>
    </w:p>
    <w:p w14:paraId="7E4D9EBB"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2.4.2 Calidad e Innovación</w:t>
      </w:r>
      <w:r w:rsidRPr="000710F4">
        <w:rPr>
          <w:rFonts w:ascii="Times New Roman" w:hAnsi="Times New Roman" w:cs="Times New Roman"/>
          <w:noProof/>
          <w:sz w:val="18"/>
          <w:szCs w:val="18"/>
        </w:rPr>
        <w:tab/>
        <w:t>16</w:t>
      </w:r>
    </w:p>
    <w:p w14:paraId="02CF5CA1"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2.4.3 Responsabilidad ambiental</w:t>
      </w:r>
      <w:r w:rsidRPr="000710F4">
        <w:rPr>
          <w:rFonts w:ascii="Times New Roman" w:hAnsi="Times New Roman" w:cs="Times New Roman"/>
          <w:noProof/>
          <w:sz w:val="18"/>
          <w:szCs w:val="18"/>
        </w:rPr>
        <w:tab/>
        <w:t>16</w:t>
      </w:r>
    </w:p>
    <w:p w14:paraId="68214728"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2.5. Actividad Comercial</w:t>
      </w:r>
      <w:r w:rsidRPr="000710F4">
        <w:rPr>
          <w:rFonts w:ascii="Times New Roman" w:hAnsi="Times New Roman" w:cs="Times New Roman"/>
          <w:noProof/>
          <w:sz w:val="18"/>
          <w:szCs w:val="18"/>
        </w:rPr>
        <w:tab/>
        <w:t>16</w:t>
      </w:r>
    </w:p>
    <w:p w14:paraId="5FB3ABFD"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2.6 Tamaño de la Empresa</w:t>
      </w:r>
      <w:r w:rsidRPr="000710F4">
        <w:rPr>
          <w:rFonts w:ascii="Times New Roman" w:hAnsi="Times New Roman" w:cs="Times New Roman"/>
          <w:noProof/>
          <w:sz w:val="18"/>
          <w:szCs w:val="18"/>
        </w:rPr>
        <w:tab/>
        <w:t>17</w:t>
      </w:r>
    </w:p>
    <w:p w14:paraId="0AD9ED51"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color w:val="000000"/>
          <w:sz w:val="18"/>
          <w:szCs w:val="18"/>
        </w:rPr>
        <w:t>2.7 Necesidades a satisfacer</w:t>
      </w:r>
      <w:r w:rsidRPr="000710F4">
        <w:rPr>
          <w:rFonts w:ascii="Times New Roman" w:hAnsi="Times New Roman" w:cs="Times New Roman"/>
          <w:noProof/>
          <w:sz w:val="18"/>
          <w:szCs w:val="18"/>
        </w:rPr>
        <w:tab/>
        <w:t>17</w:t>
      </w:r>
    </w:p>
    <w:p w14:paraId="6571FF2F"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2.7.1 Necesidad Fisiológica</w:t>
      </w:r>
      <w:r w:rsidRPr="000710F4">
        <w:rPr>
          <w:rFonts w:ascii="Times New Roman" w:hAnsi="Times New Roman" w:cs="Times New Roman"/>
          <w:noProof/>
          <w:sz w:val="18"/>
          <w:szCs w:val="18"/>
        </w:rPr>
        <w:tab/>
        <w:t>18</w:t>
      </w:r>
    </w:p>
    <w:p w14:paraId="6157A835"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2.7.2 Necesidad de Seguridad</w:t>
      </w:r>
      <w:r w:rsidRPr="000710F4">
        <w:rPr>
          <w:rFonts w:ascii="Times New Roman" w:hAnsi="Times New Roman" w:cs="Times New Roman"/>
          <w:noProof/>
          <w:sz w:val="18"/>
          <w:szCs w:val="18"/>
        </w:rPr>
        <w:tab/>
        <w:t>18</w:t>
      </w:r>
    </w:p>
    <w:p w14:paraId="7ADCD5F0"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color w:val="000000"/>
          <w:sz w:val="18"/>
          <w:szCs w:val="18"/>
        </w:rPr>
        <w:t>2.7.3 Necesidad Social – Afiliación</w:t>
      </w:r>
      <w:r w:rsidRPr="000710F4">
        <w:rPr>
          <w:rFonts w:ascii="Times New Roman" w:hAnsi="Times New Roman" w:cs="Times New Roman"/>
          <w:noProof/>
          <w:sz w:val="18"/>
          <w:szCs w:val="18"/>
        </w:rPr>
        <w:tab/>
        <w:t>19</w:t>
      </w:r>
    </w:p>
    <w:p w14:paraId="05084C7B"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color w:val="000000"/>
          <w:sz w:val="18"/>
          <w:szCs w:val="18"/>
        </w:rPr>
        <w:t>2.7.4 Necesidad de Reconocimiento</w:t>
      </w:r>
      <w:r w:rsidRPr="000710F4">
        <w:rPr>
          <w:rFonts w:ascii="Times New Roman" w:hAnsi="Times New Roman" w:cs="Times New Roman"/>
          <w:noProof/>
          <w:sz w:val="18"/>
          <w:szCs w:val="18"/>
        </w:rPr>
        <w:tab/>
        <w:t>19</w:t>
      </w:r>
    </w:p>
    <w:p w14:paraId="2A6ABA90"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2.7.5 Necesidad de Autorrealización</w:t>
      </w:r>
      <w:r w:rsidRPr="000710F4">
        <w:rPr>
          <w:rFonts w:ascii="Times New Roman" w:hAnsi="Times New Roman" w:cs="Times New Roman"/>
          <w:noProof/>
          <w:sz w:val="18"/>
          <w:szCs w:val="18"/>
        </w:rPr>
        <w:tab/>
        <w:t>19</w:t>
      </w:r>
    </w:p>
    <w:p w14:paraId="5B8402C6"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2.8 Localización de la empresa</w:t>
      </w:r>
      <w:r w:rsidRPr="000710F4">
        <w:rPr>
          <w:rFonts w:ascii="Times New Roman" w:hAnsi="Times New Roman" w:cs="Times New Roman"/>
          <w:noProof/>
          <w:sz w:val="18"/>
          <w:szCs w:val="18"/>
        </w:rPr>
        <w:tab/>
        <w:t>20</w:t>
      </w:r>
    </w:p>
    <w:p w14:paraId="726B4550"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2.9 Filosofía Empresarial</w:t>
      </w:r>
      <w:r w:rsidRPr="000710F4">
        <w:rPr>
          <w:rFonts w:ascii="Times New Roman" w:hAnsi="Times New Roman" w:cs="Times New Roman"/>
          <w:noProof/>
          <w:sz w:val="18"/>
          <w:szCs w:val="18"/>
        </w:rPr>
        <w:tab/>
        <w:t>21</w:t>
      </w:r>
    </w:p>
    <w:p w14:paraId="184EF0AC"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2.9.1 Misión</w:t>
      </w:r>
      <w:r w:rsidRPr="000710F4">
        <w:rPr>
          <w:rFonts w:ascii="Times New Roman" w:hAnsi="Times New Roman" w:cs="Times New Roman"/>
          <w:noProof/>
          <w:sz w:val="18"/>
          <w:szCs w:val="18"/>
        </w:rPr>
        <w:tab/>
        <w:t>22</w:t>
      </w:r>
    </w:p>
    <w:p w14:paraId="2773AB76"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2.9.2. Visión</w:t>
      </w:r>
      <w:r w:rsidRPr="000710F4">
        <w:rPr>
          <w:rFonts w:ascii="Times New Roman" w:hAnsi="Times New Roman" w:cs="Times New Roman"/>
          <w:noProof/>
          <w:sz w:val="18"/>
          <w:szCs w:val="18"/>
        </w:rPr>
        <w:tab/>
        <w:t>22</w:t>
      </w:r>
    </w:p>
    <w:p w14:paraId="1B859174"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2.10 Objetivos</w:t>
      </w:r>
      <w:r w:rsidRPr="000710F4">
        <w:rPr>
          <w:rFonts w:ascii="Times New Roman" w:hAnsi="Times New Roman" w:cs="Times New Roman"/>
          <w:noProof/>
          <w:sz w:val="18"/>
          <w:szCs w:val="18"/>
        </w:rPr>
        <w:tab/>
        <w:t>23</w:t>
      </w:r>
    </w:p>
    <w:p w14:paraId="6E29E2D5"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2.10.1 Objetivo General</w:t>
      </w:r>
      <w:r w:rsidRPr="000710F4">
        <w:rPr>
          <w:rFonts w:ascii="Times New Roman" w:hAnsi="Times New Roman" w:cs="Times New Roman"/>
          <w:noProof/>
          <w:sz w:val="18"/>
          <w:szCs w:val="18"/>
        </w:rPr>
        <w:tab/>
        <w:t>23</w:t>
      </w:r>
    </w:p>
    <w:p w14:paraId="57F00176"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color w:val="000000"/>
          <w:sz w:val="18"/>
          <w:szCs w:val="18"/>
        </w:rPr>
        <w:t>2.10.2 Objetivos Específicos</w:t>
      </w:r>
      <w:r w:rsidRPr="000710F4">
        <w:rPr>
          <w:rFonts w:ascii="Times New Roman" w:hAnsi="Times New Roman" w:cs="Times New Roman"/>
          <w:noProof/>
          <w:sz w:val="18"/>
          <w:szCs w:val="18"/>
        </w:rPr>
        <w:tab/>
        <w:t>23</w:t>
      </w:r>
    </w:p>
    <w:p w14:paraId="2D74DDEA"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2.10.3 Meta</w:t>
      </w:r>
      <w:r w:rsidRPr="000710F4">
        <w:rPr>
          <w:rFonts w:ascii="Times New Roman" w:hAnsi="Times New Roman" w:cs="Times New Roman"/>
          <w:noProof/>
          <w:sz w:val="18"/>
          <w:szCs w:val="18"/>
        </w:rPr>
        <w:tab/>
        <w:t>23</w:t>
      </w:r>
    </w:p>
    <w:p w14:paraId="77722FDF"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2.10.4 Estrategias</w:t>
      </w:r>
      <w:r w:rsidRPr="000710F4">
        <w:rPr>
          <w:rFonts w:ascii="Times New Roman" w:hAnsi="Times New Roman" w:cs="Times New Roman"/>
          <w:noProof/>
          <w:sz w:val="18"/>
          <w:szCs w:val="18"/>
        </w:rPr>
        <w:tab/>
        <w:t>24</w:t>
      </w:r>
    </w:p>
    <w:p w14:paraId="72A3845B"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2.10.5 Políticas</w:t>
      </w:r>
      <w:r w:rsidRPr="000710F4">
        <w:rPr>
          <w:rFonts w:ascii="Times New Roman" w:hAnsi="Times New Roman" w:cs="Times New Roman"/>
          <w:noProof/>
          <w:sz w:val="18"/>
          <w:szCs w:val="18"/>
        </w:rPr>
        <w:tab/>
        <w:t>27</w:t>
      </w:r>
    </w:p>
    <w:p w14:paraId="06198B20"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2.10.6 FODA</w:t>
      </w:r>
      <w:r w:rsidRPr="000710F4">
        <w:rPr>
          <w:rFonts w:ascii="Times New Roman" w:hAnsi="Times New Roman" w:cs="Times New Roman"/>
          <w:noProof/>
          <w:sz w:val="18"/>
          <w:szCs w:val="18"/>
        </w:rPr>
        <w:tab/>
        <w:t>28</w:t>
      </w:r>
    </w:p>
    <w:p w14:paraId="1CFB0C0A"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2.11 Desarrollo Organizacional</w:t>
      </w:r>
      <w:r w:rsidRPr="000710F4">
        <w:rPr>
          <w:rFonts w:ascii="Times New Roman" w:hAnsi="Times New Roman" w:cs="Times New Roman"/>
          <w:noProof/>
          <w:sz w:val="18"/>
          <w:szCs w:val="18"/>
        </w:rPr>
        <w:tab/>
        <w:t>29</w:t>
      </w:r>
    </w:p>
    <w:p w14:paraId="6609A50F"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2.11.1 Tipo de Estructura</w:t>
      </w:r>
      <w:r w:rsidRPr="000710F4">
        <w:rPr>
          <w:rFonts w:ascii="Times New Roman" w:hAnsi="Times New Roman" w:cs="Times New Roman"/>
          <w:noProof/>
          <w:sz w:val="18"/>
          <w:szCs w:val="18"/>
        </w:rPr>
        <w:tab/>
        <w:t>29</w:t>
      </w:r>
    </w:p>
    <w:p w14:paraId="1B0E30F4"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color w:val="000000"/>
          <w:sz w:val="18"/>
          <w:szCs w:val="18"/>
        </w:rPr>
        <w:t>2.11.2 Formalización</w:t>
      </w:r>
      <w:r w:rsidRPr="000710F4">
        <w:rPr>
          <w:rFonts w:ascii="Times New Roman" w:hAnsi="Times New Roman" w:cs="Times New Roman"/>
          <w:noProof/>
          <w:sz w:val="18"/>
          <w:szCs w:val="18"/>
        </w:rPr>
        <w:tab/>
        <w:t>30</w:t>
      </w:r>
    </w:p>
    <w:p w14:paraId="0A78C7D3"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color w:val="000000"/>
          <w:sz w:val="18"/>
          <w:szCs w:val="18"/>
        </w:rPr>
        <w:t>2.11.3 Centralización – Descentralización</w:t>
      </w:r>
      <w:r w:rsidRPr="000710F4">
        <w:rPr>
          <w:rFonts w:ascii="Times New Roman" w:hAnsi="Times New Roman" w:cs="Times New Roman"/>
          <w:noProof/>
          <w:sz w:val="18"/>
          <w:szCs w:val="18"/>
        </w:rPr>
        <w:tab/>
        <w:t>31</w:t>
      </w:r>
    </w:p>
    <w:p w14:paraId="5696B28E"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2.11.4 Integración</w:t>
      </w:r>
      <w:r w:rsidRPr="000710F4">
        <w:rPr>
          <w:rFonts w:ascii="Times New Roman" w:hAnsi="Times New Roman" w:cs="Times New Roman"/>
          <w:noProof/>
          <w:sz w:val="18"/>
          <w:szCs w:val="18"/>
        </w:rPr>
        <w:tab/>
        <w:t>32</w:t>
      </w:r>
    </w:p>
    <w:p w14:paraId="6E4CE7AC"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2.12 Organigrama empresarial</w:t>
      </w:r>
      <w:r w:rsidRPr="000710F4">
        <w:rPr>
          <w:rFonts w:ascii="Times New Roman" w:hAnsi="Times New Roman" w:cs="Times New Roman"/>
          <w:noProof/>
          <w:sz w:val="18"/>
          <w:szCs w:val="18"/>
        </w:rPr>
        <w:tab/>
        <w:t>32</w:t>
      </w:r>
    </w:p>
    <w:p w14:paraId="17609584"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2.12.1 Funciones del personal</w:t>
      </w:r>
      <w:r w:rsidRPr="000710F4">
        <w:rPr>
          <w:rFonts w:ascii="Times New Roman" w:hAnsi="Times New Roman" w:cs="Times New Roman"/>
          <w:noProof/>
          <w:sz w:val="18"/>
          <w:szCs w:val="18"/>
        </w:rPr>
        <w:tab/>
        <w:t>33</w:t>
      </w:r>
    </w:p>
    <w:p w14:paraId="6F54AF4F"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color w:val="000000"/>
          <w:sz w:val="18"/>
          <w:szCs w:val="18"/>
        </w:rPr>
        <w:t>3. INVESTIGACIÓN DE MERCADOS Y MARKETING</w:t>
      </w:r>
      <w:r w:rsidRPr="000710F4">
        <w:rPr>
          <w:rFonts w:ascii="Times New Roman" w:hAnsi="Times New Roman" w:cs="Times New Roman"/>
          <w:noProof/>
          <w:sz w:val="18"/>
          <w:szCs w:val="18"/>
        </w:rPr>
        <w:tab/>
        <w:t>37</w:t>
      </w:r>
    </w:p>
    <w:p w14:paraId="1ED6590C"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3.1 Objetivo de mercadotecnia</w:t>
      </w:r>
      <w:r w:rsidRPr="000710F4">
        <w:rPr>
          <w:rFonts w:ascii="Times New Roman" w:hAnsi="Times New Roman" w:cs="Times New Roman"/>
          <w:noProof/>
          <w:sz w:val="18"/>
          <w:szCs w:val="18"/>
        </w:rPr>
        <w:tab/>
        <w:t>37</w:t>
      </w:r>
    </w:p>
    <w:p w14:paraId="2022D1D7"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3.2 Investigación de mercado</w:t>
      </w:r>
      <w:r w:rsidRPr="000710F4">
        <w:rPr>
          <w:rFonts w:ascii="Times New Roman" w:hAnsi="Times New Roman" w:cs="Times New Roman"/>
          <w:noProof/>
          <w:sz w:val="18"/>
          <w:szCs w:val="18"/>
        </w:rPr>
        <w:tab/>
        <w:t>37</w:t>
      </w:r>
    </w:p>
    <w:p w14:paraId="72D8EC96"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3.3 Modalidad</w:t>
      </w:r>
      <w:r w:rsidRPr="000710F4">
        <w:rPr>
          <w:rFonts w:ascii="Times New Roman" w:hAnsi="Times New Roman" w:cs="Times New Roman"/>
          <w:noProof/>
          <w:sz w:val="18"/>
          <w:szCs w:val="18"/>
        </w:rPr>
        <w:tab/>
        <w:t>38</w:t>
      </w:r>
    </w:p>
    <w:p w14:paraId="06F91B46"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color w:val="000000"/>
          <w:sz w:val="18"/>
          <w:szCs w:val="18"/>
        </w:rPr>
        <w:t>3.4 Plan de Encuesta Directa</w:t>
      </w:r>
      <w:r w:rsidRPr="000710F4">
        <w:rPr>
          <w:rFonts w:ascii="Times New Roman" w:hAnsi="Times New Roman" w:cs="Times New Roman"/>
          <w:noProof/>
          <w:sz w:val="18"/>
          <w:szCs w:val="18"/>
        </w:rPr>
        <w:tab/>
        <w:t>39</w:t>
      </w:r>
    </w:p>
    <w:p w14:paraId="1D980BBF"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color w:val="000000"/>
          <w:sz w:val="18"/>
          <w:szCs w:val="18"/>
        </w:rPr>
        <w:t>3.5 Ejemplo Encuesta</w:t>
      </w:r>
      <w:r w:rsidRPr="000710F4">
        <w:rPr>
          <w:rFonts w:ascii="Times New Roman" w:hAnsi="Times New Roman" w:cs="Times New Roman"/>
          <w:noProof/>
          <w:sz w:val="18"/>
          <w:szCs w:val="18"/>
        </w:rPr>
        <w:tab/>
        <w:t>41</w:t>
      </w:r>
    </w:p>
    <w:p w14:paraId="6D076484"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noProof/>
          <w:sz w:val="18"/>
          <w:szCs w:val="18"/>
        </w:rPr>
        <w:t>Ver Anexo 1</w:t>
      </w:r>
      <w:r w:rsidRPr="000710F4">
        <w:rPr>
          <w:rFonts w:ascii="Times New Roman" w:hAnsi="Times New Roman" w:cs="Times New Roman"/>
          <w:noProof/>
          <w:sz w:val="18"/>
          <w:szCs w:val="18"/>
        </w:rPr>
        <w:tab/>
        <w:t>41</w:t>
      </w:r>
    </w:p>
    <w:p w14:paraId="4FA81CC1"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3.6 Análisis de las encuestas</w:t>
      </w:r>
      <w:r w:rsidRPr="000710F4">
        <w:rPr>
          <w:rFonts w:ascii="Times New Roman" w:hAnsi="Times New Roman" w:cs="Times New Roman"/>
          <w:noProof/>
          <w:sz w:val="18"/>
          <w:szCs w:val="18"/>
        </w:rPr>
        <w:tab/>
        <w:t>41</w:t>
      </w:r>
    </w:p>
    <w:p w14:paraId="7F63FB3D"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noProof/>
          <w:sz w:val="18"/>
          <w:szCs w:val="18"/>
        </w:rPr>
        <w:t>Pregunta 1</w:t>
      </w:r>
      <w:r w:rsidRPr="000710F4">
        <w:rPr>
          <w:rFonts w:ascii="Times New Roman" w:hAnsi="Times New Roman" w:cs="Times New Roman"/>
          <w:noProof/>
          <w:sz w:val="18"/>
          <w:szCs w:val="18"/>
        </w:rPr>
        <w:tab/>
        <w:t>41</w:t>
      </w:r>
    </w:p>
    <w:p w14:paraId="39AA5F47"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noProof/>
          <w:sz w:val="18"/>
          <w:szCs w:val="18"/>
        </w:rPr>
        <w:t>Pregunta 2.</w:t>
      </w:r>
      <w:r w:rsidRPr="000710F4">
        <w:rPr>
          <w:rFonts w:ascii="Times New Roman" w:hAnsi="Times New Roman" w:cs="Times New Roman"/>
          <w:noProof/>
          <w:sz w:val="18"/>
          <w:szCs w:val="18"/>
        </w:rPr>
        <w:tab/>
        <w:t>42</w:t>
      </w:r>
    </w:p>
    <w:p w14:paraId="5815F40B"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noProof/>
          <w:sz w:val="18"/>
          <w:szCs w:val="18"/>
        </w:rPr>
        <w:t>Pregunta 3</w:t>
      </w:r>
      <w:r w:rsidRPr="000710F4">
        <w:rPr>
          <w:rFonts w:ascii="Times New Roman" w:hAnsi="Times New Roman" w:cs="Times New Roman"/>
          <w:noProof/>
          <w:sz w:val="18"/>
          <w:szCs w:val="18"/>
        </w:rPr>
        <w:tab/>
        <w:t>43</w:t>
      </w:r>
    </w:p>
    <w:p w14:paraId="5D402E40"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noProof/>
          <w:sz w:val="18"/>
          <w:szCs w:val="18"/>
        </w:rPr>
        <w:t>Pregunta 4.</w:t>
      </w:r>
      <w:r w:rsidRPr="000710F4">
        <w:rPr>
          <w:rFonts w:ascii="Times New Roman" w:hAnsi="Times New Roman" w:cs="Times New Roman"/>
          <w:noProof/>
          <w:sz w:val="18"/>
          <w:szCs w:val="18"/>
        </w:rPr>
        <w:tab/>
        <w:t>44</w:t>
      </w:r>
    </w:p>
    <w:p w14:paraId="023B2871"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noProof/>
          <w:sz w:val="18"/>
          <w:szCs w:val="18"/>
        </w:rPr>
        <w:t>Pregunta 5.</w:t>
      </w:r>
      <w:r w:rsidRPr="000710F4">
        <w:rPr>
          <w:rFonts w:ascii="Times New Roman" w:hAnsi="Times New Roman" w:cs="Times New Roman"/>
          <w:noProof/>
          <w:sz w:val="18"/>
          <w:szCs w:val="18"/>
        </w:rPr>
        <w:tab/>
        <w:t>45</w:t>
      </w:r>
    </w:p>
    <w:p w14:paraId="328B2CB3"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noProof/>
          <w:sz w:val="18"/>
          <w:szCs w:val="18"/>
        </w:rPr>
        <w:t>Pregunta 6.</w:t>
      </w:r>
      <w:r w:rsidRPr="000710F4">
        <w:rPr>
          <w:rFonts w:ascii="Times New Roman" w:hAnsi="Times New Roman" w:cs="Times New Roman"/>
          <w:noProof/>
          <w:sz w:val="18"/>
          <w:szCs w:val="18"/>
        </w:rPr>
        <w:tab/>
        <w:t>46</w:t>
      </w:r>
    </w:p>
    <w:p w14:paraId="203EAAF8"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noProof/>
          <w:sz w:val="18"/>
          <w:szCs w:val="18"/>
        </w:rPr>
        <w:t>Pregunta 7.</w:t>
      </w:r>
      <w:r w:rsidRPr="000710F4">
        <w:rPr>
          <w:rFonts w:ascii="Times New Roman" w:hAnsi="Times New Roman" w:cs="Times New Roman"/>
          <w:noProof/>
          <w:sz w:val="18"/>
          <w:szCs w:val="18"/>
        </w:rPr>
        <w:tab/>
        <w:t>47</w:t>
      </w:r>
    </w:p>
    <w:p w14:paraId="1F31B1B4"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noProof/>
          <w:sz w:val="18"/>
          <w:szCs w:val="18"/>
        </w:rPr>
        <w:lastRenderedPageBreak/>
        <w:t>Pregunta 8.</w:t>
      </w:r>
      <w:r w:rsidRPr="000710F4">
        <w:rPr>
          <w:rFonts w:ascii="Times New Roman" w:hAnsi="Times New Roman" w:cs="Times New Roman"/>
          <w:noProof/>
          <w:sz w:val="18"/>
          <w:szCs w:val="18"/>
        </w:rPr>
        <w:tab/>
        <w:t>48</w:t>
      </w:r>
    </w:p>
    <w:p w14:paraId="507B166A"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noProof/>
          <w:sz w:val="18"/>
          <w:szCs w:val="18"/>
        </w:rPr>
        <w:t>Pregunta 9.</w:t>
      </w:r>
      <w:r w:rsidRPr="000710F4">
        <w:rPr>
          <w:rFonts w:ascii="Times New Roman" w:hAnsi="Times New Roman" w:cs="Times New Roman"/>
          <w:noProof/>
          <w:sz w:val="18"/>
          <w:szCs w:val="18"/>
        </w:rPr>
        <w:tab/>
        <w:t>49</w:t>
      </w:r>
    </w:p>
    <w:p w14:paraId="1D17BA0D"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noProof/>
          <w:sz w:val="18"/>
          <w:szCs w:val="18"/>
        </w:rPr>
        <w:t>Pregunta 10.</w:t>
      </w:r>
      <w:r w:rsidRPr="000710F4">
        <w:rPr>
          <w:rFonts w:ascii="Times New Roman" w:hAnsi="Times New Roman" w:cs="Times New Roman"/>
          <w:noProof/>
          <w:sz w:val="18"/>
          <w:szCs w:val="18"/>
        </w:rPr>
        <w:tab/>
        <w:t>50</w:t>
      </w:r>
    </w:p>
    <w:p w14:paraId="32493A86"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3.6.1 Análisis General</w:t>
      </w:r>
      <w:r w:rsidRPr="000710F4">
        <w:rPr>
          <w:rFonts w:ascii="Times New Roman" w:hAnsi="Times New Roman" w:cs="Times New Roman"/>
          <w:noProof/>
          <w:sz w:val="18"/>
          <w:szCs w:val="18"/>
        </w:rPr>
        <w:tab/>
        <w:t>51</w:t>
      </w:r>
    </w:p>
    <w:p w14:paraId="3E56EA31"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color w:val="000000"/>
          <w:sz w:val="18"/>
          <w:szCs w:val="18"/>
        </w:rPr>
        <w:t>3.7 Entorno empresarial</w:t>
      </w:r>
      <w:r w:rsidRPr="000710F4">
        <w:rPr>
          <w:rFonts w:ascii="Times New Roman" w:hAnsi="Times New Roman" w:cs="Times New Roman"/>
          <w:noProof/>
          <w:sz w:val="18"/>
          <w:szCs w:val="18"/>
        </w:rPr>
        <w:tab/>
        <w:t>52</w:t>
      </w:r>
    </w:p>
    <w:p w14:paraId="27632687"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color w:val="000000"/>
          <w:sz w:val="18"/>
          <w:szCs w:val="18"/>
        </w:rPr>
        <w:t>3.7.1 Micro entornó</w:t>
      </w:r>
      <w:r w:rsidRPr="000710F4">
        <w:rPr>
          <w:rFonts w:ascii="Times New Roman" w:hAnsi="Times New Roman" w:cs="Times New Roman"/>
          <w:noProof/>
          <w:sz w:val="18"/>
          <w:szCs w:val="18"/>
        </w:rPr>
        <w:tab/>
        <w:t>52</w:t>
      </w:r>
    </w:p>
    <w:p w14:paraId="21C9E2E2"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3.7.2 Macroentorno</w:t>
      </w:r>
      <w:r w:rsidRPr="000710F4">
        <w:rPr>
          <w:rFonts w:ascii="Times New Roman" w:hAnsi="Times New Roman" w:cs="Times New Roman"/>
          <w:noProof/>
          <w:sz w:val="18"/>
          <w:szCs w:val="18"/>
        </w:rPr>
        <w:tab/>
        <w:t>57</w:t>
      </w:r>
    </w:p>
    <w:p w14:paraId="5911C9C6"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color w:val="000000"/>
          <w:sz w:val="18"/>
          <w:szCs w:val="18"/>
        </w:rPr>
        <w:t>3.7.3 Producto y servicio</w:t>
      </w:r>
      <w:r w:rsidRPr="000710F4">
        <w:rPr>
          <w:rFonts w:ascii="Times New Roman" w:hAnsi="Times New Roman" w:cs="Times New Roman"/>
          <w:noProof/>
          <w:sz w:val="18"/>
          <w:szCs w:val="18"/>
        </w:rPr>
        <w:tab/>
        <w:t>7</w:t>
      </w:r>
      <w:r>
        <w:rPr>
          <w:rFonts w:ascii="Times New Roman" w:hAnsi="Times New Roman" w:cs="Times New Roman"/>
          <w:noProof/>
          <w:sz w:val="18"/>
          <w:szCs w:val="18"/>
        </w:rPr>
        <w:t>4</w:t>
      </w:r>
    </w:p>
    <w:p w14:paraId="1A768A52"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color w:val="000000"/>
          <w:sz w:val="18"/>
          <w:szCs w:val="18"/>
        </w:rPr>
        <w:t>3.7.4 Producto Esencial</w:t>
      </w:r>
      <w:r w:rsidRPr="000710F4">
        <w:rPr>
          <w:rFonts w:ascii="Times New Roman" w:hAnsi="Times New Roman" w:cs="Times New Roman"/>
          <w:noProof/>
          <w:sz w:val="18"/>
          <w:szCs w:val="18"/>
        </w:rPr>
        <w:tab/>
        <w:t>7</w:t>
      </w:r>
      <w:r>
        <w:rPr>
          <w:rFonts w:ascii="Times New Roman" w:hAnsi="Times New Roman" w:cs="Times New Roman"/>
          <w:noProof/>
          <w:sz w:val="18"/>
          <w:szCs w:val="18"/>
        </w:rPr>
        <w:t>4</w:t>
      </w:r>
    </w:p>
    <w:p w14:paraId="50A53A03"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711C88">
        <w:rPr>
          <w:rFonts w:ascii="Times New Roman" w:eastAsia="Times New Roman" w:hAnsi="Times New Roman" w:cs="Times New Roman"/>
          <w:b/>
          <w:noProof/>
          <w:sz w:val="18"/>
          <w:szCs w:val="18"/>
        </w:rPr>
        <w:t>3.7.5 Producto real</w:t>
      </w:r>
      <w:r w:rsidRPr="000710F4">
        <w:rPr>
          <w:rFonts w:ascii="Times New Roman" w:hAnsi="Times New Roman" w:cs="Times New Roman"/>
          <w:noProof/>
          <w:sz w:val="18"/>
          <w:szCs w:val="18"/>
        </w:rPr>
        <w:tab/>
        <w:t>7</w:t>
      </w:r>
      <w:r>
        <w:rPr>
          <w:rFonts w:ascii="Times New Roman" w:hAnsi="Times New Roman" w:cs="Times New Roman"/>
          <w:noProof/>
          <w:sz w:val="18"/>
          <w:szCs w:val="18"/>
        </w:rPr>
        <w:t>5</w:t>
      </w:r>
    </w:p>
    <w:p w14:paraId="6DAF7734"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3.7.6 Características</w:t>
      </w:r>
      <w:r w:rsidRPr="000710F4">
        <w:rPr>
          <w:rFonts w:ascii="Times New Roman" w:hAnsi="Times New Roman" w:cs="Times New Roman"/>
          <w:noProof/>
          <w:sz w:val="18"/>
          <w:szCs w:val="18"/>
        </w:rPr>
        <w:tab/>
        <w:t>7</w:t>
      </w:r>
      <w:r>
        <w:rPr>
          <w:rFonts w:ascii="Times New Roman" w:hAnsi="Times New Roman" w:cs="Times New Roman"/>
          <w:noProof/>
          <w:sz w:val="18"/>
          <w:szCs w:val="18"/>
        </w:rPr>
        <w:t>6</w:t>
      </w:r>
    </w:p>
    <w:p w14:paraId="7F7CF83A"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711C88">
        <w:rPr>
          <w:rFonts w:ascii="Times New Roman" w:eastAsia="Times New Roman" w:hAnsi="Times New Roman" w:cs="Times New Roman"/>
          <w:b/>
          <w:bCs/>
          <w:noProof/>
          <w:sz w:val="18"/>
          <w:szCs w:val="18"/>
        </w:rPr>
        <w:t>3.7.7 Calidad</w:t>
      </w:r>
      <w:r w:rsidRPr="000710F4">
        <w:rPr>
          <w:rFonts w:ascii="Times New Roman" w:hAnsi="Times New Roman" w:cs="Times New Roman"/>
          <w:noProof/>
          <w:sz w:val="18"/>
          <w:szCs w:val="18"/>
        </w:rPr>
        <w:tab/>
        <w:t>7</w:t>
      </w:r>
      <w:r>
        <w:rPr>
          <w:rFonts w:ascii="Times New Roman" w:hAnsi="Times New Roman" w:cs="Times New Roman"/>
          <w:noProof/>
          <w:sz w:val="18"/>
          <w:szCs w:val="18"/>
        </w:rPr>
        <w:t>6</w:t>
      </w:r>
    </w:p>
    <w:p w14:paraId="784BD076"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color w:val="000000"/>
          <w:sz w:val="18"/>
          <w:szCs w:val="18"/>
        </w:rPr>
        <w:t>3.7.8 Marca</w:t>
      </w:r>
      <w:r w:rsidRPr="000710F4">
        <w:rPr>
          <w:rFonts w:ascii="Times New Roman" w:hAnsi="Times New Roman" w:cs="Times New Roman"/>
          <w:noProof/>
          <w:sz w:val="18"/>
          <w:szCs w:val="18"/>
        </w:rPr>
        <w:tab/>
        <w:t>7</w:t>
      </w:r>
      <w:r>
        <w:rPr>
          <w:rFonts w:ascii="Times New Roman" w:hAnsi="Times New Roman" w:cs="Times New Roman"/>
          <w:noProof/>
          <w:sz w:val="18"/>
          <w:szCs w:val="18"/>
        </w:rPr>
        <w:t>7</w:t>
      </w:r>
    </w:p>
    <w:p w14:paraId="0F8947C4"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711C88">
        <w:rPr>
          <w:rFonts w:ascii="Times New Roman" w:eastAsia="Times New Roman" w:hAnsi="Times New Roman" w:cs="Times New Roman"/>
          <w:b/>
          <w:bCs/>
          <w:noProof/>
          <w:sz w:val="18"/>
          <w:szCs w:val="18"/>
        </w:rPr>
        <w:t>3.7.9 Plan de introducción al mercado</w:t>
      </w:r>
      <w:r w:rsidRPr="000710F4">
        <w:rPr>
          <w:rFonts w:ascii="Times New Roman" w:hAnsi="Times New Roman" w:cs="Times New Roman"/>
          <w:noProof/>
          <w:sz w:val="18"/>
          <w:szCs w:val="18"/>
        </w:rPr>
        <w:tab/>
        <w:t>7</w:t>
      </w:r>
      <w:r>
        <w:rPr>
          <w:rFonts w:ascii="Times New Roman" w:hAnsi="Times New Roman" w:cs="Times New Roman"/>
          <w:noProof/>
          <w:sz w:val="18"/>
          <w:szCs w:val="18"/>
        </w:rPr>
        <w:t>7</w:t>
      </w:r>
    </w:p>
    <w:p w14:paraId="2092D849"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3.7.10 Materiales de identificación</w:t>
      </w:r>
      <w:r w:rsidRPr="000710F4">
        <w:rPr>
          <w:rFonts w:ascii="Times New Roman" w:hAnsi="Times New Roman" w:cs="Times New Roman"/>
          <w:noProof/>
          <w:sz w:val="18"/>
          <w:szCs w:val="18"/>
        </w:rPr>
        <w:tab/>
        <w:t>7</w:t>
      </w:r>
      <w:r>
        <w:rPr>
          <w:rFonts w:ascii="Times New Roman" w:hAnsi="Times New Roman" w:cs="Times New Roman"/>
          <w:noProof/>
          <w:sz w:val="18"/>
          <w:szCs w:val="18"/>
        </w:rPr>
        <w:t>8</w:t>
      </w:r>
    </w:p>
    <w:p w14:paraId="3C803732"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3.7.11 Canal de distribución y puntos de ventas</w:t>
      </w:r>
      <w:r w:rsidRPr="000710F4">
        <w:rPr>
          <w:rFonts w:ascii="Times New Roman" w:hAnsi="Times New Roman" w:cs="Times New Roman"/>
          <w:noProof/>
          <w:sz w:val="18"/>
          <w:szCs w:val="18"/>
        </w:rPr>
        <w:tab/>
        <w:t>8</w:t>
      </w:r>
      <w:r>
        <w:rPr>
          <w:rFonts w:ascii="Times New Roman" w:hAnsi="Times New Roman" w:cs="Times New Roman"/>
          <w:noProof/>
          <w:sz w:val="18"/>
          <w:szCs w:val="18"/>
        </w:rPr>
        <w:t>3</w:t>
      </w:r>
    </w:p>
    <w:p w14:paraId="1DD2485E"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3.7.12 Riesgo y oportunidades del negocio</w:t>
      </w:r>
      <w:r w:rsidRPr="000710F4">
        <w:rPr>
          <w:rFonts w:ascii="Times New Roman" w:hAnsi="Times New Roman" w:cs="Times New Roman"/>
          <w:noProof/>
          <w:sz w:val="18"/>
          <w:szCs w:val="18"/>
        </w:rPr>
        <w:tab/>
        <w:t>8</w:t>
      </w:r>
      <w:r>
        <w:rPr>
          <w:rFonts w:ascii="Times New Roman" w:hAnsi="Times New Roman" w:cs="Times New Roman"/>
          <w:noProof/>
          <w:sz w:val="18"/>
          <w:szCs w:val="18"/>
        </w:rPr>
        <w:t>4</w:t>
      </w:r>
    </w:p>
    <w:p w14:paraId="272EF167"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3.7.13 Fijación de Precios</w:t>
      </w:r>
      <w:r w:rsidRPr="000710F4">
        <w:rPr>
          <w:rFonts w:ascii="Times New Roman" w:hAnsi="Times New Roman" w:cs="Times New Roman"/>
          <w:noProof/>
          <w:sz w:val="18"/>
          <w:szCs w:val="18"/>
        </w:rPr>
        <w:tab/>
        <w:t>8</w:t>
      </w:r>
      <w:r>
        <w:rPr>
          <w:rFonts w:ascii="Times New Roman" w:hAnsi="Times New Roman" w:cs="Times New Roman"/>
          <w:noProof/>
          <w:sz w:val="18"/>
          <w:szCs w:val="18"/>
        </w:rPr>
        <w:t>6</w:t>
      </w:r>
    </w:p>
    <w:p w14:paraId="4EEFB92F"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color w:val="000000"/>
          <w:sz w:val="18"/>
          <w:szCs w:val="18"/>
        </w:rPr>
        <w:t>3.7.14 Implementación del negocio</w:t>
      </w:r>
      <w:r w:rsidRPr="000710F4">
        <w:rPr>
          <w:rFonts w:ascii="Times New Roman" w:hAnsi="Times New Roman" w:cs="Times New Roman"/>
          <w:noProof/>
          <w:sz w:val="18"/>
          <w:szCs w:val="18"/>
        </w:rPr>
        <w:tab/>
        <w:t>89</w:t>
      </w:r>
    </w:p>
    <w:p w14:paraId="5DA025D3"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color w:val="000000"/>
          <w:sz w:val="18"/>
          <w:szCs w:val="18"/>
        </w:rPr>
        <w:t>3.7.15 Estudio arquitectónico</w:t>
      </w:r>
      <w:r w:rsidRPr="000710F4">
        <w:rPr>
          <w:rFonts w:ascii="Times New Roman" w:hAnsi="Times New Roman" w:cs="Times New Roman"/>
          <w:noProof/>
          <w:sz w:val="18"/>
          <w:szCs w:val="18"/>
        </w:rPr>
        <w:tab/>
        <w:t>9</w:t>
      </w:r>
      <w:r>
        <w:rPr>
          <w:rFonts w:ascii="Times New Roman" w:hAnsi="Times New Roman" w:cs="Times New Roman"/>
          <w:noProof/>
          <w:sz w:val="18"/>
          <w:szCs w:val="18"/>
        </w:rPr>
        <w:t>1</w:t>
      </w:r>
    </w:p>
    <w:p w14:paraId="63D8031D"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3.7.16 Estructura interna del establecimiento</w:t>
      </w:r>
      <w:r w:rsidRPr="000710F4">
        <w:rPr>
          <w:rFonts w:ascii="Times New Roman" w:hAnsi="Times New Roman" w:cs="Times New Roman"/>
          <w:noProof/>
          <w:sz w:val="18"/>
          <w:szCs w:val="18"/>
        </w:rPr>
        <w:tab/>
        <w:t>93</w:t>
      </w:r>
    </w:p>
    <w:p w14:paraId="70FC6C37"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 xml:space="preserve">4. </w:t>
      </w:r>
      <w:r w:rsidRPr="000710F4">
        <w:rPr>
          <w:rFonts w:ascii="Times New Roman" w:eastAsia="Times New Roman" w:hAnsi="Times New Roman" w:cs="Times New Roman"/>
          <w:b/>
          <w:bCs/>
          <w:noProof/>
          <w:color w:val="000000"/>
          <w:sz w:val="18"/>
          <w:szCs w:val="18"/>
        </w:rPr>
        <w:t>PROCESO DERECHO EMPRESARIAL</w:t>
      </w:r>
      <w:r w:rsidRPr="000710F4">
        <w:rPr>
          <w:rFonts w:ascii="Times New Roman" w:hAnsi="Times New Roman" w:cs="Times New Roman"/>
          <w:noProof/>
          <w:sz w:val="18"/>
          <w:szCs w:val="18"/>
        </w:rPr>
        <w:tab/>
        <w:t>94</w:t>
      </w:r>
    </w:p>
    <w:p w14:paraId="1ED05D6A"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color w:val="000000"/>
          <w:sz w:val="18"/>
          <w:szCs w:val="18"/>
        </w:rPr>
        <w:t>4.1 Servicio de Rentas Internas / SRI</w:t>
      </w:r>
      <w:r w:rsidRPr="000710F4">
        <w:rPr>
          <w:rFonts w:ascii="Times New Roman" w:hAnsi="Times New Roman" w:cs="Times New Roman"/>
          <w:noProof/>
          <w:sz w:val="18"/>
          <w:szCs w:val="18"/>
        </w:rPr>
        <w:tab/>
        <w:t>95</w:t>
      </w:r>
    </w:p>
    <w:p w14:paraId="3A9C607C"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4.2 Patente Municipal</w:t>
      </w:r>
      <w:r w:rsidRPr="000710F4">
        <w:rPr>
          <w:rFonts w:ascii="Times New Roman" w:hAnsi="Times New Roman" w:cs="Times New Roman"/>
          <w:noProof/>
          <w:sz w:val="18"/>
          <w:szCs w:val="18"/>
        </w:rPr>
        <w:tab/>
        <w:t>98</w:t>
      </w:r>
    </w:p>
    <w:p w14:paraId="1C2E38A2"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4.3 IESS (Instituto Ecuatoriano de Seguridad social)</w:t>
      </w:r>
      <w:r w:rsidRPr="000710F4">
        <w:rPr>
          <w:rFonts w:ascii="Times New Roman" w:hAnsi="Times New Roman" w:cs="Times New Roman"/>
          <w:noProof/>
          <w:sz w:val="18"/>
          <w:szCs w:val="18"/>
        </w:rPr>
        <w:tab/>
        <w:t>99</w:t>
      </w:r>
    </w:p>
    <w:p w14:paraId="343F728C"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5. PROCESO DE IMPACTO SOCIAL Y AMBIENTAL</w:t>
      </w:r>
      <w:r w:rsidRPr="000710F4">
        <w:rPr>
          <w:rFonts w:ascii="Times New Roman" w:hAnsi="Times New Roman" w:cs="Times New Roman"/>
          <w:noProof/>
          <w:sz w:val="18"/>
          <w:szCs w:val="18"/>
        </w:rPr>
        <w:tab/>
        <w:t>103</w:t>
      </w:r>
    </w:p>
    <w:p w14:paraId="011A3A95"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5.1 Impacto Social</w:t>
      </w:r>
      <w:r w:rsidRPr="000710F4">
        <w:rPr>
          <w:rFonts w:ascii="Times New Roman" w:hAnsi="Times New Roman" w:cs="Times New Roman"/>
          <w:noProof/>
          <w:sz w:val="18"/>
          <w:szCs w:val="18"/>
        </w:rPr>
        <w:tab/>
        <w:t>103</w:t>
      </w:r>
    </w:p>
    <w:p w14:paraId="664611CF"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711C88">
        <w:rPr>
          <w:rFonts w:ascii="Times New Roman" w:eastAsia="Times New Roman" w:hAnsi="Times New Roman" w:cs="Times New Roman"/>
          <w:b/>
          <w:noProof/>
          <w:sz w:val="18"/>
          <w:szCs w:val="18"/>
        </w:rPr>
        <w:t>5.2 Impacto ambiental</w:t>
      </w:r>
      <w:r w:rsidRPr="000710F4">
        <w:rPr>
          <w:rFonts w:ascii="Times New Roman" w:hAnsi="Times New Roman" w:cs="Times New Roman"/>
          <w:noProof/>
          <w:sz w:val="18"/>
          <w:szCs w:val="18"/>
        </w:rPr>
        <w:tab/>
        <w:t>104</w:t>
      </w:r>
    </w:p>
    <w:p w14:paraId="29262E6F"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color w:val="000000"/>
          <w:sz w:val="18"/>
          <w:szCs w:val="18"/>
        </w:rPr>
        <w:t>6. PROCESO FINANCIERO</w:t>
      </w:r>
      <w:r w:rsidRPr="000710F4">
        <w:rPr>
          <w:rFonts w:ascii="Times New Roman" w:hAnsi="Times New Roman" w:cs="Times New Roman"/>
          <w:noProof/>
          <w:sz w:val="18"/>
          <w:szCs w:val="18"/>
        </w:rPr>
        <w:tab/>
        <w:t>10</w:t>
      </w:r>
      <w:r>
        <w:rPr>
          <w:rFonts w:ascii="Times New Roman" w:hAnsi="Times New Roman" w:cs="Times New Roman"/>
          <w:noProof/>
          <w:sz w:val="18"/>
          <w:szCs w:val="18"/>
        </w:rPr>
        <w:t>7</w:t>
      </w:r>
    </w:p>
    <w:p w14:paraId="38D01D69"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711C88">
        <w:rPr>
          <w:rFonts w:ascii="Times New Roman" w:eastAsia="Times New Roman" w:hAnsi="Times New Roman" w:cs="Times New Roman"/>
          <w:b/>
          <w:noProof/>
          <w:sz w:val="18"/>
          <w:szCs w:val="18"/>
        </w:rPr>
        <w:t>6.1.  Introducción</w:t>
      </w:r>
      <w:r w:rsidRPr="000710F4">
        <w:rPr>
          <w:rFonts w:ascii="Times New Roman" w:hAnsi="Times New Roman" w:cs="Times New Roman"/>
          <w:noProof/>
          <w:sz w:val="18"/>
          <w:szCs w:val="18"/>
        </w:rPr>
        <w:tab/>
        <w:t>10</w:t>
      </w:r>
      <w:r>
        <w:rPr>
          <w:rFonts w:ascii="Times New Roman" w:hAnsi="Times New Roman" w:cs="Times New Roman"/>
          <w:noProof/>
          <w:sz w:val="18"/>
          <w:szCs w:val="18"/>
        </w:rPr>
        <w:t>7</w:t>
      </w:r>
    </w:p>
    <w:p w14:paraId="23050AC1"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711C88">
        <w:rPr>
          <w:rFonts w:ascii="Times New Roman" w:eastAsia="Times New Roman" w:hAnsi="Times New Roman" w:cs="Times New Roman"/>
          <w:b/>
          <w:bCs/>
          <w:noProof/>
          <w:sz w:val="18"/>
          <w:szCs w:val="18"/>
        </w:rPr>
        <w:t>6.2 Activos Fijos</w:t>
      </w:r>
      <w:r w:rsidRPr="000710F4">
        <w:rPr>
          <w:rFonts w:ascii="Times New Roman" w:hAnsi="Times New Roman" w:cs="Times New Roman"/>
          <w:noProof/>
          <w:sz w:val="18"/>
          <w:szCs w:val="18"/>
        </w:rPr>
        <w:tab/>
        <w:t>10</w:t>
      </w:r>
      <w:r>
        <w:rPr>
          <w:rFonts w:ascii="Times New Roman" w:hAnsi="Times New Roman" w:cs="Times New Roman"/>
          <w:noProof/>
          <w:sz w:val="18"/>
          <w:szCs w:val="18"/>
        </w:rPr>
        <w:t>7</w:t>
      </w:r>
    </w:p>
    <w:p w14:paraId="137A5E24"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711C88">
        <w:rPr>
          <w:rFonts w:ascii="Times New Roman" w:eastAsia="Times New Roman" w:hAnsi="Times New Roman" w:cs="Times New Roman"/>
          <w:b/>
          <w:noProof/>
          <w:sz w:val="18"/>
          <w:szCs w:val="18"/>
        </w:rPr>
        <w:t>6.3 Activos diferidos</w:t>
      </w:r>
      <w:r w:rsidRPr="000710F4">
        <w:rPr>
          <w:rFonts w:ascii="Times New Roman" w:hAnsi="Times New Roman" w:cs="Times New Roman"/>
          <w:noProof/>
          <w:sz w:val="18"/>
          <w:szCs w:val="18"/>
        </w:rPr>
        <w:tab/>
        <w:t>10</w:t>
      </w:r>
      <w:r>
        <w:rPr>
          <w:rFonts w:ascii="Times New Roman" w:hAnsi="Times New Roman" w:cs="Times New Roman"/>
          <w:noProof/>
          <w:sz w:val="18"/>
          <w:szCs w:val="18"/>
        </w:rPr>
        <w:t>8</w:t>
      </w:r>
    </w:p>
    <w:p w14:paraId="587A3E41"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711C88">
        <w:rPr>
          <w:rFonts w:ascii="Times New Roman" w:eastAsia="Times New Roman" w:hAnsi="Times New Roman" w:cs="Times New Roman"/>
          <w:b/>
          <w:noProof/>
          <w:sz w:val="18"/>
          <w:szCs w:val="18"/>
        </w:rPr>
        <w:t>6.4 Capital de trabajo</w:t>
      </w:r>
      <w:r w:rsidRPr="000710F4">
        <w:rPr>
          <w:rFonts w:ascii="Times New Roman" w:hAnsi="Times New Roman" w:cs="Times New Roman"/>
          <w:noProof/>
          <w:sz w:val="18"/>
          <w:szCs w:val="18"/>
        </w:rPr>
        <w:tab/>
        <w:t>1</w:t>
      </w:r>
      <w:r>
        <w:rPr>
          <w:rFonts w:ascii="Times New Roman" w:hAnsi="Times New Roman" w:cs="Times New Roman"/>
          <w:noProof/>
          <w:sz w:val="18"/>
          <w:szCs w:val="18"/>
        </w:rPr>
        <w:t>09</w:t>
      </w:r>
    </w:p>
    <w:p w14:paraId="64B31FC6"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6.5 Sueldos</w:t>
      </w:r>
      <w:r w:rsidRPr="000710F4">
        <w:rPr>
          <w:rFonts w:ascii="Times New Roman" w:hAnsi="Times New Roman" w:cs="Times New Roman"/>
          <w:noProof/>
          <w:sz w:val="18"/>
          <w:szCs w:val="18"/>
        </w:rPr>
        <w:tab/>
        <w:t>11</w:t>
      </w:r>
      <w:r>
        <w:rPr>
          <w:rFonts w:ascii="Times New Roman" w:hAnsi="Times New Roman" w:cs="Times New Roman"/>
          <w:noProof/>
          <w:sz w:val="18"/>
          <w:szCs w:val="18"/>
        </w:rPr>
        <w:t>0</w:t>
      </w:r>
    </w:p>
    <w:p w14:paraId="46D6D8CE"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711C88">
        <w:rPr>
          <w:rFonts w:ascii="Times New Roman" w:eastAsia="Times New Roman" w:hAnsi="Times New Roman" w:cs="Times New Roman"/>
          <w:b/>
          <w:noProof/>
          <w:sz w:val="18"/>
          <w:szCs w:val="18"/>
        </w:rPr>
        <w:t>6.6 Depreciación de activos fijos</w:t>
      </w:r>
      <w:r w:rsidRPr="000710F4">
        <w:rPr>
          <w:rFonts w:ascii="Times New Roman" w:hAnsi="Times New Roman" w:cs="Times New Roman"/>
          <w:noProof/>
          <w:sz w:val="18"/>
          <w:szCs w:val="18"/>
        </w:rPr>
        <w:tab/>
        <w:t>11</w:t>
      </w:r>
      <w:r>
        <w:rPr>
          <w:rFonts w:ascii="Times New Roman" w:hAnsi="Times New Roman" w:cs="Times New Roman"/>
          <w:noProof/>
          <w:sz w:val="18"/>
          <w:szCs w:val="18"/>
        </w:rPr>
        <w:t>1</w:t>
      </w:r>
    </w:p>
    <w:p w14:paraId="3B482390"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6.7. Amortizaciones</w:t>
      </w:r>
      <w:r w:rsidRPr="000710F4">
        <w:rPr>
          <w:rFonts w:ascii="Times New Roman" w:hAnsi="Times New Roman" w:cs="Times New Roman"/>
          <w:noProof/>
          <w:sz w:val="18"/>
          <w:szCs w:val="18"/>
        </w:rPr>
        <w:tab/>
        <w:t>11</w:t>
      </w:r>
      <w:r>
        <w:rPr>
          <w:rFonts w:ascii="Times New Roman" w:hAnsi="Times New Roman" w:cs="Times New Roman"/>
          <w:noProof/>
          <w:sz w:val="18"/>
          <w:szCs w:val="18"/>
        </w:rPr>
        <w:t>2</w:t>
      </w:r>
    </w:p>
    <w:p w14:paraId="59892526"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6.8. Tabla de amortización</w:t>
      </w:r>
      <w:r w:rsidRPr="000710F4">
        <w:rPr>
          <w:rFonts w:ascii="Times New Roman" w:hAnsi="Times New Roman" w:cs="Times New Roman"/>
          <w:noProof/>
          <w:sz w:val="18"/>
          <w:szCs w:val="18"/>
        </w:rPr>
        <w:tab/>
        <w:t>11</w:t>
      </w:r>
      <w:r>
        <w:rPr>
          <w:rFonts w:ascii="Times New Roman" w:hAnsi="Times New Roman" w:cs="Times New Roman"/>
          <w:noProof/>
          <w:sz w:val="18"/>
          <w:szCs w:val="18"/>
        </w:rPr>
        <w:t>2</w:t>
      </w:r>
    </w:p>
    <w:p w14:paraId="7D631AD6"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6.9 Estructura capital</w:t>
      </w:r>
      <w:r w:rsidRPr="000710F4">
        <w:rPr>
          <w:rFonts w:ascii="Times New Roman" w:hAnsi="Times New Roman" w:cs="Times New Roman"/>
          <w:noProof/>
          <w:sz w:val="18"/>
          <w:szCs w:val="18"/>
        </w:rPr>
        <w:tab/>
        <w:t>11</w:t>
      </w:r>
      <w:r>
        <w:rPr>
          <w:rFonts w:ascii="Times New Roman" w:hAnsi="Times New Roman" w:cs="Times New Roman"/>
          <w:noProof/>
          <w:sz w:val="18"/>
          <w:szCs w:val="18"/>
        </w:rPr>
        <w:t>3</w:t>
      </w:r>
    </w:p>
    <w:p w14:paraId="5E09837E"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6.10. Punto de equilibrio</w:t>
      </w:r>
      <w:r w:rsidRPr="000710F4">
        <w:rPr>
          <w:rFonts w:ascii="Times New Roman" w:hAnsi="Times New Roman" w:cs="Times New Roman"/>
          <w:noProof/>
          <w:sz w:val="18"/>
          <w:szCs w:val="18"/>
        </w:rPr>
        <w:tab/>
        <w:t>11</w:t>
      </w:r>
      <w:r>
        <w:rPr>
          <w:rFonts w:ascii="Times New Roman" w:hAnsi="Times New Roman" w:cs="Times New Roman"/>
          <w:noProof/>
          <w:sz w:val="18"/>
          <w:szCs w:val="18"/>
        </w:rPr>
        <w:t>4</w:t>
      </w:r>
    </w:p>
    <w:p w14:paraId="2E066D70"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6.11 Costo de ventas</w:t>
      </w:r>
      <w:r w:rsidRPr="000710F4">
        <w:rPr>
          <w:rFonts w:ascii="Times New Roman" w:hAnsi="Times New Roman" w:cs="Times New Roman"/>
          <w:noProof/>
          <w:sz w:val="18"/>
          <w:szCs w:val="18"/>
        </w:rPr>
        <w:tab/>
        <w:t>11</w:t>
      </w:r>
      <w:r>
        <w:rPr>
          <w:rFonts w:ascii="Times New Roman" w:hAnsi="Times New Roman" w:cs="Times New Roman"/>
          <w:noProof/>
          <w:sz w:val="18"/>
          <w:szCs w:val="18"/>
        </w:rPr>
        <w:t>7</w:t>
      </w:r>
    </w:p>
    <w:p w14:paraId="47A13468"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6.12 Flujo de caja</w:t>
      </w:r>
      <w:r w:rsidRPr="000710F4">
        <w:rPr>
          <w:rFonts w:ascii="Times New Roman" w:hAnsi="Times New Roman" w:cs="Times New Roman"/>
          <w:noProof/>
          <w:sz w:val="18"/>
          <w:szCs w:val="18"/>
        </w:rPr>
        <w:tab/>
        <w:t>11</w:t>
      </w:r>
      <w:r>
        <w:rPr>
          <w:rFonts w:ascii="Times New Roman" w:hAnsi="Times New Roman" w:cs="Times New Roman"/>
          <w:noProof/>
          <w:sz w:val="18"/>
          <w:szCs w:val="18"/>
        </w:rPr>
        <w:t>8</w:t>
      </w:r>
    </w:p>
    <w:p w14:paraId="0E646801"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6.13 Cálculo del TIR y el VAN</w:t>
      </w:r>
      <w:r w:rsidRPr="000710F4">
        <w:rPr>
          <w:rFonts w:ascii="Times New Roman" w:hAnsi="Times New Roman" w:cs="Times New Roman"/>
          <w:noProof/>
          <w:sz w:val="18"/>
          <w:szCs w:val="18"/>
        </w:rPr>
        <w:tab/>
        <w:t>1</w:t>
      </w:r>
      <w:r>
        <w:rPr>
          <w:rFonts w:ascii="Times New Roman" w:hAnsi="Times New Roman" w:cs="Times New Roman"/>
          <w:noProof/>
          <w:sz w:val="18"/>
          <w:szCs w:val="18"/>
        </w:rPr>
        <w:t>19</w:t>
      </w:r>
    </w:p>
    <w:p w14:paraId="3CF6A942"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6.14 VAN (Valor Actual Neto)</w:t>
      </w:r>
      <w:r w:rsidRPr="000710F4">
        <w:rPr>
          <w:rFonts w:ascii="Times New Roman" w:hAnsi="Times New Roman" w:cs="Times New Roman"/>
          <w:noProof/>
          <w:sz w:val="18"/>
          <w:szCs w:val="18"/>
        </w:rPr>
        <w:tab/>
        <w:t>1</w:t>
      </w:r>
      <w:r>
        <w:rPr>
          <w:rFonts w:ascii="Times New Roman" w:hAnsi="Times New Roman" w:cs="Times New Roman"/>
          <w:noProof/>
          <w:sz w:val="18"/>
          <w:szCs w:val="18"/>
        </w:rPr>
        <w:t>19</w:t>
      </w:r>
    </w:p>
    <w:p w14:paraId="5DC819F9"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6.15 TIR (Tasa Interna de Retorno)</w:t>
      </w:r>
      <w:r w:rsidRPr="000710F4">
        <w:rPr>
          <w:rFonts w:ascii="Times New Roman" w:hAnsi="Times New Roman" w:cs="Times New Roman"/>
          <w:noProof/>
          <w:sz w:val="18"/>
          <w:szCs w:val="18"/>
        </w:rPr>
        <w:tab/>
        <w:t>12</w:t>
      </w:r>
      <w:r>
        <w:rPr>
          <w:rFonts w:ascii="Times New Roman" w:hAnsi="Times New Roman" w:cs="Times New Roman"/>
          <w:noProof/>
          <w:sz w:val="18"/>
          <w:szCs w:val="18"/>
        </w:rPr>
        <w:t>0</w:t>
      </w:r>
    </w:p>
    <w:p w14:paraId="60994CDB"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7. CONCLUSIONES</w:t>
      </w:r>
      <w:r w:rsidRPr="000710F4">
        <w:rPr>
          <w:rFonts w:ascii="Times New Roman" w:hAnsi="Times New Roman" w:cs="Times New Roman"/>
          <w:noProof/>
          <w:sz w:val="18"/>
          <w:szCs w:val="18"/>
        </w:rPr>
        <w:tab/>
        <w:t>12</w:t>
      </w:r>
      <w:r>
        <w:rPr>
          <w:rFonts w:ascii="Times New Roman" w:hAnsi="Times New Roman" w:cs="Times New Roman"/>
          <w:noProof/>
          <w:sz w:val="18"/>
          <w:szCs w:val="18"/>
        </w:rPr>
        <w:t>1</w:t>
      </w:r>
    </w:p>
    <w:p w14:paraId="742660DF"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7.1 Recomendaciones</w:t>
      </w:r>
      <w:r w:rsidRPr="000710F4">
        <w:rPr>
          <w:rFonts w:ascii="Times New Roman" w:hAnsi="Times New Roman" w:cs="Times New Roman"/>
          <w:noProof/>
          <w:sz w:val="18"/>
          <w:szCs w:val="18"/>
        </w:rPr>
        <w:tab/>
        <w:t>12</w:t>
      </w:r>
      <w:r>
        <w:rPr>
          <w:rFonts w:ascii="Times New Roman" w:hAnsi="Times New Roman" w:cs="Times New Roman"/>
          <w:noProof/>
          <w:sz w:val="18"/>
          <w:szCs w:val="18"/>
        </w:rPr>
        <w:t>2</w:t>
      </w:r>
    </w:p>
    <w:p w14:paraId="7F5F39C1"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lang w:val="en-US"/>
        </w:rPr>
        <w:t xml:space="preserve">7.2 </w:t>
      </w:r>
      <w:r>
        <w:rPr>
          <w:rFonts w:ascii="Times New Roman" w:eastAsia="Times New Roman" w:hAnsi="Times New Roman" w:cs="Times New Roman"/>
          <w:b/>
          <w:noProof/>
          <w:sz w:val="18"/>
          <w:szCs w:val="18"/>
          <w:lang w:val="en-US"/>
        </w:rPr>
        <w:t>Referencias</w:t>
      </w:r>
      <w:r w:rsidRPr="000710F4">
        <w:rPr>
          <w:rFonts w:ascii="Times New Roman" w:hAnsi="Times New Roman" w:cs="Times New Roman"/>
          <w:noProof/>
          <w:sz w:val="18"/>
          <w:szCs w:val="18"/>
        </w:rPr>
        <w:tab/>
        <w:t>12</w:t>
      </w:r>
      <w:r>
        <w:rPr>
          <w:rFonts w:ascii="Times New Roman" w:hAnsi="Times New Roman" w:cs="Times New Roman"/>
          <w:noProof/>
          <w:sz w:val="18"/>
          <w:szCs w:val="18"/>
        </w:rPr>
        <w:t>4</w:t>
      </w:r>
    </w:p>
    <w:p w14:paraId="03378CF0"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7.3 Anexos</w:t>
      </w:r>
      <w:r w:rsidRPr="000710F4">
        <w:rPr>
          <w:rFonts w:ascii="Times New Roman" w:hAnsi="Times New Roman" w:cs="Times New Roman"/>
          <w:noProof/>
          <w:sz w:val="18"/>
          <w:szCs w:val="18"/>
        </w:rPr>
        <w:tab/>
        <w:t>128</w:t>
      </w:r>
    </w:p>
    <w:p w14:paraId="0526955A"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Anexo 1: Encuesta Directa Plan de Negocio</w:t>
      </w:r>
      <w:r w:rsidRPr="000710F4">
        <w:rPr>
          <w:rFonts w:ascii="Times New Roman" w:hAnsi="Times New Roman" w:cs="Times New Roman"/>
          <w:noProof/>
          <w:sz w:val="18"/>
          <w:szCs w:val="18"/>
        </w:rPr>
        <w:tab/>
        <w:t>128</w:t>
      </w:r>
    </w:p>
    <w:p w14:paraId="343C6016"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Anexo 2: Ejemplo Inventario</w:t>
      </w:r>
      <w:r w:rsidRPr="000710F4">
        <w:rPr>
          <w:rFonts w:ascii="Times New Roman" w:hAnsi="Times New Roman" w:cs="Times New Roman"/>
          <w:noProof/>
          <w:sz w:val="18"/>
          <w:szCs w:val="18"/>
        </w:rPr>
        <w:tab/>
        <w:t>129</w:t>
      </w:r>
    </w:p>
    <w:p w14:paraId="0B3EF3EB"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Anexo 3: Ejemplos Proforma</w:t>
      </w:r>
      <w:r w:rsidRPr="000710F4">
        <w:rPr>
          <w:rFonts w:ascii="Times New Roman" w:hAnsi="Times New Roman" w:cs="Times New Roman"/>
          <w:noProof/>
          <w:sz w:val="18"/>
          <w:szCs w:val="18"/>
        </w:rPr>
        <w:tab/>
        <w:t>1</w:t>
      </w:r>
      <w:r>
        <w:rPr>
          <w:rFonts w:ascii="Times New Roman" w:hAnsi="Times New Roman" w:cs="Times New Roman"/>
          <w:noProof/>
          <w:sz w:val="18"/>
          <w:szCs w:val="18"/>
        </w:rPr>
        <w:t>30</w:t>
      </w:r>
    </w:p>
    <w:p w14:paraId="092030FD"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noProof/>
          <w:sz w:val="18"/>
          <w:szCs w:val="18"/>
        </w:rPr>
        <w:t>Anexo 4: Proformas Estantería y Muebles</w:t>
      </w:r>
      <w:r w:rsidRPr="000710F4">
        <w:rPr>
          <w:rFonts w:ascii="Times New Roman" w:hAnsi="Times New Roman" w:cs="Times New Roman"/>
          <w:noProof/>
          <w:sz w:val="18"/>
          <w:szCs w:val="18"/>
        </w:rPr>
        <w:tab/>
        <w:t>132</w:t>
      </w:r>
    </w:p>
    <w:p w14:paraId="330414FE" w14:textId="77777777" w:rsidR="0038052B" w:rsidRPr="000710F4" w:rsidRDefault="0038052B" w:rsidP="0038052B">
      <w:pPr>
        <w:spacing w:before="280" w:after="280" w:line="480" w:lineRule="auto"/>
        <w:jc w:val="both"/>
        <w:rPr>
          <w:rFonts w:ascii="Times New Roman" w:eastAsia="Times New Roman" w:hAnsi="Times New Roman" w:cs="Times New Roman"/>
          <w:b/>
          <w:noProof/>
          <w:sz w:val="18"/>
          <w:szCs w:val="18"/>
        </w:rPr>
        <w:sectPr w:rsidR="0038052B" w:rsidRPr="000710F4" w:rsidSect="00074012">
          <w:type w:val="continuous"/>
          <w:pgSz w:w="12240" w:h="15840"/>
          <w:pgMar w:top="1701" w:right="1701" w:bottom="1701" w:left="2268" w:header="709" w:footer="709" w:gutter="0"/>
          <w:cols w:space="720"/>
        </w:sectPr>
      </w:pPr>
    </w:p>
    <w:p w14:paraId="06AD2283" w14:textId="7458CFA9" w:rsidR="0038052B" w:rsidRDefault="0038052B" w:rsidP="0038052B">
      <w:pPr>
        <w:spacing w:before="280" w:after="280" w:line="480" w:lineRule="auto"/>
        <w:jc w:val="both"/>
        <w:rPr>
          <w:rFonts w:ascii="Times New Roman" w:eastAsia="Times New Roman" w:hAnsi="Times New Roman" w:cs="Times New Roman"/>
          <w:b/>
          <w:sz w:val="24"/>
          <w:szCs w:val="24"/>
        </w:rPr>
      </w:pPr>
      <w:r w:rsidRPr="00795C72">
        <w:rPr>
          <w:rFonts w:ascii="Times New Roman" w:eastAsia="Times New Roman" w:hAnsi="Times New Roman" w:cs="Times New Roman"/>
          <w:b/>
          <w:sz w:val="24"/>
          <w:szCs w:val="24"/>
        </w:rPr>
        <w:lastRenderedPageBreak/>
        <w:fldChar w:fldCharType="end"/>
      </w:r>
      <w:r w:rsidRPr="00795C72">
        <w:rPr>
          <w:rFonts w:ascii="Times New Roman" w:eastAsia="Times New Roman" w:hAnsi="Times New Roman" w:cs="Times New Roman"/>
          <w:b/>
          <w:sz w:val="24"/>
          <w:szCs w:val="24"/>
        </w:rPr>
        <w:tab/>
      </w:r>
    </w:p>
    <w:p w14:paraId="0E237212" w14:textId="77777777" w:rsidR="0038052B" w:rsidRDefault="0038052B" w:rsidP="0038052B">
      <w:pPr>
        <w:spacing w:before="280" w:after="280" w:line="480" w:lineRule="auto"/>
        <w:jc w:val="both"/>
        <w:rPr>
          <w:rFonts w:ascii="Times New Roman" w:eastAsia="Times New Roman" w:hAnsi="Times New Roman" w:cs="Times New Roman"/>
          <w:b/>
          <w:sz w:val="24"/>
          <w:szCs w:val="24"/>
        </w:rPr>
      </w:pPr>
    </w:p>
    <w:p w14:paraId="3B11A327" w14:textId="77777777" w:rsidR="0038052B" w:rsidRPr="00795C72" w:rsidRDefault="0038052B" w:rsidP="0038052B">
      <w:pPr>
        <w:spacing w:before="280" w:after="280" w:line="480" w:lineRule="auto"/>
        <w:jc w:val="both"/>
        <w:rPr>
          <w:rFonts w:ascii="Times New Roman" w:eastAsia="Times New Roman" w:hAnsi="Times New Roman" w:cs="Times New Roman"/>
          <w:b/>
          <w:sz w:val="24"/>
          <w:szCs w:val="24"/>
        </w:rPr>
      </w:pPr>
      <w:r w:rsidRPr="00795C72">
        <w:rPr>
          <w:rFonts w:ascii="Times New Roman" w:eastAsia="Times New Roman" w:hAnsi="Times New Roman" w:cs="Times New Roman"/>
          <w:b/>
          <w:sz w:val="24"/>
          <w:szCs w:val="24"/>
        </w:rPr>
        <w:lastRenderedPageBreak/>
        <w:t>ÍNDICE DE TABLAS</w:t>
      </w:r>
    </w:p>
    <w:p w14:paraId="2EACE569" w14:textId="77777777" w:rsidR="0038052B" w:rsidRPr="00795C72" w:rsidRDefault="0038052B" w:rsidP="0038052B">
      <w:pPr>
        <w:spacing w:before="280" w:line="480" w:lineRule="auto"/>
        <w:jc w:val="both"/>
        <w:rPr>
          <w:rFonts w:ascii="Times New Roman" w:eastAsia="Times New Roman" w:hAnsi="Times New Roman" w:cs="Times New Roman"/>
          <w:b/>
          <w:noProof/>
          <w:sz w:val="18"/>
          <w:szCs w:val="18"/>
        </w:rPr>
        <w:sectPr w:rsidR="0038052B" w:rsidRPr="00795C72" w:rsidSect="00074012">
          <w:type w:val="continuous"/>
          <w:pgSz w:w="12240" w:h="15840"/>
          <w:pgMar w:top="1701" w:right="1701" w:bottom="1701" w:left="2268" w:header="709" w:footer="709" w:gutter="0"/>
          <w:cols w:space="720"/>
        </w:sectPr>
      </w:pPr>
      <w:r w:rsidRPr="00795C72">
        <w:rPr>
          <w:rFonts w:ascii="Times New Roman" w:eastAsia="Times New Roman" w:hAnsi="Times New Roman" w:cs="Times New Roman"/>
          <w:b/>
          <w:sz w:val="18"/>
          <w:szCs w:val="18"/>
        </w:rPr>
        <w:fldChar w:fldCharType="begin"/>
      </w:r>
      <w:r w:rsidRPr="00795C72">
        <w:rPr>
          <w:rFonts w:ascii="Times New Roman" w:eastAsia="Times New Roman" w:hAnsi="Times New Roman" w:cs="Times New Roman"/>
          <w:b/>
          <w:sz w:val="18"/>
          <w:szCs w:val="18"/>
        </w:rPr>
        <w:instrText xml:space="preserve"> INDEX \e "</w:instrText>
      </w:r>
      <w:r w:rsidRPr="00795C72">
        <w:rPr>
          <w:rFonts w:ascii="Times New Roman" w:eastAsia="Times New Roman" w:hAnsi="Times New Roman" w:cs="Times New Roman"/>
          <w:b/>
          <w:sz w:val="18"/>
          <w:szCs w:val="18"/>
        </w:rPr>
        <w:tab/>
        <w:instrText xml:space="preserve">" \c "1" \z "12298" </w:instrText>
      </w:r>
      <w:r w:rsidRPr="00795C72">
        <w:rPr>
          <w:rFonts w:ascii="Times New Roman" w:eastAsia="Times New Roman" w:hAnsi="Times New Roman" w:cs="Times New Roman"/>
          <w:b/>
          <w:sz w:val="18"/>
          <w:szCs w:val="18"/>
        </w:rPr>
        <w:fldChar w:fldCharType="separate"/>
      </w:r>
    </w:p>
    <w:p w14:paraId="39E9C99B"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lastRenderedPageBreak/>
        <w:t>Tabla 1. Estrategias de venta</w:t>
      </w:r>
      <w:r w:rsidRPr="000710F4">
        <w:rPr>
          <w:rFonts w:ascii="Times New Roman" w:hAnsi="Times New Roman" w:cs="Times New Roman"/>
          <w:noProof/>
          <w:sz w:val="18"/>
          <w:szCs w:val="18"/>
        </w:rPr>
        <w:tab/>
        <w:t>25</w:t>
      </w:r>
    </w:p>
    <w:p w14:paraId="58E81EB1"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Tabla 2. Méritos aspectos a considerar, Jefe Administrativo</w:t>
      </w:r>
      <w:r w:rsidRPr="000710F4">
        <w:rPr>
          <w:rFonts w:ascii="Times New Roman" w:hAnsi="Times New Roman" w:cs="Times New Roman"/>
          <w:noProof/>
          <w:sz w:val="18"/>
          <w:szCs w:val="18"/>
        </w:rPr>
        <w:tab/>
        <w:t>3</w:t>
      </w:r>
      <w:r>
        <w:rPr>
          <w:rFonts w:ascii="Times New Roman" w:hAnsi="Times New Roman" w:cs="Times New Roman"/>
          <w:noProof/>
          <w:sz w:val="18"/>
          <w:szCs w:val="18"/>
        </w:rPr>
        <w:t>5</w:t>
      </w:r>
    </w:p>
    <w:p w14:paraId="5BEE4EE8"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Tabla 3. Méritos aspectos a considerar, Bodeguero</w:t>
      </w:r>
      <w:r w:rsidRPr="000710F4">
        <w:rPr>
          <w:rFonts w:ascii="Times New Roman" w:hAnsi="Times New Roman" w:cs="Times New Roman"/>
          <w:noProof/>
          <w:sz w:val="18"/>
          <w:szCs w:val="18"/>
        </w:rPr>
        <w:tab/>
        <w:t>3</w:t>
      </w:r>
      <w:r>
        <w:rPr>
          <w:rFonts w:ascii="Times New Roman" w:hAnsi="Times New Roman" w:cs="Times New Roman"/>
          <w:noProof/>
          <w:sz w:val="18"/>
          <w:szCs w:val="18"/>
        </w:rPr>
        <w:t>6</w:t>
      </w:r>
    </w:p>
    <w:p w14:paraId="6055F59E"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Tabla 4. Método de encuesta directa</w:t>
      </w:r>
      <w:r w:rsidRPr="000710F4">
        <w:rPr>
          <w:rFonts w:ascii="Times New Roman" w:hAnsi="Times New Roman" w:cs="Times New Roman"/>
          <w:noProof/>
          <w:sz w:val="18"/>
          <w:szCs w:val="18"/>
        </w:rPr>
        <w:tab/>
      </w:r>
      <w:r>
        <w:rPr>
          <w:rFonts w:ascii="Times New Roman" w:hAnsi="Times New Roman" w:cs="Times New Roman"/>
          <w:noProof/>
          <w:sz w:val="18"/>
          <w:szCs w:val="18"/>
        </w:rPr>
        <w:t>39</w:t>
      </w:r>
    </w:p>
    <w:p w14:paraId="5CBC9858"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Tabla 5. Pregunta 1</w:t>
      </w:r>
      <w:r w:rsidRPr="000710F4">
        <w:rPr>
          <w:rFonts w:ascii="Times New Roman" w:hAnsi="Times New Roman" w:cs="Times New Roman"/>
          <w:noProof/>
          <w:sz w:val="18"/>
          <w:szCs w:val="18"/>
        </w:rPr>
        <w:tab/>
        <w:t>4</w:t>
      </w:r>
      <w:r>
        <w:rPr>
          <w:rFonts w:ascii="Times New Roman" w:hAnsi="Times New Roman" w:cs="Times New Roman"/>
          <w:noProof/>
          <w:sz w:val="18"/>
          <w:szCs w:val="18"/>
        </w:rPr>
        <w:t>1</w:t>
      </w:r>
    </w:p>
    <w:p w14:paraId="4A2D6207"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Tabla 6. Pregunta 2</w:t>
      </w:r>
      <w:r w:rsidRPr="000710F4">
        <w:rPr>
          <w:rFonts w:ascii="Times New Roman" w:hAnsi="Times New Roman" w:cs="Times New Roman"/>
          <w:noProof/>
          <w:sz w:val="18"/>
          <w:szCs w:val="18"/>
        </w:rPr>
        <w:tab/>
        <w:t>4</w:t>
      </w:r>
      <w:r>
        <w:rPr>
          <w:rFonts w:ascii="Times New Roman" w:hAnsi="Times New Roman" w:cs="Times New Roman"/>
          <w:noProof/>
          <w:sz w:val="18"/>
          <w:szCs w:val="18"/>
        </w:rPr>
        <w:t>2</w:t>
      </w:r>
    </w:p>
    <w:p w14:paraId="4A167C43"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Tabla 7. Pregunta 3</w:t>
      </w:r>
      <w:r w:rsidRPr="000710F4">
        <w:rPr>
          <w:rFonts w:ascii="Times New Roman" w:hAnsi="Times New Roman" w:cs="Times New Roman"/>
          <w:noProof/>
          <w:sz w:val="18"/>
          <w:szCs w:val="18"/>
        </w:rPr>
        <w:tab/>
        <w:t>4</w:t>
      </w:r>
      <w:r>
        <w:rPr>
          <w:rFonts w:ascii="Times New Roman" w:hAnsi="Times New Roman" w:cs="Times New Roman"/>
          <w:noProof/>
          <w:sz w:val="18"/>
          <w:szCs w:val="18"/>
        </w:rPr>
        <w:t>3</w:t>
      </w:r>
    </w:p>
    <w:p w14:paraId="5BA9E863"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Tabla 8. Pregunta 4</w:t>
      </w:r>
      <w:r w:rsidRPr="000710F4">
        <w:rPr>
          <w:rFonts w:ascii="Times New Roman" w:hAnsi="Times New Roman" w:cs="Times New Roman"/>
          <w:noProof/>
          <w:sz w:val="18"/>
          <w:szCs w:val="18"/>
        </w:rPr>
        <w:tab/>
        <w:t>4</w:t>
      </w:r>
      <w:r>
        <w:rPr>
          <w:rFonts w:ascii="Times New Roman" w:hAnsi="Times New Roman" w:cs="Times New Roman"/>
          <w:noProof/>
          <w:sz w:val="18"/>
          <w:szCs w:val="18"/>
        </w:rPr>
        <w:t>4</w:t>
      </w:r>
    </w:p>
    <w:p w14:paraId="2044F3D6"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Tabla 9. Pregunta 5</w:t>
      </w:r>
      <w:r w:rsidRPr="000710F4">
        <w:rPr>
          <w:rFonts w:ascii="Times New Roman" w:hAnsi="Times New Roman" w:cs="Times New Roman"/>
          <w:noProof/>
          <w:sz w:val="18"/>
          <w:szCs w:val="18"/>
        </w:rPr>
        <w:tab/>
        <w:t>4</w:t>
      </w:r>
      <w:r>
        <w:rPr>
          <w:rFonts w:ascii="Times New Roman" w:hAnsi="Times New Roman" w:cs="Times New Roman"/>
          <w:noProof/>
          <w:sz w:val="18"/>
          <w:szCs w:val="18"/>
        </w:rPr>
        <w:t>5</w:t>
      </w:r>
    </w:p>
    <w:p w14:paraId="104B125E"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Tabla 10. Pregunta 6</w:t>
      </w:r>
      <w:r w:rsidRPr="000710F4">
        <w:rPr>
          <w:rFonts w:ascii="Times New Roman" w:hAnsi="Times New Roman" w:cs="Times New Roman"/>
          <w:noProof/>
          <w:sz w:val="18"/>
          <w:szCs w:val="18"/>
        </w:rPr>
        <w:tab/>
        <w:t>4</w:t>
      </w:r>
      <w:r>
        <w:rPr>
          <w:rFonts w:ascii="Times New Roman" w:hAnsi="Times New Roman" w:cs="Times New Roman"/>
          <w:noProof/>
          <w:sz w:val="18"/>
          <w:szCs w:val="18"/>
        </w:rPr>
        <w:t>6</w:t>
      </w:r>
    </w:p>
    <w:p w14:paraId="2B0C476A"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Tabla 11. Pregunta 7</w:t>
      </w:r>
      <w:r w:rsidRPr="000710F4">
        <w:rPr>
          <w:rFonts w:ascii="Times New Roman" w:hAnsi="Times New Roman" w:cs="Times New Roman"/>
          <w:noProof/>
          <w:sz w:val="18"/>
          <w:szCs w:val="18"/>
        </w:rPr>
        <w:tab/>
        <w:t>4</w:t>
      </w:r>
      <w:r>
        <w:rPr>
          <w:rFonts w:ascii="Times New Roman" w:hAnsi="Times New Roman" w:cs="Times New Roman"/>
          <w:noProof/>
          <w:sz w:val="18"/>
          <w:szCs w:val="18"/>
        </w:rPr>
        <w:t>7</w:t>
      </w:r>
    </w:p>
    <w:p w14:paraId="111C67E1"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Tabla 12. Pregunta 8</w:t>
      </w:r>
      <w:r w:rsidRPr="000710F4">
        <w:rPr>
          <w:rFonts w:ascii="Times New Roman" w:hAnsi="Times New Roman" w:cs="Times New Roman"/>
          <w:noProof/>
          <w:sz w:val="18"/>
          <w:szCs w:val="18"/>
        </w:rPr>
        <w:tab/>
        <w:t>4</w:t>
      </w:r>
      <w:r>
        <w:rPr>
          <w:rFonts w:ascii="Times New Roman" w:hAnsi="Times New Roman" w:cs="Times New Roman"/>
          <w:noProof/>
          <w:sz w:val="18"/>
          <w:szCs w:val="18"/>
        </w:rPr>
        <w:t>8</w:t>
      </w:r>
    </w:p>
    <w:p w14:paraId="09C9E953"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Tabla 13. Pregunta 9</w:t>
      </w:r>
      <w:r w:rsidRPr="000710F4">
        <w:rPr>
          <w:rFonts w:ascii="Times New Roman" w:hAnsi="Times New Roman" w:cs="Times New Roman"/>
          <w:noProof/>
          <w:sz w:val="18"/>
          <w:szCs w:val="18"/>
        </w:rPr>
        <w:tab/>
      </w:r>
      <w:r>
        <w:rPr>
          <w:rFonts w:ascii="Times New Roman" w:hAnsi="Times New Roman" w:cs="Times New Roman"/>
          <w:noProof/>
          <w:sz w:val="18"/>
          <w:szCs w:val="18"/>
        </w:rPr>
        <w:t>49</w:t>
      </w:r>
    </w:p>
    <w:p w14:paraId="2208CCAD"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Tabla 14. Pregunta 10</w:t>
      </w:r>
      <w:r w:rsidRPr="000710F4">
        <w:rPr>
          <w:rFonts w:ascii="Times New Roman" w:hAnsi="Times New Roman" w:cs="Times New Roman"/>
          <w:noProof/>
          <w:sz w:val="18"/>
          <w:szCs w:val="18"/>
        </w:rPr>
        <w:tab/>
        <w:t>5</w:t>
      </w:r>
      <w:r>
        <w:rPr>
          <w:rFonts w:ascii="Times New Roman" w:hAnsi="Times New Roman" w:cs="Times New Roman"/>
          <w:noProof/>
          <w:sz w:val="18"/>
          <w:szCs w:val="18"/>
        </w:rPr>
        <w:t>0</w:t>
      </w:r>
    </w:p>
    <w:p w14:paraId="46A0D32D"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Tabla 15. Proveedores</w:t>
      </w:r>
      <w:r w:rsidRPr="000710F4">
        <w:rPr>
          <w:rFonts w:ascii="Times New Roman" w:hAnsi="Times New Roman" w:cs="Times New Roman"/>
          <w:noProof/>
          <w:sz w:val="18"/>
          <w:szCs w:val="18"/>
        </w:rPr>
        <w:tab/>
        <w:t>5</w:t>
      </w:r>
      <w:r>
        <w:rPr>
          <w:rFonts w:ascii="Times New Roman" w:hAnsi="Times New Roman" w:cs="Times New Roman"/>
          <w:noProof/>
          <w:sz w:val="18"/>
          <w:szCs w:val="18"/>
        </w:rPr>
        <w:t>6</w:t>
      </w:r>
    </w:p>
    <w:p w14:paraId="22D24662"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Tabla 16. Exportaciones no petroleras no tradicionales que crecieron</w:t>
      </w:r>
      <w:r w:rsidRPr="000710F4">
        <w:rPr>
          <w:rFonts w:ascii="Times New Roman" w:hAnsi="Times New Roman" w:cs="Times New Roman"/>
          <w:noProof/>
          <w:sz w:val="18"/>
          <w:szCs w:val="18"/>
        </w:rPr>
        <w:tab/>
        <w:t>6</w:t>
      </w:r>
      <w:r>
        <w:rPr>
          <w:rFonts w:ascii="Times New Roman" w:hAnsi="Times New Roman" w:cs="Times New Roman"/>
          <w:noProof/>
          <w:sz w:val="18"/>
          <w:szCs w:val="18"/>
        </w:rPr>
        <w:t>5</w:t>
      </w:r>
    </w:p>
    <w:p w14:paraId="77E2D9B1"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Tabla 17. Índice de precios al consumidor 2020-2021</w:t>
      </w:r>
      <w:r w:rsidRPr="000710F4">
        <w:rPr>
          <w:rFonts w:ascii="Times New Roman" w:hAnsi="Times New Roman" w:cs="Times New Roman"/>
          <w:noProof/>
          <w:sz w:val="18"/>
          <w:szCs w:val="18"/>
        </w:rPr>
        <w:tab/>
        <w:t>7</w:t>
      </w:r>
      <w:r>
        <w:rPr>
          <w:rFonts w:ascii="Times New Roman" w:hAnsi="Times New Roman" w:cs="Times New Roman"/>
          <w:noProof/>
          <w:sz w:val="18"/>
          <w:szCs w:val="18"/>
        </w:rPr>
        <w:t>1</w:t>
      </w:r>
    </w:p>
    <w:p w14:paraId="54C64F10"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Tabla 18. Financiamiento Publicidad</w:t>
      </w:r>
      <w:r w:rsidRPr="000710F4">
        <w:rPr>
          <w:rFonts w:ascii="Times New Roman" w:hAnsi="Times New Roman" w:cs="Times New Roman"/>
          <w:noProof/>
          <w:sz w:val="18"/>
          <w:szCs w:val="18"/>
        </w:rPr>
        <w:tab/>
        <w:t>8</w:t>
      </w:r>
      <w:r>
        <w:rPr>
          <w:rFonts w:ascii="Times New Roman" w:hAnsi="Times New Roman" w:cs="Times New Roman"/>
          <w:noProof/>
          <w:sz w:val="18"/>
          <w:szCs w:val="18"/>
        </w:rPr>
        <w:t>4</w:t>
      </w:r>
    </w:p>
    <w:p w14:paraId="56D40B14"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Tabla 19. Bomba de Aceite Costo final al consumidor</w:t>
      </w:r>
      <w:r w:rsidRPr="000710F4">
        <w:rPr>
          <w:rFonts w:ascii="Times New Roman" w:hAnsi="Times New Roman" w:cs="Times New Roman"/>
          <w:noProof/>
          <w:sz w:val="18"/>
          <w:szCs w:val="18"/>
        </w:rPr>
        <w:tab/>
        <w:t>8</w:t>
      </w:r>
      <w:r>
        <w:rPr>
          <w:rFonts w:ascii="Times New Roman" w:hAnsi="Times New Roman" w:cs="Times New Roman"/>
          <w:noProof/>
          <w:sz w:val="18"/>
          <w:szCs w:val="18"/>
        </w:rPr>
        <w:t>7</w:t>
      </w:r>
    </w:p>
    <w:p w14:paraId="1FB9D82F"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Tabla 20. Bomba de agua, costo final al consumidor</w:t>
      </w:r>
      <w:r w:rsidRPr="000710F4">
        <w:rPr>
          <w:rFonts w:ascii="Times New Roman" w:hAnsi="Times New Roman" w:cs="Times New Roman"/>
          <w:noProof/>
          <w:sz w:val="18"/>
          <w:szCs w:val="18"/>
        </w:rPr>
        <w:tab/>
      </w:r>
      <w:r>
        <w:rPr>
          <w:rFonts w:ascii="Times New Roman" w:hAnsi="Times New Roman" w:cs="Times New Roman"/>
          <w:noProof/>
          <w:sz w:val="18"/>
          <w:szCs w:val="18"/>
        </w:rPr>
        <w:t>88</w:t>
      </w:r>
    </w:p>
    <w:p w14:paraId="37A7355A"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Tabla 21. Arriendo Bodega</w:t>
      </w:r>
      <w:r w:rsidRPr="000710F4">
        <w:rPr>
          <w:rFonts w:ascii="Times New Roman" w:hAnsi="Times New Roman" w:cs="Times New Roman"/>
          <w:noProof/>
          <w:sz w:val="18"/>
          <w:szCs w:val="18"/>
        </w:rPr>
        <w:tab/>
      </w:r>
      <w:r>
        <w:rPr>
          <w:rFonts w:ascii="Times New Roman" w:hAnsi="Times New Roman" w:cs="Times New Roman"/>
          <w:noProof/>
          <w:sz w:val="18"/>
          <w:szCs w:val="18"/>
        </w:rPr>
        <w:t>89</w:t>
      </w:r>
    </w:p>
    <w:p w14:paraId="24B692F7"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Tabla 22. Equipos de computación</w:t>
      </w:r>
      <w:r w:rsidRPr="000710F4">
        <w:rPr>
          <w:rFonts w:ascii="Times New Roman" w:hAnsi="Times New Roman" w:cs="Times New Roman"/>
          <w:noProof/>
          <w:sz w:val="18"/>
          <w:szCs w:val="18"/>
        </w:rPr>
        <w:tab/>
      </w:r>
      <w:r>
        <w:rPr>
          <w:rFonts w:ascii="Times New Roman" w:hAnsi="Times New Roman" w:cs="Times New Roman"/>
          <w:noProof/>
          <w:sz w:val="18"/>
          <w:szCs w:val="18"/>
        </w:rPr>
        <w:t>89</w:t>
      </w:r>
    </w:p>
    <w:p w14:paraId="0B30DC55"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Tabla 23. Muebles y enseres</w:t>
      </w:r>
      <w:r w:rsidRPr="000710F4">
        <w:rPr>
          <w:rFonts w:ascii="Times New Roman" w:hAnsi="Times New Roman" w:cs="Times New Roman"/>
          <w:noProof/>
          <w:sz w:val="18"/>
          <w:szCs w:val="18"/>
        </w:rPr>
        <w:tab/>
      </w:r>
      <w:r>
        <w:rPr>
          <w:rFonts w:ascii="Times New Roman" w:hAnsi="Times New Roman" w:cs="Times New Roman"/>
          <w:noProof/>
          <w:sz w:val="18"/>
          <w:szCs w:val="18"/>
        </w:rPr>
        <w:t>89</w:t>
      </w:r>
    </w:p>
    <w:p w14:paraId="6C81711B"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Tabla 24. Equipos industriales de seguridad</w:t>
      </w:r>
      <w:r w:rsidRPr="000710F4">
        <w:rPr>
          <w:rFonts w:ascii="Times New Roman" w:hAnsi="Times New Roman" w:cs="Times New Roman"/>
          <w:noProof/>
          <w:sz w:val="18"/>
          <w:szCs w:val="18"/>
        </w:rPr>
        <w:tab/>
        <w:t>9</w:t>
      </w:r>
      <w:r>
        <w:rPr>
          <w:rFonts w:ascii="Times New Roman" w:hAnsi="Times New Roman" w:cs="Times New Roman"/>
          <w:noProof/>
          <w:sz w:val="18"/>
          <w:szCs w:val="18"/>
        </w:rPr>
        <w:t>0</w:t>
      </w:r>
    </w:p>
    <w:p w14:paraId="3CDD1CE8"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Tabla 25. Suministros de oficina</w:t>
      </w:r>
      <w:r w:rsidRPr="000710F4">
        <w:rPr>
          <w:rFonts w:ascii="Times New Roman" w:hAnsi="Times New Roman" w:cs="Times New Roman"/>
          <w:noProof/>
          <w:sz w:val="18"/>
          <w:szCs w:val="18"/>
        </w:rPr>
        <w:tab/>
        <w:t>9</w:t>
      </w:r>
      <w:r>
        <w:rPr>
          <w:rFonts w:ascii="Times New Roman" w:hAnsi="Times New Roman" w:cs="Times New Roman"/>
          <w:noProof/>
          <w:sz w:val="18"/>
          <w:szCs w:val="18"/>
        </w:rPr>
        <w:t>0</w:t>
      </w:r>
    </w:p>
    <w:p w14:paraId="09AAD31E"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Tabla 26. Materiales de limpieza</w:t>
      </w:r>
      <w:r w:rsidRPr="000710F4">
        <w:rPr>
          <w:rFonts w:ascii="Times New Roman" w:hAnsi="Times New Roman" w:cs="Times New Roman"/>
          <w:noProof/>
          <w:sz w:val="18"/>
          <w:szCs w:val="18"/>
        </w:rPr>
        <w:tab/>
        <w:t>9</w:t>
      </w:r>
      <w:r>
        <w:rPr>
          <w:rFonts w:ascii="Times New Roman" w:hAnsi="Times New Roman" w:cs="Times New Roman"/>
          <w:noProof/>
          <w:sz w:val="18"/>
          <w:szCs w:val="18"/>
        </w:rPr>
        <w:t>1</w:t>
      </w:r>
    </w:p>
    <w:p w14:paraId="7971C969"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Tabla 27. Servicios básicos</w:t>
      </w:r>
      <w:r w:rsidRPr="000710F4">
        <w:rPr>
          <w:rFonts w:ascii="Times New Roman" w:hAnsi="Times New Roman" w:cs="Times New Roman"/>
          <w:noProof/>
          <w:sz w:val="18"/>
          <w:szCs w:val="18"/>
        </w:rPr>
        <w:tab/>
        <w:t>9</w:t>
      </w:r>
      <w:r>
        <w:rPr>
          <w:rFonts w:ascii="Times New Roman" w:hAnsi="Times New Roman" w:cs="Times New Roman"/>
          <w:noProof/>
          <w:sz w:val="18"/>
          <w:szCs w:val="18"/>
        </w:rPr>
        <w:t>1</w:t>
      </w:r>
    </w:p>
    <w:p w14:paraId="1D48C518"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Tabla 28. Ficha Requisito</w:t>
      </w:r>
      <w:r w:rsidRPr="000710F4">
        <w:rPr>
          <w:rFonts w:ascii="Times New Roman" w:hAnsi="Times New Roman" w:cs="Times New Roman"/>
          <w:noProof/>
          <w:sz w:val="18"/>
          <w:szCs w:val="18"/>
        </w:rPr>
        <w:tab/>
        <w:t>9</w:t>
      </w:r>
      <w:r>
        <w:rPr>
          <w:rFonts w:ascii="Times New Roman" w:hAnsi="Times New Roman" w:cs="Times New Roman"/>
          <w:noProof/>
          <w:sz w:val="18"/>
          <w:szCs w:val="18"/>
        </w:rPr>
        <w:t>7</w:t>
      </w:r>
    </w:p>
    <w:p w14:paraId="0BBDFE9E"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Tabla 29. Requisitos RUC Actualización</w:t>
      </w:r>
      <w:r w:rsidRPr="000710F4">
        <w:rPr>
          <w:rFonts w:ascii="Times New Roman" w:hAnsi="Times New Roman" w:cs="Times New Roman"/>
          <w:noProof/>
          <w:sz w:val="18"/>
          <w:szCs w:val="18"/>
        </w:rPr>
        <w:tab/>
        <w:t>9</w:t>
      </w:r>
      <w:r>
        <w:rPr>
          <w:rFonts w:ascii="Times New Roman" w:hAnsi="Times New Roman" w:cs="Times New Roman"/>
          <w:noProof/>
          <w:sz w:val="18"/>
          <w:szCs w:val="18"/>
        </w:rPr>
        <w:t>8</w:t>
      </w:r>
    </w:p>
    <w:p w14:paraId="12DD9F29"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Tabla 30. Evaluación ambiental</w:t>
      </w:r>
      <w:r w:rsidRPr="000710F4">
        <w:rPr>
          <w:rFonts w:ascii="Times New Roman" w:hAnsi="Times New Roman" w:cs="Times New Roman"/>
          <w:noProof/>
          <w:sz w:val="18"/>
          <w:szCs w:val="18"/>
        </w:rPr>
        <w:tab/>
        <w:t>10</w:t>
      </w:r>
      <w:r>
        <w:rPr>
          <w:rFonts w:ascii="Times New Roman" w:hAnsi="Times New Roman" w:cs="Times New Roman"/>
          <w:noProof/>
          <w:sz w:val="18"/>
          <w:szCs w:val="18"/>
        </w:rPr>
        <w:t>6</w:t>
      </w:r>
    </w:p>
    <w:p w14:paraId="5B2F9E5E"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Tabla 31. Activos Fijos</w:t>
      </w:r>
      <w:r w:rsidRPr="000710F4">
        <w:rPr>
          <w:rFonts w:ascii="Times New Roman" w:hAnsi="Times New Roman" w:cs="Times New Roman"/>
          <w:noProof/>
          <w:sz w:val="18"/>
          <w:szCs w:val="18"/>
        </w:rPr>
        <w:tab/>
        <w:t>1</w:t>
      </w:r>
      <w:r>
        <w:rPr>
          <w:rFonts w:ascii="Times New Roman" w:hAnsi="Times New Roman" w:cs="Times New Roman"/>
          <w:noProof/>
          <w:sz w:val="18"/>
          <w:szCs w:val="18"/>
        </w:rPr>
        <w:t>08</w:t>
      </w:r>
    </w:p>
    <w:p w14:paraId="4CDB5803"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Tabla 32. Activos diferidos</w:t>
      </w:r>
      <w:r w:rsidRPr="000710F4">
        <w:rPr>
          <w:rFonts w:ascii="Times New Roman" w:hAnsi="Times New Roman" w:cs="Times New Roman"/>
          <w:noProof/>
          <w:sz w:val="18"/>
          <w:szCs w:val="18"/>
        </w:rPr>
        <w:tab/>
        <w:t>1</w:t>
      </w:r>
      <w:r>
        <w:rPr>
          <w:rFonts w:ascii="Times New Roman" w:hAnsi="Times New Roman" w:cs="Times New Roman"/>
          <w:noProof/>
          <w:sz w:val="18"/>
          <w:szCs w:val="18"/>
        </w:rPr>
        <w:t>09</w:t>
      </w:r>
    </w:p>
    <w:p w14:paraId="15CC3918"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Tabla 33. Capital de trabajo</w:t>
      </w:r>
      <w:r w:rsidRPr="000710F4">
        <w:rPr>
          <w:rFonts w:ascii="Times New Roman" w:hAnsi="Times New Roman" w:cs="Times New Roman"/>
          <w:noProof/>
          <w:sz w:val="18"/>
          <w:szCs w:val="18"/>
        </w:rPr>
        <w:tab/>
        <w:t>11</w:t>
      </w:r>
      <w:r>
        <w:rPr>
          <w:rFonts w:ascii="Times New Roman" w:hAnsi="Times New Roman" w:cs="Times New Roman"/>
          <w:noProof/>
          <w:sz w:val="18"/>
          <w:szCs w:val="18"/>
        </w:rPr>
        <w:t>0</w:t>
      </w:r>
    </w:p>
    <w:p w14:paraId="56B70491"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Tabla 34. Detalles de inversión</w:t>
      </w:r>
      <w:r w:rsidRPr="000710F4">
        <w:rPr>
          <w:rFonts w:ascii="Times New Roman" w:hAnsi="Times New Roman" w:cs="Times New Roman"/>
          <w:noProof/>
          <w:sz w:val="18"/>
          <w:szCs w:val="18"/>
        </w:rPr>
        <w:tab/>
        <w:t>11</w:t>
      </w:r>
      <w:r>
        <w:rPr>
          <w:rFonts w:ascii="Times New Roman" w:hAnsi="Times New Roman" w:cs="Times New Roman"/>
          <w:noProof/>
          <w:sz w:val="18"/>
          <w:szCs w:val="18"/>
        </w:rPr>
        <w:t>0</w:t>
      </w:r>
    </w:p>
    <w:p w14:paraId="46370704"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Tabla 35. Sueldos</w:t>
      </w:r>
      <w:r w:rsidRPr="000710F4">
        <w:rPr>
          <w:rFonts w:ascii="Times New Roman" w:hAnsi="Times New Roman" w:cs="Times New Roman"/>
          <w:noProof/>
          <w:sz w:val="18"/>
          <w:szCs w:val="18"/>
        </w:rPr>
        <w:tab/>
        <w:t>11</w:t>
      </w:r>
      <w:r>
        <w:rPr>
          <w:rFonts w:ascii="Times New Roman" w:hAnsi="Times New Roman" w:cs="Times New Roman"/>
          <w:noProof/>
          <w:sz w:val="18"/>
          <w:szCs w:val="18"/>
        </w:rPr>
        <w:t>1</w:t>
      </w:r>
    </w:p>
    <w:p w14:paraId="48150436"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Tabla 36. Depreciación de activos fijos</w:t>
      </w:r>
      <w:r w:rsidRPr="000710F4">
        <w:rPr>
          <w:rFonts w:ascii="Times New Roman" w:hAnsi="Times New Roman" w:cs="Times New Roman"/>
          <w:noProof/>
          <w:sz w:val="18"/>
          <w:szCs w:val="18"/>
        </w:rPr>
        <w:tab/>
        <w:t>11</w:t>
      </w:r>
      <w:r>
        <w:rPr>
          <w:rFonts w:ascii="Times New Roman" w:hAnsi="Times New Roman" w:cs="Times New Roman"/>
          <w:noProof/>
          <w:sz w:val="18"/>
          <w:szCs w:val="18"/>
        </w:rPr>
        <w:t>2</w:t>
      </w:r>
    </w:p>
    <w:p w14:paraId="694F6AB3"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Tabla 37. Porcentaje Amortización</w:t>
      </w:r>
      <w:r w:rsidRPr="000710F4">
        <w:rPr>
          <w:rFonts w:ascii="Times New Roman" w:hAnsi="Times New Roman" w:cs="Times New Roman"/>
          <w:noProof/>
          <w:sz w:val="18"/>
          <w:szCs w:val="18"/>
        </w:rPr>
        <w:tab/>
        <w:t>11</w:t>
      </w:r>
      <w:r>
        <w:rPr>
          <w:rFonts w:ascii="Times New Roman" w:hAnsi="Times New Roman" w:cs="Times New Roman"/>
          <w:noProof/>
          <w:sz w:val="18"/>
          <w:szCs w:val="18"/>
        </w:rPr>
        <w:t>2</w:t>
      </w:r>
    </w:p>
    <w:p w14:paraId="26BD4220"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Tabla 38. Amortización Prestamos</w:t>
      </w:r>
      <w:r w:rsidRPr="000710F4">
        <w:rPr>
          <w:rFonts w:ascii="Times New Roman" w:hAnsi="Times New Roman" w:cs="Times New Roman"/>
          <w:noProof/>
          <w:sz w:val="18"/>
          <w:szCs w:val="18"/>
        </w:rPr>
        <w:tab/>
        <w:t>11</w:t>
      </w:r>
      <w:r>
        <w:rPr>
          <w:rFonts w:ascii="Times New Roman" w:hAnsi="Times New Roman" w:cs="Times New Roman"/>
          <w:noProof/>
          <w:sz w:val="18"/>
          <w:szCs w:val="18"/>
        </w:rPr>
        <w:t>3</w:t>
      </w:r>
    </w:p>
    <w:p w14:paraId="459E8B15"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Arimo" w:hAnsi="Times New Roman" w:cs="Times New Roman"/>
          <w:b/>
          <w:bCs/>
          <w:noProof/>
          <w:sz w:val="18"/>
          <w:szCs w:val="18"/>
        </w:rPr>
        <w:t>Tabla 39. Estructura de capital</w:t>
      </w:r>
      <w:r w:rsidRPr="000710F4">
        <w:rPr>
          <w:rFonts w:ascii="Times New Roman" w:hAnsi="Times New Roman" w:cs="Times New Roman"/>
          <w:noProof/>
          <w:sz w:val="18"/>
          <w:szCs w:val="18"/>
        </w:rPr>
        <w:tab/>
        <w:t>11</w:t>
      </w:r>
      <w:r>
        <w:rPr>
          <w:rFonts w:ascii="Times New Roman" w:hAnsi="Times New Roman" w:cs="Times New Roman"/>
          <w:noProof/>
          <w:sz w:val="18"/>
          <w:szCs w:val="18"/>
        </w:rPr>
        <w:t>3</w:t>
      </w:r>
    </w:p>
    <w:p w14:paraId="6E4A8D14"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Tabla 40. Costos fijos</w:t>
      </w:r>
      <w:r w:rsidRPr="000710F4">
        <w:rPr>
          <w:rFonts w:ascii="Times New Roman" w:hAnsi="Times New Roman" w:cs="Times New Roman"/>
          <w:noProof/>
          <w:sz w:val="18"/>
          <w:szCs w:val="18"/>
        </w:rPr>
        <w:tab/>
        <w:t>11</w:t>
      </w:r>
      <w:r>
        <w:rPr>
          <w:rFonts w:ascii="Times New Roman" w:hAnsi="Times New Roman" w:cs="Times New Roman"/>
          <w:noProof/>
          <w:sz w:val="18"/>
          <w:szCs w:val="18"/>
        </w:rPr>
        <w:t>4</w:t>
      </w:r>
    </w:p>
    <w:p w14:paraId="3D131A0C"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Tabla 41. Margen de contribución</w:t>
      </w:r>
      <w:r w:rsidRPr="000710F4">
        <w:rPr>
          <w:rFonts w:ascii="Times New Roman" w:hAnsi="Times New Roman" w:cs="Times New Roman"/>
          <w:noProof/>
          <w:sz w:val="18"/>
          <w:szCs w:val="18"/>
        </w:rPr>
        <w:tab/>
        <w:t>11</w:t>
      </w:r>
      <w:r>
        <w:rPr>
          <w:rFonts w:ascii="Times New Roman" w:hAnsi="Times New Roman" w:cs="Times New Roman"/>
          <w:noProof/>
          <w:sz w:val="18"/>
          <w:szCs w:val="18"/>
        </w:rPr>
        <w:t>5</w:t>
      </w:r>
    </w:p>
    <w:p w14:paraId="20DB19D9"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Tabla 42. Punto de equilibrio</w:t>
      </w:r>
      <w:r w:rsidRPr="000710F4">
        <w:rPr>
          <w:rFonts w:ascii="Times New Roman" w:hAnsi="Times New Roman" w:cs="Times New Roman"/>
          <w:noProof/>
          <w:sz w:val="18"/>
          <w:szCs w:val="18"/>
        </w:rPr>
        <w:tab/>
        <w:t>11</w:t>
      </w:r>
      <w:r>
        <w:rPr>
          <w:rFonts w:ascii="Times New Roman" w:hAnsi="Times New Roman" w:cs="Times New Roman"/>
          <w:noProof/>
          <w:sz w:val="18"/>
          <w:szCs w:val="18"/>
        </w:rPr>
        <w:t>7</w:t>
      </w:r>
    </w:p>
    <w:p w14:paraId="107B6B5B"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Tabla 43. Ventas Proyectadas</w:t>
      </w:r>
      <w:r w:rsidRPr="000710F4">
        <w:rPr>
          <w:rFonts w:ascii="Times New Roman" w:hAnsi="Times New Roman" w:cs="Times New Roman"/>
          <w:noProof/>
          <w:sz w:val="18"/>
          <w:szCs w:val="18"/>
        </w:rPr>
        <w:tab/>
        <w:t>11</w:t>
      </w:r>
      <w:r>
        <w:rPr>
          <w:rFonts w:ascii="Times New Roman" w:hAnsi="Times New Roman" w:cs="Times New Roman"/>
          <w:noProof/>
          <w:sz w:val="18"/>
          <w:szCs w:val="18"/>
        </w:rPr>
        <w:t>7</w:t>
      </w:r>
    </w:p>
    <w:p w14:paraId="69D24D82"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Tabla 44. Costo de ventas</w:t>
      </w:r>
      <w:r w:rsidRPr="000710F4">
        <w:rPr>
          <w:rFonts w:ascii="Times New Roman" w:hAnsi="Times New Roman" w:cs="Times New Roman"/>
          <w:noProof/>
          <w:sz w:val="18"/>
          <w:szCs w:val="18"/>
        </w:rPr>
        <w:tab/>
        <w:t>1</w:t>
      </w:r>
      <w:r>
        <w:rPr>
          <w:rFonts w:ascii="Times New Roman" w:hAnsi="Times New Roman" w:cs="Times New Roman"/>
          <w:noProof/>
          <w:sz w:val="18"/>
          <w:szCs w:val="18"/>
        </w:rPr>
        <w:t>18</w:t>
      </w:r>
    </w:p>
    <w:p w14:paraId="43F4710F"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Tabla 45. Flujo de caja</w:t>
      </w:r>
      <w:r w:rsidRPr="000710F4">
        <w:rPr>
          <w:rFonts w:ascii="Times New Roman" w:hAnsi="Times New Roman" w:cs="Times New Roman"/>
          <w:noProof/>
          <w:sz w:val="18"/>
          <w:szCs w:val="18"/>
        </w:rPr>
        <w:tab/>
        <w:t>1</w:t>
      </w:r>
      <w:r>
        <w:rPr>
          <w:rFonts w:ascii="Times New Roman" w:hAnsi="Times New Roman" w:cs="Times New Roman"/>
          <w:noProof/>
          <w:sz w:val="18"/>
          <w:szCs w:val="18"/>
        </w:rPr>
        <w:t>19</w:t>
      </w:r>
    </w:p>
    <w:p w14:paraId="13A21775"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Tabla 46. VAN/TIR</w:t>
      </w:r>
      <w:r w:rsidRPr="000710F4">
        <w:rPr>
          <w:rFonts w:ascii="Times New Roman" w:hAnsi="Times New Roman" w:cs="Times New Roman"/>
          <w:noProof/>
          <w:sz w:val="18"/>
          <w:szCs w:val="18"/>
        </w:rPr>
        <w:tab/>
        <w:t>12</w:t>
      </w:r>
      <w:r>
        <w:rPr>
          <w:rFonts w:ascii="Times New Roman" w:hAnsi="Times New Roman" w:cs="Times New Roman"/>
          <w:noProof/>
          <w:sz w:val="18"/>
          <w:szCs w:val="18"/>
        </w:rPr>
        <w:t>0</w:t>
      </w:r>
    </w:p>
    <w:p w14:paraId="4C6A9029" w14:textId="77777777" w:rsidR="0038052B" w:rsidRPr="000710F4" w:rsidRDefault="0038052B" w:rsidP="0038052B">
      <w:pPr>
        <w:spacing w:before="280" w:line="480" w:lineRule="auto"/>
        <w:jc w:val="both"/>
        <w:rPr>
          <w:rFonts w:ascii="Times New Roman" w:eastAsia="Times New Roman" w:hAnsi="Times New Roman" w:cs="Times New Roman"/>
          <w:b/>
          <w:noProof/>
          <w:sz w:val="18"/>
          <w:szCs w:val="18"/>
        </w:rPr>
        <w:sectPr w:rsidR="0038052B" w:rsidRPr="000710F4" w:rsidSect="00074012">
          <w:type w:val="continuous"/>
          <w:pgSz w:w="12240" w:h="15840"/>
          <w:pgMar w:top="1701" w:right="1701" w:bottom="1701" w:left="2268" w:header="709" w:footer="709" w:gutter="0"/>
          <w:cols w:space="720"/>
        </w:sectPr>
      </w:pPr>
    </w:p>
    <w:p w14:paraId="6039C2E5" w14:textId="60B9F6EC" w:rsidR="0038052B" w:rsidRDefault="0038052B" w:rsidP="0038052B">
      <w:pPr>
        <w:spacing w:before="280" w:line="480" w:lineRule="auto"/>
        <w:jc w:val="both"/>
        <w:rPr>
          <w:rFonts w:ascii="Times New Roman" w:eastAsia="Times New Roman" w:hAnsi="Times New Roman" w:cs="Times New Roman"/>
          <w:b/>
          <w:sz w:val="18"/>
          <w:szCs w:val="18"/>
        </w:rPr>
      </w:pPr>
      <w:r w:rsidRPr="00795C72">
        <w:rPr>
          <w:rFonts w:ascii="Times New Roman" w:eastAsia="Times New Roman" w:hAnsi="Times New Roman" w:cs="Times New Roman"/>
          <w:b/>
          <w:sz w:val="18"/>
          <w:szCs w:val="18"/>
        </w:rPr>
        <w:lastRenderedPageBreak/>
        <w:fldChar w:fldCharType="end"/>
      </w:r>
    </w:p>
    <w:p w14:paraId="59429935" w14:textId="77777777" w:rsidR="0038052B" w:rsidRPr="0038052B" w:rsidRDefault="0038052B" w:rsidP="0038052B">
      <w:pPr>
        <w:spacing w:before="280" w:line="480" w:lineRule="auto"/>
        <w:jc w:val="both"/>
        <w:rPr>
          <w:rFonts w:ascii="Times New Roman" w:eastAsia="Times New Roman" w:hAnsi="Times New Roman" w:cs="Times New Roman"/>
          <w:b/>
          <w:sz w:val="18"/>
          <w:szCs w:val="18"/>
        </w:rPr>
      </w:pPr>
    </w:p>
    <w:p w14:paraId="22F6C40E" w14:textId="77777777" w:rsidR="0038052B" w:rsidRPr="00795C72" w:rsidRDefault="0038052B" w:rsidP="0038052B">
      <w:pPr>
        <w:spacing w:before="280" w:after="280" w:line="480" w:lineRule="auto"/>
        <w:jc w:val="both"/>
        <w:rPr>
          <w:rFonts w:ascii="Times New Roman" w:eastAsia="Times New Roman" w:hAnsi="Times New Roman" w:cs="Times New Roman"/>
          <w:b/>
          <w:sz w:val="24"/>
          <w:szCs w:val="24"/>
        </w:rPr>
      </w:pPr>
      <w:r w:rsidRPr="00795C72">
        <w:rPr>
          <w:rFonts w:ascii="Times New Roman" w:eastAsia="Times New Roman" w:hAnsi="Times New Roman" w:cs="Times New Roman"/>
          <w:b/>
          <w:sz w:val="24"/>
          <w:szCs w:val="24"/>
        </w:rPr>
        <w:lastRenderedPageBreak/>
        <w:t>ÍNDICE DE ILUSTRACIONES</w:t>
      </w:r>
    </w:p>
    <w:p w14:paraId="6FCC0009" w14:textId="77777777" w:rsidR="0038052B" w:rsidRPr="000710F4" w:rsidRDefault="0038052B" w:rsidP="0038052B">
      <w:pPr>
        <w:spacing w:before="280" w:after="280" w:line="480" w:lineRule="auto"/>
        <w:jc w:val="both"/>
        <w:rPr>
          <w:rFonts w:ascii="Times New Roman" w:eastAsia="Times New Roman" w:hAnsi="Times New Roman" w:cs="Times New Roman"/>
          <w:b/>
          <w:noProof/>
          <w:sz w:val="18"/>
          <w:szCs w:val="18"/>
          <w:highlight w:val="yellow"/>
        </w:rPr>
        <w:sectPr w:rsidR="0038052B" w:rsidRPr="000710F4" w:rsidSect="00074012">
          <w:type w:val="continuous"/>
          <w:pgSz w:w="12240" w:h="15840"/>
          <w:pgMar w:top="1701" w:right="1701" w:bottom="1701" w:left="2268" w:header="709" w:footer="709" w:gutter="0"/>
          <w:cols w:space="720"/>
        </w:sectPr>
      </w:pPr>
      <w:r w:rsidRPr="000710F4">
        <w:rPr>
          <w:rFonts w:ascii="Times New Roman" w:eastAsia="Times New Roman" w:hAnsi="Times New Roman" w:cs="Times New Roman"/>
          <w:b/>
          <w:sz w:val="18"/>
          <w:szCs w:val="18"/>
          <w:highlight w:val="yellow"/>
        </w:rPr>
        <w:fldChar w:fldCharType="begin"/>
      </w:r>
      <w:r w:rsidRPr="000710F4">
        <w:rPr>
          <w:rFonts w:ascii="Times New Roman" w:eastAsia="Times New Roman" w:hAnsi="Times New Roman" w:cs="Times New Roman"/>
          <w:b/>
          <w:sz w:val="18"/>
          <w:szCs w:val="18"/>
          <w:highlight w:val="yellow"/>
        </w:rPr>
        <w:instrText xml:space="preserve"> INDEX \e "</w:instrText>
      </w:r>
      <w:r w:rsidRPr="000710F4">
        <w:rPr>
          <w:rFonts w:ascii="Times New Roman" w:eastAsia="Times New Roman" w:hAnsi="Times New Roman" w:cs="Times New Roman"/>
          <w:b/>
          <w:sz w:val="18"/>
          <w:szCs w:val="18"/>
          <w:highlight w:val="yellow"/>
        </w:rPr>
        <w:tab/>
        <w:instrText xml:space="preserve">" \c "1" \z "12298" </w:instrText>
      </w:r>
      <w:r w:rsidRPr="000710F4">
        <w:rPr>
          <w:rFonts w:ascii="Times New Roman" w:eastAsia="Times New Roman" w:hAnsi="Times New Roman" w:cs="Times New Roman"/>
          <w:b/>
          <w:sz w:val="18"/>
          <w:szCs w:val="18"/>
          <w:highlight w:val="yellow"/>
        </w:rPr>
        <w:fldChar w:fldCharType="separate"/>
      </w:r>
    </w:p>
    <w:p w14:paraId="002A46E5"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lastRenderedPageBreak/>
        <w:t>Figura 1. Pirámide de Maslow</w:t>
      </w:r>
      <w:r w:rsidRPr="000710F4">
        <w:rPr>
          <w:rFonts w:ascii="Times New Roman" w:hAnsi="Times New Roman" w:cs="Times New Roman"/>
          <w:noProof/>
          <w:sz w:val="18"/>
          <w:szCs w:val="18"/>
        </w:rPr>
        <w:tab/>
        <w:t>18</w:t>
      </w:r>
    </w:p>
    <w:p w14:paraId="70EE68C6"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Figura 2. Ubicación</w:t>
      </w:r>
      <w:r w:rsidRPr="000710F4">
        <w:rPr>
          <w:rFonts w:ascii="Times New Roman" w:hAnsi="Times New Roman" w:cs="Times New Roman"/>
          <w:noProof/>
          <w:sz w:val="18"/>
          <w:szCs w:val="18"/>
        </w:rPr>
        <w:tab/>
        <w:t>20</w:t>
      </w:r>
    </w:p>
    <w:p w14:paraId="05366CDF"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Figura 3. Ubicación</w:t>
      </w:r>
      <w:r w:rsidRPr="000710F4">
        <w:rPr>
          <w:rFonts w:ascii="Times New Roman" w:hAnsi="Times New Roman" w:cs="Times New Roman"/>
          <w:noProof/>
          <w:sz w:val="18"/>
          <w:szCs w:val="18"/>
        </w:rPr>
        <w:tab/>
        <w:t>21</w:t>
      </w:r>
    </w:p>
    <w:p w14:paraId="13FB48F5"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Figura 4. FODA</w:t>
      </w:r>
      <w:r w:rsidRPr="000710F4">
        <w:rPr>
          <w:rFonts w:ascii="Times New Roman" w:hAnsi="Times New Roman" w:cs="Times New Roman"/>
          <w:noProof/>
          <w:sz w:val="18"/>
          <w:szCs w:val="18"/>
        </w:rPr>
        <w:tab/>
        <w:t>29</w:t>
      </w:r>
    </w:p>
    <w:p w14:paraId="2A2A9D59"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Figura 5. Estructura Organizacional</w:t>
      </w:r>
      <w:r w:rsidRPr="000710F4">
        <w:rPr>
          <w:rFonts w:ascii="Times New Roman" w:hAnsi="Times New Roman" w:cs="Times New Roman"/>
          <w:noProof/>
          <w:sz w:val="18"/>
          <w:szCs w:val="18"/>
        </w:rPr>
        <w:tab/>
      </w:r>
      <w:r>
        <w:rPr>
          <w:rFonts w:ascii="Times New Roman" w:hAnsi="Times New Roman" w:cs="Times New Roman"/>
          <w:noProof/>
          <w:sz w:val="18"/>
          <w:szCs w:val="18"/>
        </w:rPr>
        <w:t>29</w:t>
      </w:r>
    </w:p>
    <w:p w14:paraId="3FE3179A"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Figura 6. Pregunta 1, Gráfico</w:t>
      </w:r>
      <w:r w:rsidRPr="000710F4">
        <w:rPr>
          <w:rFonts w:ascii="Times New Roman" w:hAnsi="Times New Roman" w:cs="Times New Roman"/>
          <w:noProof/>
          <w:sz w:val="18"/>
          <w:szCs w:val="18"/>
        </w:rPr>
        <w:tab/>
        <w:t>4</w:t>
      </w:r>
      <w:r>
        <w:rPr>
          <w:rFonts w:ascii="Times New Roman" w:hAnsi="Times New Roman" w:cs="Times New Roman"/>
          <w:noProof/>
          <w:sz w:val="18"/>
          <w:szCs w:val="18"/>
        </w:rPr>
        <w:t>1</w:t>
      </w:r>
    </w:p>
    <w:p w14:paraId="060D5899"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Figura 7. Pregunta 2, Gráfico</w:t>
      </w:r>
      <w:r w:rsidRPr="000710F4">
        <w:rPr>
          <w:rFonts w:ascii="Times New Roman" w:hAnsi="Times New Roman" w:cs="Times New Roman"/>
          <w:noProof/>
          <w:sz w:val="18"/>
          <w:szCs w:val="18"/>
        </w:rPr>
        <w:tab/>
        <w:t>4</w:t>
      </w:r>
      <w:r>
        <w:rPr>
          <w:rFonts w:ascii="Times New Roman" w:hAnsi="Times New Roman" w:cs="Times New Roman"/>
          <w:noProof/>
          <w:sz w:val="18"/>
          <w:szCs w:val="18"/>
        </w:rPr>
        <w:t>2</w:t>
      </w:r>
    </w:p>
    <w:p w14:paraId="490C9D67"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Figura 8. Pregunta 3, Gráfico</w:t>
      </w:r>
      <w:r w:rsidRPr="000710F4">
        <w:rPr>
          <w:rFonts w:ascii="Times New Roman" w:hAnsi="Times New Roman" w:cs="Times New Roman"/>
          <w:noProof/>
          <w:sz w:val="18"/>
          <w:szCs w:val="18"/>
        </w:rPr>
        <w:tab/>
        <w:t>4</w:t>
      </w:r>
      <w:r>
        <w:rPr>
          <w:rFonts w:ascii="Times New Roman" w:hAnsi="Times New Roman" w:cs="Times New Roman"/>
          <w:noProof/>
          <w:sz w:val="18"/>
          <w:szCs w:val="18"/>
        </w:rPr>
        <w:t>3</w:t>
      </w:r>
    </w:p>
    <w:p w14:paraId="03FF5EA0"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Figura 9. Pregunta 4, Gráfico</w:t>
      </w:r>
      <w:r w:rsidRPr="000710F4">
        <w:rPr>
          <w:rFonts w:ascii="Times New Roman" w:hAnsi="Times New Roman" w:cs="Times New Roman"/>
          <w:noProof/>
          <w:sz w:val="18"/>
          <w:szCs w:val="18"/>
        </w:rPr>
        <w:tab/>
        <w:t>4</w:t>
      </w:r>
      <w:r>
        <w:rPr>
          <w:rFonts w:ascii="Times New Roman" w:hAnsi="Times New Roman" w:cs="Times New Roman"/>
          <w:noProof/>
          <w:sz w:val="18"/>
          <w:szCs w:val="18"/>
        </w:rPr>
        <w:t>4</w:t>
      </w:r>
    </w:p>
    <w:p w14:paraId="76DDCA4E"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Figura 10. Pregunta 5, Gráfico</w:t>
      </w:r>
      <w:r w:rsidRPr="000710F4">
        <w:rPr>
          <w:rFonts w:ascii="Times New Roman" w:hAnsi="Times New Roman" w:cs="Times New Roman"/>
          <w:noProof/>
          <w:sz w:val="18"/>
          <w:szCs w:val="18"/>
        </w:rPr>
        <w:tab/>
        <w:t>4</w:t>
      </w:r>
      <w:r>
        <w:rPr>
          <w:rFonts w:ascii="Times New Roman" w:hAnsi="Times New Roman" w:cs="Times New Roman"/>
          <w:noProof/>
          <w:sz w:val="18"/>
          <w:szCs w:val="18"/>
        </w:rPr>
        <w:t>5</w:t>
      </w:r>
    </w:p>
    <w:p w14:paraId="35A71CA8"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Figura 11. Pregunta 6, Gráfico</w:t>
      </w:r>
      <w:r w:rsidRPr="000710F4">
        <w:rPr>
          <w:rFonts w:ascii="Times New Roman" w:hAnsi="Times New Roman" w:cs="Times New Roman"/>
          <w:noProof/>
          <w:sz w:val="18"/>
          <w:szCs w:val="18"/>
        </w:rPr>
        <w:tab/>
        <w:t>4</w:t>
      </w:r>
      <w:r>
        <w:rPr>
          <w:rFonts w:ascii="Times New Roman" w:hAnsi="Times New Roman" w:cs="Times New Roman"/>
          <w:noProof/>
          <w:sz w:val="18"/>
          <w:szCs w:val="18"/>
        </w:rPr>
        <w:t>6</w:t>
      </w:r>
    </w:p>
    <w:p w14:paraId="6703187E"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Figura 12. Pregunta 7, Gráfico</w:t>
      </w:r>
      <w:r w:rsidRPr="000710F4">
        <w:rPr>
          <w:rFonts w:ascii="Times New Roman" w:hAnsi="Times New Roman" w:cs="Times New Roman"/>
          <w:noProof/>
          <w:sz w:val="18"/>
          <w:szCs w:val="18"/>
        </w:rPr>
        <w:tab/>
        <w:t>4</w:t>
      </w:r>
      <w:r>
        <w:rPr>
          <w:rFonts w:ascii="Times New Roman" w:hAnsi="Times New Roman" w:cs="Times New Roman"/>
          <w:noProof/>
          <w:sz w:val="18"/>
          <w:szCs w:val="18"/>
        </w:rPr>
        <w:t>7</w:t>
      </w:r>
    </w:p>
    <w:p w14:paraId="7CCF9434"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Figura 13. Pregunta 8, Gráfico</w:t>
      </w:r>
      <w:r w:rsidRPr="000710F4">
        <w:rPr>
          <w:rFonts w:ascii="Times New Roman" w:hAnsi="Times New Roman" w:cs="Times New Roman"/>
          <w:noProof/>
          <w:sz w:val="18"/>
          <w:szCs w:val="18"/>
        </w:rPr>
        <w:tab/>
        <w:t>4</w:t>
      </w:r>
      <w:r>
        <w:rPr>
          <w:rFonts w:ascii="Times New Roman" w:hAnsi="Times New Roman" w:cs="Times New Roman"/>
          <w:noProof/>
          <w:sz w:val="18"/>
          <w:szCs w:val="18"/>
        </w:rPr>
        <w:t>8</w:t>
      </w:r>
    </w:p>
    <w:p w14:paraId="42758773"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Figura 14. Pregunta 9, Gráfico</w:t>
      </w:r>
      <w:r w:rsidRPr="000710F4">
        <w:rPr>
          <w:rFonts w:ascii="Times New Roman" w:hAnsi="Times New Roman" w:cs="Times New Roman"/>
          <w:noProof/>
          <w:sz w:val="18"/>
          <w:szCs w:val="18"/>
        </w:rPr>
        <w:tab/>
      </w:r>
      <w:r>
        <w:rPr>
          <w:rFonts w:ascii="Times New Roman" w:hAnsi="Times New Roman" w:cs="Times New Roman"/>
          <w:noProof/>
          <w:sz w:val="18"/>
          <w:szCs w:val="18"/>
        </w:rPr>
        <w:t>49</w:t>
      </w:r>
    </w:p>
    <w:p w14:paraId="31DA2AA8"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Figura 15. Pregunta 10, Gráfico</w:t>
      </w:r>
      <w:r w:rsidRPr="000710F4">
        <w:rPr>
          <w:rFonts w:ascii="Times New Roman" w:hAnsi="Times New Roman" w:cs="Times New Roman"/>
          <w:noProof/>
          <w:sz w:val="18"/>
          <w:szCs w:val="18"/>
        </w:rPr>
        <w:tab/>
        <w:t>5</w:t>
      </w:r>
      <w:r>
        <w:rPr>
          <w:rFonts w:ascii="Times New Roman" w:hAnsi="Times New Roman" w:cs="Times New Roman"/>
          <w:noProof/>
          <w:sz w:val="18"/>
          <w:szCs w:val="18"/>
        </w:rPr>
        <w:t>0</w:t>
      </w:r>
    </w:p>
    <w:p w14:paraId="19A34DBE"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Figura</w:t>
      </w:r>
      <w:r w:rsidRPr="000710F4">
        <w:rPr>
          <w:rFonts w:ascii="Times New Roman" w:eastAsia="Times New Roman" w:hAnsi="Times New Roman" w:cs="Times New Roman"/>
          <w:b/>
          <w:bCs/>
          <w:noProof/>
          <w:color w:val="000000"/>
          <w:sz w:val="18"/>
          <w:szCs w:val="18"/>
        </w:rPr>
        <w:t xml:space="preserve"> 16. Esquema microentorno Econoparts Import Group</w:t>
      </w:r>
      <w:r w:rsidRPr="000710F4">
        <w:rPr>
          <w:rFonts w:ascii="Times New Roman" w:hAnsi="Times New Roman" w:cs="Times New Roman"/>
          <w:noProof/>
          <w:sz w:val="18"/>
          <w:szCs w:val="18"/>
        </w:rPr>
        <w:tab/>
        <w:t>5</w:t>
      </w:r>
      <w:r>
        <w:rPr>
          <w:rFonts w:ascii="Times New Roman" w:hAnsi="Times New Roman" w:cs="Times New Roman"/>
          <w:noProof/>
          <w:sz w:val="18"/>
          <w:szCs w:val="18"/>
        </w:rPr>
        <w:t>3</w:t>
      </w:r>
    </w:p>
    <w:p w14:paraId="28EA3C47"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Figura 17. Ubicación 1</w:t>
      </w:r>
      <w:r w:rsidRPr="000710F4">
        <w:rPr>
          <w:rFonts w:ascii="Times New Roman" w:hAnsi="Times New Roman" w:cs="Times New Roman"/>
          <w:noProof/>
          <w:sz w:val="18"/>
          <w:szCs w:val="18"/>
        </w:rPr>
        <w:tab/>
        <w:t>5</w:t>
      </w:r>
      <w:r>
        <w:rPr>
          <w:rFonts w:ascii="Times New Roman" w:hAnsi="Times New Roman" w:cs="Times New Roman"/>
          <w:noProof/>
          <w:sz w:val="18"/>
          <w:szCs w:val="18"/>
        </w:rPr>
        <w:t>3</w:t>
      </w:r>
    </w:p>
    <w:p w14:paraId="3D1749DB"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Figura 18. Ubicación 2</w:t>
      </w:r>
      <w:r w:rsidRPr="000710F4">
        <w:rPr>
          <w:rFonts w:ascii="Times New Roman" w:hAnsi="Times New Roman" w:cs="Times New Roman"/>
          <w:noProof/>
          <w:sz w:val="18"/>
          <w:szCs w:val="18"/>
        </w:rPr>
        <w:tab/>
        <w:t>5</w:t>
      </w:r>
      <w:r>
        <w:rPr>
          <w:rFonts w:ascii="Times New Roman" w:hAnsi="Times New Roman" w:cs="Times New Roman"/>
          <w:noProof/>
          <w:sz w:val="18"/>
          <w:szCs w:val="18"/>
        </w:rPr>
        <w:t>4</w:t>
      </w:r>
    </w:p>
    <w:p w14:paraId="41793D23"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Figura 19. Esquema macroentorno Econoparts Import Group</w:t>
      </w:r>
      <w:r w:rsidRPr="000710F4">
        <w:rPr>
          <w:rFonts w:ascii="Times New Roman" w:hAnsi="Times New Roman" w:cs="Times New Roman"/>
          <w:noProof/>
          <w:sz w:val="18"/>
          <w:szCs w:val="18"/>
        </w:rPr>
        <w:tab/>
        <w:t>5</w:t>
      </w:r>
      <w:r>
        <w:rPr>
          <w:rFonts w:ascii="Times New Roman" w:hAnsi="Times New Roman" w:cs="Times New Roman"/>
          <w:noProof/>
          <w:sz w:val="18"/>
          <w:szCs w:val="18"/>
        </w:rPr>
        <w:t>8</w:t>
      </w:r>
    </w:p>
    <w:p w14:paraId="632B34BD"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Figura 20. Pasos previos a la Importación, 2021</w:t>
      </w:r>
      <w:r w:rsidRPr="000710F4">
        <w:rPr>
          <w:rFonts w:ascii="Times New Roman" w:hAnsi="Times New Roman" w:cs="Times New Roman"/>
          <w:noProof/>
          <w:sz w:val="18"/>
          <w:szCs w:val="18"/>
        </w:rPr>
        <w:tab/>
        <w:t>6</w:t>
      </w:r>
      <w:r>
        <w:rPr>
          <w:rFonts w:ascii="Times New Roman" w:hAnsi="Times New Roman" w:cs="Times New Roman"/>
          <w:noProof/>
          <w:sz w:val="18"/>
          <w:szCs w:val="18"/>
        </w:rPr>
        <w:t>1</w:t>
      </w:r>
    </w:p>
    <w:p w14:paraId="0B932C60"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Figura 21. Crecimiento PIB 2020-2021</w:t>
      </w:r>
      <w:r w:rsidRPr="000710F4">
        <w:rPr>
          <w:rFonts w:ascii="Times New Roman" w:hAnsi="Times New Roman" w:cs="Times New Roman"/>
          <w:noProof/>
          <w:sz w:val="18"/>
          <w:szCs w:val="18"/>
        </w:rPr>
        <w:tab/>
        <w:t>6</w:t>
      </w:r>
      <w:r>
        <w:rPr>
          <w:rFonts w:ascii="Times New Roman" w:hAnsi="Times New Roman" w:cs="Times New Roman"/>
          <w:noProof/>
          <w:sz w:val="18"/>
          <w:szCs w:val="18"/>
        </w:rPr>
        <w:t>2</w:t>
      </w:r>
    </w:p>
    <w:p w14:paraId="281A2010"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Figura 22. Crecimiento PIB 2020-2021</w:t>
      </w:r>
      <w:r w:rsidRPr="000710F4">
        <w:rPr>
          <w:rFonts w:ascii="Times New Roman" w:hAnsi="Times New Roman" w:cs="Times New Roman"/>
          <w:noProof/>
          <w:sz w:val="18"/>
          <w:szCs w:val="18"/>
        </w:rPr>
        <w:tab/>
        <w:t>6</w:t>
      </w:r>
      <w:r>
        <w:rPr>
          <w:rFonts w:ascii="Times New Roman" w:hAnsi="Times New Roman" w:cs="Times New Roman"/>
          <w:noProof/>
          <w:sz w:val="18"/>
          <w:szCs w:val="18"/>
        </w:rPr>
        <w:t>3</w:t>
      </w:r>
    </w:p>
    <w:p w14:paraId="0D4CE0B4"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711C88">
        <w:rPr>
          <w:rFonts w:ascii="Times New Roman" w:eastAsia="Times New Roman" w:hAnsi="Times New Roman" w:cs="Times New Roman"/>
          <w:b/>
          <w:bCs/>
          <w:noProof/>
          <w:sz w:val="18"/>
          <w:szCs w:val="18"/>
        </w:rPr>
        <w:t>Figura 23. Importaciones por uso o destino 2018-2021</w:t>
      </w:r>
      <w:r w:rsidRPr="000710F4">
        <w:rPr>
          <w:rFonts w:ascii="Times New Roman" w:hAnsi="Times New Roman" w:cs="Times New Roman"/>
          <w:noProof/>
          <w:sz w:val="18"/>
          <w:szCs w:val="18"/>
        </w:rPr>
        <w:tab/>
        <w:t>6</w:t>
      </w:r>
      <w:r>
        <w:rPr>
          <w:rFonts w:ascii="Times New Roman" w:hAnsi="Times New Roman" w:cs="Times New Roman"/>
          <w:noProof/>
          <w:sz w:val="18"/>
          <w:szCs w:val="18"/>
        </w:rPr>
        <w:t>4</w:t>
      </w:r>
    </w:p>
    <w:p w14:paraId="59551987"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Figura 24. Importaciones de vehículos mensuales 2018-2021</w:t>
      </w:r>
      <w:r w:rsidRPr="000710F4">
        <w:rPr>
          <w:rFonts w:ascii="Times New Roman" w:hAnsi="Times New Roman" w:cs="Times New Roman"/>
          <w:noProof/>
          <w:sz w:val="18"/>
          <w:szCs w:val="18"/>
        </w:rPr>
        <w:tab/>
        <w:t>6</w:t>
      </w:r>
      <w:r>
        <w:rPr>
          <w:rFonts w:ascii="Times New Roman" w:hAnsi="Times New Roman" w:cs="Times New Roman"/>
          <w:noProof/>
          <w:sz w:val="18"/>
          <w:szCs w:val="18"/>
        </w:rPr>
        <w:t>7</w:t>
      </w:r>
    </w:p>
    <w:p w14:paraId="30C13C77"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Figura 25. Venta de Vehículos Ensamblados en el país 218-2021</w:t>
      </w:r>
      <w:r w:rsidRPr="000710F4">
        <w:rPr>
          <w:rFonts w:ascii="Times New Roman" w:hAnsi="Times New Roman" w:cs="Times New Roman"/>
          <w:noProof/>
          <w:sz w:val="18"/>
          <w:szCs w:val="18"/>
        </w:rPr>
        <w:tab/>
        <w:t>6</w:t>
      </w:r>
      <w:r>
        <w:rPr>
          <w:rFonts w:ascii="Times New Roman" w:hAnsi="Times New Roman" w:cs="Times New Roman"/>
          <w:noProof/>
          <w:sz w:val="18"/>
          <w:szCs w:val="18"/>
        </w:rPr>
        <w:t>8</w:t>
      </w:r>
    </w:p>
    <w:p w14:paraId="003974B4"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Figura 26. Venta de vehículos por Segmentación</w:t>
      </w:r>
      <w:r w:rsidRPr="000710F4">
        <w:rPr>
          <w:rFonts w:ascii="Times New Roman" w:hAnsi="Times New Roman" w:cs="Times New Roman"/>
          <w:noProof/>
          <w:sz w:val="18"/>
          <w:szCs w:val="18"/>
        </w:rPr>
        <w:tab/>
      </w:r>
      <w:r>
        <w:rPr>
          <w:rFonts w:ascii="Times New Roman" w:hAnsi="Times New Roman" w:cs="Times New Roman"/>
          <w:noProof/>
          <w:sz w:val="18"/>
          <w:szCs w:val="18"/>
        </w:rPr>
        <w:t>69</w:t>
      </w:r>
    </w:p>
    <w:p w14:paraId="373EDE34"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Figura 27. Venta vehículos parque automotor por marca</w:t>
      </w:r>
      <w:r w:rsidRPr="000710F4">
        <w:rPr>
          <w:rFonts w:ascii="Times New Roman" w:hAnsi="Times New Roman" w:cs="Times New Roman"/>
          <w:noProof/>
          <w:sz w:val="18"/>
          <w:szCs w:val="18"/>
        </w:rPr>
        <w:tab/>
        <w:t>7</w:t>
      </w:r>
      <w:r>
        <w:rPr>
          <w:rFonts w:ascii="Times New Roman" w:hAnsi="Times New Roman" w:cs="Times New Roman"/>
          <w:noProof/>
          <w:sz w:val="18"/>
          <w:szCs w:val="18"/>
        </w:rPr>
        <w:t>0</w:t>
      </w:r>
    </w:p>
    <w:p w14:paraId="01DF4F4E"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Figura 28. Índice de confianza al consumidor 2020-2021</w:t>
      </w:r>
      <w:r w:rsidRPr="000710F4">
        <w:rPr>
          <w:rFonts w:ascii="Times New Roman" w:hAnsi="Times New Roman" w:cs="Times New Roman"/>
          <w:noProof/>
          <w:sz w:val="18"/>
          <w:szCs w:val="18"/>
        </w:rPr>
        <w:tab/>
        <w:t>7</w:t>
      </w:r>
      <w:r>
        <w:rPr>
          <w:rFonts w:ascii="Times New Roman" w:hAnsi="Times New Roman" w:cs="Times New Roman"/>
          <w:noProof/>
          <w:sz w:val="18"/>
          <w:szCs w:val="18"/>
        </w:rPr>
        <w:t>2</w:t>
      </w:r>
    </w:p>
    <w:p w14:paraId="6EF2201A"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Figura 29. Composición (PEA) Población económicamente activa 2020-2021</w:t>
      </w:r>
      <w:r w:rsidRPr="000710F4">
        <w:rPr>
          <w:rFonts w:ascii="Times New Roman" w:hAnsi="Times New Roman" w:cs="Times New Roman"/>
          <w:noProof/>
          <w:sz w:val="18"/>
          <w:szCs w:val="18"/>
        </w:rPr>
        <w:tab/>
        <w:t>7</w:t>
      </w:r>
      <w:r>
        <w:rPr>
          <w:rFonts w:ascii="Times New Roman" w:hAnsi="Times New Roman" w:cs="Times New Roman"/>
          <w:noProof/>
          <w:sz w:val="18"/>
          <w:szCs w:val="18"/>
        </w:rPr>
        <w:t>3</w:t>
      </w:r>
    </w:p>
    <w:p w14:paraId="59C66B33"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Figura 30. Imago tipo Econoparts Import Group</w:t>
      </w:r>
      <w:r w:rsidRPr="000710F4">
        <w:rPr>
          <w:rFonts w:ascii="Times New Roman" w:hAnsi="Times New Roman" w:cs="Times New Roman"/>
          <w:noProof/>
          <w:sz w:val="18"/>
          <w:szCs w:val="18"/>
        </w:rPr>
        <w:tab/>
      </w:r>
      <w:r>
        <w:rPr>
          <w:rFonts w:ascii="Times New Roman" w:hAnsi="Times New Roman" w:cs="Times New Roman"/>
          <w:noProof/>
          <w:sz w:val="18"/>
          <w:szCs w:val="18"/>
        </w:rPr>
        <w:t>79</w:t>
      </w:r>
    </w:p>
    <w:p w14:paraId="2C0B67B5"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Figura 31. Tarjeta de presentación a ambos lados</w:t>
      </w:r>
      <w:r w:rsidRPr="000710F4">
        <w:rPr>
          <w:rFonts w:ascii="Times New Roman" w:hAnsi="Times New Roman" w:cs="Times New Roman"/>
          <w:noProof/>
          <w:sz w:val="18"/>
          <w:szCs w:val="18"/>
        </w:rPr>
        <w:tab/>
        <w:t>8</w:t>
      </w:r>
      <w:r>
        <w:rPr>
          <w:rFonts w:ascii="Times New Roman" w:hAnsi="Times New Roman" w:cs="Times New Roman"/>
          <w:noProof/>
          <w:sz w:val="18"/>
          <w:szCs w:val="18"/>
        </w:rPr>
        <w:t>1</w:t>
      </w:r>
    </w:p>
    <w:p w14:paraId="4C965EF9"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Figura 32. Hoja membretada</w:t>
      </w:r>
      <w:r w:rsidRPr="000710F4">
        <w:rPr>
          <w:rFonts w:ascii="Times New Roman" w:hAnsi="Times New Roman" w:cs="Times New Roman"/>
          <w:noProof/>
          <w:sz w:val="18"/>
          <w:szCs w:val="18"/>
        </w:rPr>
        <w:tab/>
        <w:t>8</w:t>
      </w:r>
      <w:r>
        <w:rPr>
          <w:rFonts w:ascii="Times New Roman" w:hAnsi="Times New Roman" w:cs="Times New Roman"/>
          <w:noProof/>
          <w:sz w:val="18"/>
          <w:szCs w:val="18"/>
        </w:rPr>
        <w:t>2</w:t>
      </w:r>
    </w:p>
    <w:p w14:paraId="3FC65697"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Figura 33. Estructura del establecimiento</w:t>
      </w:r>
      <w:r w:rsidRPr="000710F4">
        <w:rPr>
          <w:rFonts w:ascii="Times New Roman" w:hAnsi="Times New Roman" w:cs="Times New Roman"/>
          <w:noProof/>
          <w:sz w:val="18"/>
          <w:szCs w:val="18"/>
        </w:rPr>
        <w:tab/>
        <w:t>9</w:t>
      </w:r>
      <w:r>
        <w:rPr>
          <w:rFonts w:ascii="Times New Roman" w:hAnsi="Times New Roman" w:cs="Times New Roman"/>
          <w:noProof/>
          <w:sz w:val="18"/>
          <w:szCs w:val="18"/>
        </w:rPr>
        <w:t>3</w:t>
      </w:r>
    </w:p>
    <w:p w14:paraId="36F4BA6B"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Figura 34. Derecho Empresarial</w:t>
      </w:r>
      <w:r w:rsidRPr="000710F4">
        <w:rPr>
          <w:rFonts w:ascii="Times New Roman" w:hAnsi="Times New Roman" w:cs="Times New Roman"/>
          <w:noProof/>
          <w:sz w:val="18"/>
          <w:szCs w:val="18"/>
        </w:rPr>
        <w:tab/>
        <w:t>9</w:t>
      </w:r>
      <w:r>
        <w:rPr>
          <w:rFonts w:ascii="Times New Roman" w:hAnsi="Times New Roman" w:cs="Times New Roman"/>
          <w:noProof/>
          <w:sz w:val="18"/>
          <w:szCs w:val="18"/>
        </w:rPr>
        <w:t>4</w:t>
      </w:r>
    </w:p>
    <w:p w14:paraId="65A0735C"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Figura 35. Afiliación Patronal</w:t>
      </w:r>
      <w:r w:rsidRPr="000710F4">
        <w:rPr>
          <w:rFonts w:ascii="Times New Roman" w:hAnsi="Times New Roman" w:cs="Times New Roman"/>
          <w:noProof/>
          <w:sz w:val="18"/>
          <w:szCs w:val="18"/>
        </w:rPr>
        <w:tab/>
        <w:t>10</w:t>
      </w:r>
      <w:r>
        <w:rPr>
          <w:rFonts w:ascii="Times New Roman" w:hAnsi="Times New Roman" w:cs="Times New Roman"/>
          <w:noProof/>
          <w:sz w:val="18"/>
          <w:szCs w:val="18"/>
        </w:rPr>
        <w:t>2</w:t>
      </w:r>
    </w:p>
    <w:p w14:paraId="57767E1E"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Figura 36. Cálculo rentabilidad</w:t>
      </w:r>
      <w:r w:rsidRPr="000710F4">
        <w:rPr>
          <w:rFonts w:ascii="Times New Roman" w:hAnsi="Times New Roman" w:cs="Times New Roman"/>
          <w:noProof/>
          <w:sz w:val="18"/>
          <w:szCs w:val="18"/>
        </w:rPr>
        <w:tab/>
        <w:t>11</w:t>
      </w:r>
      <w:r>
        <w:rPr>
          <w:rFonts w:ascii="Times New Roman" w:hAnsi="Times New Roman" w:cs="Times New Roman"/>
          <w:noProof/>
          <w:sz w:val="18"/>
          <w:szCs w:val="18"/>
        </w:rPr>
        <w:t>5</w:t>
      </w:r>
    </w:p>
    <w:p w14:paraId="77D11BBD"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Figura 37. Representación Gráfica Punto de Equilibrio</w:t>
      </w:r>
      <w:r w:rsidRPr="000710F4">
        <w:rPr>
          <w:rFonts w:ascii="Times New Roman" w:hAnsi="Times New Roman" w:cs="Times New Roman"/>
          <w:noProof/>
          <w:sz w:val="18"/>
          <w:szCs w:val="18"/>
        </w:rPr>
        <w:tab/>
        <w:t>11</w:t>
      </w:r>
      <w:r>
        <w:rPr>
          <w:rFonts w:ascii="Times New Roman" w:hAnsi="Times New Roman" w:cs="Times New Roman"/>
          <w:noProof/>
          <w:sz w:val="18"/>
          <w:szCs w:val="18"/>
        </w:rPr>
        <w:t>6</w:t>
      </w:r>
    </w:p>
    <w:p w14:paraId="2C220F82"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Figura 38. Formula del VAN</w:t>
      </w:r>
      <w:r w:rsidRPr="000710F4">
        <w:rPr>
          <w:rFonts w:ascii="Times New Roman" w:hAnsi="Times New Roman" w:cs="Times New Roman"/>
          <w:noProof/>
          <w:sz w:val="18"/>
          <w:szCs w:val="18"/>
        </w:rPr>
        <w:tab/>
        <w:t>12</w:t>
      </w:r>
      <w:r>
        <w:rPr>
          <w:rFonts w:ascii="Times New Roman" w:hAnsi="Times New Roman" w:cs="Times New Roman"/>
          <w:noProof/>
          <w:sz w:val="18"/>
          <w:szCs w:val="18"/>
        </w:rPr>
        <w:t>0</w:t>
      </w:r>
    </w:p>
    <w:p w14:paraId="31B9ACCB" w14:textId="77777777" w:rsidR="0038052B" w:rsidRPr="000710F4" w:rsidRDefault="0038052B" w:rsidP="0038052B">
      <w:pPr>
        <w:pStyle w:val="ndice1"/>
        <w:tabs>
          <w:tab w:val="right" w:leader="dot" w:pos="8261"/>
        </w:tabs>
        <w:rPr>
          <w:rFonts w:ascii="Times New Roman" w:hAnsi="Times New Roman" w:cs="Times New Roman"/>
          <w:noProof/>
          <w:sz w:val="18"/>
          <w:szCs w:val="18"/>
        </w:rPr>
      </w:pPr>
      <w:r w:rsidRPr="000710F4">
        <w:rPr>
          <w:rFonts w:ascii="Times New Roman" w:eastAsia="Times New Roman" w:hAnsi="Times New Roman" w:cs="Times New Roman"/>
          <w:b/>
          <w:bCs/>
          <w:noProof/>
          <w:sz w:val="18"/>
          <w:szCs w:val="18"/>
        </w:rPr>
        <w:t>Figura 39. Formula del TIR</w:t>
      </w:r>
      <w:r w:rsidRPr="000710F4">
        <w:rPr>
          <w:rFonts w:ascii="Times New Roman" w:hAnsi="Times New Roman" w:cs="Times New Roman"/>
          <w:noProof/>
          <w:sz w:val="18"/>
          <w:szCs w:val="18"/>
        </w:rPr>
        <w:tab/>
        <w:t>12</w:t>
      </w:r>
      <w:r>
        <w:rPr>
          <w:rFonts w:ascii="Times New Roman" w:hAnsi="Times New Roman" w:cs="Times New Roman"/>
          <w:noProof/>
          <w:sz w:val="18"/>
          <w:szCs w:val="18"/>
        </w:rPr>
        <w:t>0</w:t>
      </w:r>
    </w:p>
    <w:p w14:paraId="3B26B4EC" w14:textId="77777777" w:rsidR="0038052B" w:rsidRPr="000710F4" w:rsidRDefault="0038052B" w:rsidP="0038052B">
      <w:pPr>
        <w:spacing w:before="280" w:after="280" w:line="480" w:lineRule="auto"/>
        <w:jc w:val="both"/>
        <w:rPr>
          <w:rFonts w:ascii="Times New Roman" w:eastAsia="Times New Roman" w:hAnsi="Times New Roman" w:cs="Times New Roman"/>
          <w:b/>
          <w:noProof/>
          <w:sz w:val="18"/>
          <w:szCs w:val="18"/>
          <w:highlight w:val="yellow"/>
        </w:rPr>
        <w:sectPr w:rsidR="0038052B" w:rsidRPr="000710F4" w:rsidSect="00074012">
          <w:type w:val="continuous"/>
          <w:pgSz w:w="12240" w:h="15840"/>
          <w:pgMar w:top="1701" w:right="1701" w:bottom="1701" w:left="2268" w:header="709" w:footer="709" w:gutter="0"/>
          <w:cols w:space="720"/>
        </w:sectPr>
      </w:pPr>
    </w:p>
    <w:p w14:paraId="0E9C49F9" w14:textId="56F79F05" w:rsidR="0038052B" w:rsidRPr="00262A12" w:rsidRDefault="0038052B" w:rsidP="0038052B">
      <w:pPr>
        <w:spacing w:before="280" w:line="480" w:lineRule="auto"/>
        <w:jc w:val="both"/>
        <w:rPr>
          <w:rFonts w:ascii="Times New Roman" w:eastAsia="Times New Roman" w:hAnsi="Times New Roman" w:cs="Times New Roman"/>
          <w:b/>
          <w:sz w:val="16"/>
          <w:szCs w:val="16"/>
        </w:rPr>
      </w:pPr>
      <w:r w:rsidRPr="000710F4">
        <w:rPr>
          <w:rFonts w:ascii="Times New Roman" w:eastAsia="Times New Roman" w:hAnsi="Times New Roman" w:cs="Times New Roman"/>
          <w:b/>
          <w:sz w:val="18"/>
          <w:szCs w:val="18"/>
          <w:highlight w:val="yellow"/>
        </w:rPr>
        <w:lastRenderedPageBreak/>
        <w:fldChar w:fldCharType="end"/>
      </w:r>
    </w:p>
    <w:p w14:paraId="701B5216" w14:textId="5BE1D62C" w:rsidR="000710F4" w:rsidRPr="00262A12" w:rsidRDefault="000710F4" w:rsidP="000710F4">
      <w:pPr>
        <w:spacing w:before="280" w:after="280" w:line="480" w:lineRule="auto"/>
        <w:jc w:val="both"/>
        <w:rPr>
          <w:rFonts w:ascii="Times New Roman" w:eastAsia="Times New Roman" w:hAnsi="Times New Roman" w:cs="Times New Roman"/>
          <w:b/>
          <w:sz w:val="16"/>
          <w:szCs w:val="16"/>
          <w:highlight w:val="yellow"/>
        </w:rPr>
      </w:pPr>
    </w:p>
    <w:p w14:paraId="398FD76C" w14:textId="1052C4C2" w:rsidR="000710F4" w:rsidRDefault="000710F4">
      <w:pPr>
        <w:spacing w:before="280" w:after="280" w:line="360" w:lineRule="auto"/>
        <w:rPr>
          <w:rFonts w:ascii="Times New Roman" w:eastAsia="Times New Roman" w:hAnsi="Times New Roman" w:cs="Times New Roman"/>
          <w:b/>
          <w:sz w:val="28"/>
          <w:szCs w:val="28"/>
        </w:rPr>
      </w:pPr>
    </w:p>
    <w:p w14:paraId="52530783" w14:textId="77777777" w:rsidR="0038052B" w:rsidRDefault="0038052B">
      <w:pPr>
        <w:spacing w:before="280" w:after="280" w:line="360" w:lineRule="auto"/>
        <w:rPr>
          <w:rFonts w:ascii="Times New Roman" w:eastAsia="Times New Roman" w:hAnsi="Times New Roman" w:cs="Times New Roman"/>
          <w:b/>
          <w:sz w:val="28"/>
          <w:szCs w:val="28"/>
        </w:rPr>
      </w:pPr>
    </w:p>
    <w:p w14:paraId="12B5CBEF" w14:textId="77777777" w:rsidR="00480BFC" w:rsidRDefault="00A63877">
      <w:pPr>
        <w:spacing w:before="280" w:after="28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RESUMEN</w:t>
      </w:r>
    </w:p>
    <w:p w14:paraId="635D4878" w14:textId="77777777" w:rsidR="00480BFC" w:rsidRDefault="00A63877" w:rsidP="009854AB">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 Mercado actual carece de un sistema óptimo de atención al cliente en la rama automotriz basado en la atención al cliente, suministrando partes y accesorios al mercado local y nacional. La financiación está cubierta en su inicio y posteriormente  para su óptimo funcionamiento, los recursos tanto económicos y materiales están tomados en cuenta como el capital humano, inventario, transporte, despacho del producto entre otros, para estos procesos tomamos en cuenta la ubicación geográfica tanto en el norte y el sur de la ciudad para una correcta atención y distribución de  nuestro producto, inicialmente está previsto iniciar con un inventario de $5,000 dólares americanos, queremos implementar mecanismos de información y comunicación tanto por medios electrónicos, digitales, promociones, publicidad implementando un marketing mix necesario para hacernos conocer como empresa y el producto que necesitan nuestros consumidores, pretendemos ser una empresa pionera  en la distribución de repuestos y accesorios para vehículos livianos implementando estrategias de entrega, atención, y distribución de nuestros productos coadyuvando a mejorar esta rama del comercio automotriz ya que con el conocimiento adquirido durante más de una década nos avala para obtener resultados acorde a las expectativas trazadas, la competencia </w:t>
      </w:r>
      <w:r>
        <w:rPr>
          <w:rFonts w:ascii="Times New Roman" w:eastAsia="Times New Roman" w:hAnsi="Times New Roman" w:cs="Times New Roman"/>
          <w:sz w:val="24"/>
          <w:szCs w:val="24"/>
        </w:rPr>
        <w:t>está</w:t>
      </w:r>
      <w:r>
        <w:rPr>
          <w:rFonts w:ascii="Times New Roman" w:eastAsia="Times New Roman" w:hAnsi="Times New Roman" w:cs="Times New Roman"/>
          <w:color w:val="000000"/>
          <w:sz w:val="24"/>
          <w:szCs w:val="24"/>
        </w:rPr>
        <w:t xml:space="preserve"> y si nos quieren imitar es porque estamos haciendo las cosas bien de una manera transparente en nuestros procesos de comercialización.</w:t>
      </w:r>
    </w:p>
    <w:p w14:paraId="0CB209B9" w14:textId="766F8B6D" w:rsidR="00480BFC" w:rsidRDefault="00A63877" w:rsidP="009854AB">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Todo este proceso de implementación del plan de negocios nace de satisfacer la necesidad de clientes insatisfechos que por una u otra razón no han podido solventar sus múltiples exigencias en el campo del recambio de piezas automotrices, </w:t>
      </w:r>
      <w:r w:rsidR="009441C3">
        <w:rPr>
          <w:rFonts w:ascii="Times New Roman" w:eastAsia="Times New Roman" w:hAnsi="Times New Roman" w:cs="Times New Roman"/>
          <w:color w:val="000000"/>
          <w:sz w:val="24"/>
          <w:szCs w:val="24"/>
        </w:rPr>
        <w:t xml:space="preserve">se </w:t>
      </w:r>
      <w:r>
        <w:rPr>
          <w:rFonts w:ascii="Times New Roman" w:eastAsia="Times New Roman" w:hAnsi="Times New Roman" w:cs="Times New Roman"/>
          <w:color w:val="000000"/>
          <w:sz w:val="24"/>
          <w:szCs w:val="24"/>
        </w:rPr>
        <w:t>qu</w:t>
      </w:r>
      <w:r w:rsidR="009441C3">
        <w:rPr>
          <w:rFonts w:ascii="Times New Roman" w:eastAsia="Times New Roman" w:hAnsi="Times New Roman" w:cs="Times New Roman"/>
          <w:color w:val="000000"/>
          <w:sz w:val="24"/>
          <w:szCs w:val="24"/>
        </w:rPr>
        <w:t>iere</w:t>
      </w:r>
      <w:r>
        <w:rPr>
          <w:rFonts w:ascii="Times New Roman" w:eastAsia="Times New Roman" w:hAnsi="Times New Roman" w:cs="Times New Roman"/>
          <w:color w:val="000000"/>
          <w:sz w:val="24"/>
          <w:szCs w:val="24"/>
        </w:rPr>
        <w:t xml:space="preserve"> implementar un servicio dirigido a propietarios de vehículos europeos, asiáticos y americanos cuyo principal inconveniente fue o es que no obtuvieron en sus concesionarios o en los proveedores locales de confianza una solución a su necesidad. De esta manera se </w:t>
      </w:r>
      <w:r>
        <w:rPr>
          <w:rFonts w:ascii="Times New Roman" w:eastAsia="Times New Roman" w:hAnsi="Times New Roman" w:cs="Times New Roman"/>
          <w:sz w:val="24"/>
          <w:szCs w:val="24"/>
        </w:rPr>
        <w:t>abastece</w:t>
      </w:r>
      <w:r>
        <w:rPr>
          <w:rFonts w:ascii="Times New Roman" w:eastAsia="Times New Roman" w:hAnsi="Times New Roman" w:cs="Times New Roman"/>
          <w:color w:val="000000"/>
          <w:sz w:val="24"/>
          <w:szCs w:val="24"/>
        </w:rPr>
        <w:t xml:space="preserve"> a los diferentes distribuidores y sub distribuidores a nivel provincial y local del territorio nacional, asumiendo con responsabilidad este desafío</w:t>
      </w:r>
      <w:r w:rsidR="009441C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9441C3">
        <w:rPr>
          <w:rFonts w:ascii="Times New Roman" w:eastAsia="Times New Roman" w:hAnsi="Times New Roman" w:cs="Times New Roman"/>
          <w:color w:val="000000"/>
          <w:sz w:val="24"/>
          <w:szCs w:val="24"/>
        </w:rPr>
        <w:lastRenderedPageBreak/>
        <w:t>Se ofrecerá</w:t>
      </w:r>
      <w:r>
        <w:rPr>
          <w:rFonts w:ascii="Times New Roman" w:eastAsia="Times New Roman" w:hAnsi="Times New Roman" w:cs="Times New Roman"/>
          <w:color w:val="000000"/>
          <w:sz w:val="24"/>
          <w:szCs w:val="24"/>
        </w:rPr>
        <w:t xml:space="preserve"> un stock de acuerdo a la realidad del mercado automotriz garantizando calidad, garantía y tiempos de entrega acorde a la necesidad del cliente.</w:t>
      </w:r>
    </w:p>
    <w:p w14:paraId="252BC7CA" w14:textId="55A8189D" w:rsidR="00480BFC" w:rsidRDefault="00A63877" w:rsidP="009854AB">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enfo</w:t>
      </w:r>
      <w:r w:rsidR="009441C3">
        <w:rPr>
          <w:rFonts w:ascii="Times New Roman" w:eastAsia="Times New Roman" w:hAnsi="Times New Roman" w:cs="Times New Roman"/>
          <w:sz w:val="24"/>
          <w:szCs w:val="24"/>
        </w:rPr>
        <w:t xml:space="preserve">que </w:t>
      </w:r>
      <w:r>
        <w:rPr>
          <w:rFonts w:ascii="Times New Roman" w:eastAsia="Times New Roman" w:hAnsi="Times New Roman" w:cs="Times New Roman"/>
          <w:sz w:val="24"/>
          <w:szCs w:val="24"/>
        </w:rPr>
        <w:t xml:space="preserve">debe estar dirigido al seguimiento continuo, aprovechando las aristas que dejan nuestros competidores por más insignificantes que sean, para </w:t>
      </w:r>
      <w:r w:rsidR="009441C3">
        <w:rPr>
          <w:rFonts w:ascii="Times New Roman" w:eastAsia="Times New Roman" w:hAnsi="Times New Roman" w:cs="Times New Roman"/>
          <w:sz w:val="24"/>
          <w:szCs w:val="24"/>
        </w:rPr>
        <w:t>la empresa</w:t>
      </w:r>
      <w:r>
        <w:rPr>
          <w:rFonts w:ascii="Times New Roman" w:eastAsia="Times New Roman" w:hAnsi="Times New Roman" w:cs="Times New Roman"/>
          <w:sz w:val="24"/>
          <w:szCs w:val="24"/>
        </w:rPr>
        <w:t xml:space="preserve"> es una oportunidad de ofrecer mejores servicios, mejores productos a </w:t>
      </w:r>
      <w:r w:rsidR="009441C3">
        <w:rPr>
          <w:rFonts w:ascii="Times New Roman" w:eastAsia="Times New Roman" w:hAnsi="Times New Roman" w:cs="Times New Roman"/>
          <w:sz w:val="24"/>
          <w:szCs w:val="24"/>
        </w:rPr>
        <w:t xml:space="preserve">los </w:t>
      </w:r>
      <w:r>
        <w:rPr>
          <w:rFonts w:ascii="Times New Roman" w:eastAsia="Times New Roman" w:hAnsi="Times New Roman" w:cs="Times New Roman"/>
          <w:sz w:val="24"/>
          <w:szCs w:val="24"/>
        </w:rPr>
        <w:t xml:space="preserve">clientes, sin despreocuparse de captar nuevos y fidelizar a los clientes actuales, lo que </w:t>
      </w:r>
      <w:r w:rsidR="00316DDE">
        <w:rPr>
          <w:rFonts w:ascii="Times New Roman" w:eastAsia="Times New Roman" w:hAnsi="Times New Roman" w:cs="Times New Roman"/>
          <w:sz w:val="24"/>
          <w:szCs w:val="24"/>
        </w:rPr>
        <w:t>se obtendrá</w:t>
      </w:r>
      <w:r>
        <w:rPr>
          <w:rFonts w:ascii="Times New Roman" w:eastAsia="Times New Roman" w:hAnsi="Times New Roman" w:cs="Times New Roman"/>
          <w:sz w:val="24"/>
          <w:szCs w:val="24"/>
        </w:rPr>
        <w:t xml:space="preserve"> es </w:t>
      </w:r>
      <w:r w:rsidR="00316DDE">
        <w:rPr>
          <w:rFonts w:ascii="Times New Roman" w:eastAsia="Times New Roman" w:hAnsi="Times New Roman" w:cs="Times New Roman"/>
          <w:sz w:val="24"/>
          <w:szCs w:val="24"/>
        </w:rPr>
        <w:t xml:space="preserve">el </w:t>
      </w:r>
      <w:r>
        <w:rPr>
          <w:rFonts w:ascii="Times New Roman" w:eastAsia="Times New Roman" w:hAnsi="Times New Roman" w:cs="Times New Roman"/>
          <w:sz w:val="24"/>
          <w:szCs w:val="24"/>
        </w:rPr>
        <w:t>increment</w:t>
      </w:r>
      <w:r w:rsidR="00316DDE">
        <w:rPr>
          <w:rFonts w:ascii="Times New Roman" w:eastAsia="Times New Roman" w:hAnsi="Times New Roman" w:cs="Times New Roman"/>
          <w:sz w:val="24"/>
          <w:szCs w:val="24"/>
        </w:rPr>
        <w:t>o de</w:t>
      </w:r>
      <w:r>
        <w:rPr>
          <w:rFonts w:ascii="Times New Roman" w:eastAsia="Times New Roman" w:hAnsi="Times New Roman" w:cs="Times New Roman"/>
          <w:sz w:val="24"/>
          <w:szCs w:val="24"/>
        </w:rPr>
        <w:t xml:space="preserve"> las ventas con proyección a crecer institucionalmente.</w:t>
      </w:r>
    </w:p>
    <w:p w14:paraId="1B9C5219" w14:textId="71B16CA6" w:rsidR="00480BFC" w:rsidRDefault="00A63877" w:rsidP="009854AB">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Puntualmente </w:t>
      </w:r>
      <w:r w:rsidR="00316DDE">
        <w:rPr>
          <w:rFonts w:ascii="Times New Roman" w:eastAsia="Times New Roman" w:hAnsi="Times New Roman" w:cs="Times New Roman"/>
          <w:sz w:val="24"/>
          <w:szCs w:val="24"/>
        </w:rPr>
        <w:t xml:space="preserve">el </w:t>
      </w:r>
      <w:r>
        <w:rPr>
          <w:rFonts w:ascii="Times New Roman" w:eastAsia="Times New Roman" w:hAnsi="Times New Roman" w:cs="Times New Roman"/>
          <w:sz w:val="24"/>
          <w:szCs w:val="24"/>
        </w:rPr>
        <w:t xml:space="preserve">giro del negocio, sabiendo con conocimiento que existen múltiples comercios que </w:t>
      </w:r>
      <w:r w:rsidRPr="00316DDE">
        <w:rPr>
          <w:rFonts w:ascii="Times New Roman" w:eastAsia="Times New Roman" w:hAnsi="Times New Roman" w:cs="Times New Roman"/>
          <w:sz w:val="24"/>
          <w:szCs w:val="24"/>
        </w:rPr>
        <w:t>ofrecen este tipo de productos a nivel nacional</w:t>
      </w:r>
      <w:r w:rsidR="00316DDE" w:rsidRPr="00316DDE">
        <w:rPr>
          <w:rFonts w:ascii="Times New Roman" w:eastAsia="Times New Roman" w:hAnsi="Times New Roman" w:cs="Times New Roman"/>
          <w:sz w:val="24"/>
          <w:szCs w:val="24"/>
        </w:rPr>
        <w:t>,</w:t>
      </w:r>
      <w:r w:rsidR="00316DDE">
        <w:rPr>
          <w:rFonts w:ascii="Times New Roman" w:eastAsia="Times New Roman" w:hAnsi="Times New Roman" w:cs="Times New Roman"/>
          <w:sz w:val="24"/>
          <w:szCs w:val="24"/>
        </w:rPr>
        <w:t xml:space="preserve"> es la experiencia y el conocimiento</w:t>
      </w:r>
      <w:r>
        <w:rPr>
          <w:rFonts w:ascii="Times New Roman" w:eastAsia="Times New Roman" w:hAnsi="Times New Roman" w:cs="Times New Roman"/>
          <w:sz w:val="24"/>
          <w:szCs w:val="24"/>
        </w:rPr>
        <w:t xml:space="preserve"> en esta rama automotriz y de las competencias y capacidades personales de los posibles colaboradores que formarán parte de este emprendimiento. </w:t>
      </w:r>
      <w:r w:rsidR="00316DDE">
        <w:rPr>
          <w:rFonts w:ascii="Times New Roman" w:eastAsia="Times New Roman" w:hAnsi="Times New Roman" w:cs="Times New Roman"/>
          <w:sz w:val="24"/>
          <w:szCs w:val="24"/>
        </w:rPr>
        <w:t>Se tiene</w:t>
      </w:r>
      <w:r>
        <w:rPr>
          <w:rFonts w:ascii="Times New Roman" w:eastAsia="Times New Roman" w:hAnsi="Times New Roman" w:cs="Times New Roman"/>
          <w:sz w:val="24"/>
          <w:szCs w:val="24"/>
        </w:rPr>
        <w:t xml:space="preserve"> plena convicción que el camino es largo y con inconvenientes como cualquier empresa en sus inicios. Las empresas que se dedican al abastecimiento tanto en importaciones como exportaciones de un bien o servicio hoy en día tienen retos muy importantes en ejecutar sus procesos ya establecidos y así cumplir con sus compradores y proveedores.</w:t>
      </w:r>
    </w:p>
    <w:p w14:paraId="57064805" w14:textId="4C480E05" w:rsidR="00480BFC" w:rsidRDefault="00A63877" w:rsidP="009854AB">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Sabiendo que </w:t>
      </w:r>
      <w:r w:rsidR="00316DDE">
        <w:rPr>
          <w:rFonts w:ascii="Times New Roman" w:eastAsia="Times New Roman" w:hAnsi="Times New Roman" w:cs="Times New Roman"/>
          <w:sz w:val="24"/>
          <w:szCs w:val="24"/>
        </w:rPr>
        <w:t xml:space="preserve">se podrá </w:t>
      </w:r>
      <w:r>
        <w:rPr>
          <w:rFonts w:ascii="Times New Roman" w:eastAsia="Times New Roman" w:hAnsi="Times New Roman" w:cs="Times New Roman"/>
          <w:sz w:val="24"/>
          <w:szCs w:val="24"/>
        </w:rPr>
        <w:t>contar con la experiencia y solvencia de</w:t>
      </w:r>
      <w:r w:rsidR="00316DD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aliados estratégicos en el exterior y en el país pongo en su conocimiento este proyecto llamado Econoparts Import Group.  </w:t>
      </w:r>
    </w:p>
    <w:p w14:paraId="2705D7D6" w14:textId="77777777" w:rsidR="00480BFC" w:rsidRDefault="00480BFC">
      <w:pPr>
        <w:spacing w:before="280" w:after="280" w:line="360" w:lineRule="auto"/>
        <w:jc w:val="both"/>
        <w:rPr>
          <w:rFonts w:ascii="Times New Roman" w:eastAsia="Times New Roman" w:hAnsi="Times New Roman" w:cs="Times New Roman"/>
          <w:sz w:val="24"/>
          <w:szCs w:val="24"/>
        </w:rPr>
      </w:pPr>
    </w:p>
    <w:p w14:paraId="2635F56D" w14:textId="77777777" w:rsidR="00480BFC" w:rsidRDefault="00480BFC">
      <w:pPr>
        <w:spacing w:before="280" w:after="280" w:line="360" w:lineRule="auto"/>
        <w:jc w:val="both"/>
        <w:rPr>
          <w:rFonts w:ascii="Times New Roman" w:eastAsia="Times New Roman" w:hAnsi="Times New Roman" w:cs="Times New Roman"/>
          <w:sz w:val="24"/>
          <w:szCs w:val="24"/>
        </w:rPr>
      </w:pPr>
    </w:p>
    <w:p w14:paraId="7F15116A" w14:textId="77777777" w:rsidR="00480BFC" w:rsidRDefault="00480BFC">
      <w:pPr>
        <w:spacing w:before="280" w:after="280" w:line="360" w:lineRule="auto"/>
        <w:jc w:val="both"/>
        <w:rPr>
          <w:rFonts w:ascii="Times New Roman" w:eastAsia="Times New Roman" w:hAnsi="Times New Roman" w:cs="Times New Roman"/>
          <w:sz w:val="24"/>
          <w:szCs w:val="24"/>
        </w:rPr>
      </w:pPr>
    </w:p>
    <w:p w14:paraId="6649FFE6" w14:textId="77777777" w:rsidR="00480BFC" w:rsidRDefault="00480BFC">
      <w:pPr>
        <w:spacing w:before="280" w:after="280" w:line="360" w:lineRule="auto"/>
        <w:jc w:val="both"/>
        <w:rPr>
          <w:rFonts w:ascii="Times New Roman" w:eastAsia="Times New Roman" w:hAnsi="Times New Roman" w:cs="Times New Roman"/>
          <w:sz w:val="24"/>
          <w:szCs w:val="24"/>
        </w:rPr>
      </w:pPr>
    </w:p>
    <w:p w14:paraId="3FEB0614" w14:textId="77777777" w:rsidR="00480BFC" w:rsidRDefault="00480BFC">
      <w:pPr>
        <w:spacing w:before="280" w:after="280" w:line="360" w:lineRule="auto"/>
        <w:jc w:val="center"/>
        <w:rPr>
          <w:rFonts w:ascii="Times New Roman" w:eastAsia="Times New Roman" w:hAnsi="Times New Roman" w:cs="Times New Roman"/>
          <w:sz w:val="24"/>
          <w:szCs w:val="24"/>
        </w:rPr>
      </w:pPr>
    </w:p>
    <w:p w14:paraId="3654F9D8" w14:textId="77777777" w:rsidR="00480BFC" w:rsidRDefault="00A63877">
      <w:pPr>
        <w:spacing w:before="280" w:after="28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2: ORGANIZACIÓN EMPRESARIAL</w:t>
      </w:r>
    </w:p>
    <w:p w14:paraId="75019F5E" w14:textId="77777777" w:rsidR="00480BFC" w:rsidRDefault="00A63877">
      <w:pPr>
        <w:spacing w:before="280" w:after="28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4"/>
          <w:szCs w:val="24"/>
        </w:rPr>
        <w:t>2.1 Creación de la empresa</w:t>
      </w:r>
    </w:p>
    <w:p w14:paraId="5A4BD96D" w14:textId="0B4DBD84" w:rsidR="00480BFC" w:rsidRDefault="00A63877" w:rsidP="009854AB">
      <w:pPr>
        <w:spacing w:before="240" w:line="360" w:lineRule="auto"/>
        <w:ind w:firstLine="720"/>
        <w:jc w:val="both"/>
        <w:rPr>
          <w:rFonts w:ascii="Times New Roman" w:eastAsia="Times New Roman" w:hAnsi="Times New Roman" w:cs="Times New Roman"/>
          <w:sz w:val="24"/>
          <w:szCs w:val="24"/>
        </w:rPr>
      </w:pPr>
      <w:bookmarkStart w:id="1" w:name="_gjdgxs" w:colFirst="0" w:colLast="0"/>
      <w:bookmarkEnd w:id="1"/>
      <w:r>
        <w:rPr>
          <w:rFonts w:ascii="Times New Roman" w:eastAsia="Times New Roman" w:hAnsi="Times New Roman" w:cs="Times New Roman"/>
          <w:sz w:val="24"/>
          <w:szCs w:val="24"/>
        </w:rPr>
        <w:t>Econoparts Import Group surge de la necesidad de brindar productos de óptima calidad que serán enfocados hacia el público en general. El presente proyecto tiene como objetivo general implementar</w:t>
      </w:r>
      <w:r>
        <w:rPr>
          <w:rFonts w:ascii="Times New Roman" w:eastAsia="Times New Roman" w:hAnsi="Times New Roman" w:cs="Times New Roman"/>
          <w:color w:val="000000"/>
          <w:sz w:val="24"/>
          <w:szCs w:val="24"/>
        </w:rPr>
        <w:t xml:space="preserve"> una Microempresa que se dedicará.</w:t>
      </w:r>
      <w:r>
        <w:rPr>
          <w:rFonts w:ascii="Times New Roman" w:eastAsia="Times New Roman" w:hAnsi="Times New Roman" w:cs="Times New Roman"/>
          <w:sz w:val="24"/>
          <w:szCs w:val="24"/>
        </w:rPr>
        <w:t xml:space="preserve"> “A la Importación, venta y distribución de partes y accesorios desde  el mercado Asiático y de Estados Unidos para vehículos livianos dirigidos al Mercado Nacional y local ubicado en la ciudad de Quito, Provincia de Pichincha”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Econoparts Import Grupo nace por la necesidad de convertirse en una empresa que genere </w:t>
      </w:r>
      <w:r w:rsidR="00913B9A">
        <w:rPr>
          <w:rFonts w:ascii="Times New Roman" w:eastAsia="Times New Roman" w:hAnsi="Times New Roman" w:cs="Times New Roman"/>
          <w:sz w:val="24"/>
          <w:szCs w:val="24"/>
        </w:rPr>
        <w:t xml:space="preserve">beneficios </w:t>
      </w:r>
      <w:r>
        <w:rPr>
          <w:rFonts w:ascii="Times New Roman" w:eastAsia="Times New Roman" w:hAnsi="Times New Roman" w:cs="Times New Roman"/>
          <w:sz w:val="24"/>
          <w:szCs w:val="24"/>
        </w:rPr>
        <w:t xml:space="preserve">por fuente propia </w:t>
      </w:r>
      <w:r w:rsidR="00913B9A">
        <w:rPr>
          <w:rFonts w:ascii="Times New Roman" w:eastAsia="Times New Roman" w:hAnsi="Times New Roman" w:cs="Times New Roman"/>
          <w:sz w:val="24"/>
          <w:szCs w:val="24"/>
        </w:rPr>
        <w:t>y</w:t>
      </w:r>
      <w:r>
        <w:rPr>
          <w:rFonts w:ascii="Times New Roman" w:eastAsia="Times New Roman" w:hAnsi="Times New Roman" w:cs="Times New Roman"/>
          <w:sz w:val="24"/>
          <w:szCs w:val="24"/>
        </w:rPr>
        <w:t xml:space="preserve"> contribuir al desarrollo económico de la ciudad generando ingresos, se propone a través de este documento que el objetivo general  para la realización de la propuesta sea ampliar el campo de  información sobre este segmento del mercado con la amplia gama de productos disponibles fuera de nuestras fronteras y que mucha veces los clientes por falta desconocimiento y por no tener una guía profesional</w:t>
      </w:r>
      <w:r w:rsidR="00913B9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no</w:t>
      </w:r>
      <w:r w:rsidR="00913B9A">
        <w:rPr>
          <w:rFonts w:ascii="Times New Roman" w:eastAsia="Times New Roman" w:hAnsi="Times New Roman" w:cs="Times New Roman"/>
          <w:sz w:val="24"/>
          <w:szCs w:val="24"/>
        </w:rPr>
        <w:t xml:space="preserve"> aprovecha. L</w:t>
      </w:r>
      <w:r>
        <w:rPr>
          <w:rFonts w:ascii="Times New Roman" w:eastAsia="Times New Roman" w:hAnsi="Times New Roman" w:cs="Times New Roman"/>
          <w:sz w:val="24"/>
          <w:szCs w:val="24"/>
        </w:rPr>
        <w:t>os costos para traer</w:t>
      </w:r>
      <w:r w:rsidR="00913B9A">
        <w:rPr>
          <w:rFonts w:ascii="Times New Roman" w:eastAsia="Times New Roman" w:hAnsi="Times New Roman" w:cs="Times New Roman"/>
          <w:sz w:val="24"/>
          <w:szCs w:val="24"/>
        </w:rPr>
        <w:t xml:space="preserve"> repuestos</w:t>
      </w:r>
      <w:r>
        <w:rPr>
          <w:rFonts w:ascii="Times New Roman" w:eastAsia="Times New Roman" w:hAnsi="Times New Roman" w:cs="Times New Roman"/>
          <w:sz w:val="24"/>
          <w:szCs w:val="24"/>
        </w:rPr>
        <w:t xml:space="preserve"> son altos generando un gasto innecesario para el cliente. Gracias a la recolección de valiosa información en distintos medios, entidades públicas y privadas se ha logrado determinar las principales características del mercado en partes y accesorios automotrices (livianos), </w:t>
      </w:r>
      <w:r w:rsidR="00913B9A">
        <w:rPr>
          <w:rFonts w:ascii="Times New Roman" w:eastAsia="Times New Roman" w:hAnsi="Times New Roman" w:cs="Times New Roman"/>
          <w:sz w:val="24"/>
          <w:szCs w:val="24"/>
        </w:rPr>
        <w:t>la empresa puede</w:t>
      </w:r>
      <w:r>
        <w:rPr>
          <w:rFonts w:ascii="Times New Roman" w:eastAsia="Times New Roman" w:hAnsi="Times New Roman" w:cs="Times New Roman"/>
          <w:sz w:val="24"/>
          <w:szCs w:val="24"/>
        </w:rPr>
        <w:t xml:space="preserve"> destacar</w:t>
      </w:r>
      <w:r w:rsidR="00913B9A">
        <w:rPr>
          <w:rFonts w:ascii="Times New Roman" w:eastAsia="Times New Roman" w:hAnsi="Times New Roman" w:cs="Times New Roman"/>
          <w:sz w:val="24"/>
          <w:szCs w:val="24"/>
        </w:rPr>
        <w:t xml:space="preserve"> debido a</w:t>
      </w:r>
      <w:r>
        <w:rPr>
          <w:rFonts w:ascii="Times New Roman" w:eastAsia="Times New Roman" w:hAnsi="Times New Roman" w:cs="Times New Roman"/>
          <w:sz w:val="24"/>
          <w:szCs w:val="24"/>
        </w:rPr>
        <w:t xml:space="preserve"> la gran cantidad existente de vehículos en la ciudad de Quito y sus alrededores. Que conjugan con el amplio espectro de distribuidoras (almacenes) y establecimientos y vendedores de autopartes que </w:t>
      </w:r>
      <w:r w:rsidR="00913B9A">
        <w:rPr>
          <w:rFonts w:ascii="Times New Roman" w:eastAsia="Times New Roman" w:hAnsi="Times New Roman" w:cs="Times New Roman"/>
          <w:sz w:val="24"/>
          <w:szCs w:val="24"/>
        </w:rPr>
        <w:t>a través</w:t>
      </w:r>
      <w:r>
        <w:rPr>
          <w:rFonts w:ascii="Times New Roman" w:eastAsia="Times New Roman" w:hAnsi="Times New Roman" w:cs="Times New Roman"/>
          <w:sz w:val="24"/>
          <w:szCs w:val="24"/>
        </w:rPr>
        <w:t xml:space="preserve"> de ellos</w:t>
      </w:r>
      <w:r w:rsidR="00913B9A">
        <w:rPr>
          <w:rFonts w:ascii="Times New Roman" w:eastAsia="Times New Roman" w:hAnsi="Times New Roman" w:cs="Times New Roman"/>
          <w:sz w:val="24"/>
          <w:szCs w:val="24"/>
        </w:rPr>
        <w:t xml:space="preserve"> se puede</w:t>
      </w:r>
      <w:r>
        <w:rPr>
          <w:rFonts w:ascii="Times New Roman" w:eastAsia="Times New Roman" w:hAnsi="Times New Roman" w:cs="Times New Roman"/>
          <w:sz w:val="24"/>
          <w:szCs w:val="24"/>
        </w:rPr>
        <w:t xml:space="preserve"> satisfacer la demanda cada vez mayor de los propietarios que ingresan al campo automotriz.</w:t>
      </w:r>
    </w:p>
    <w:p w14:paraId="2AE1033D" w14:textId="77777777" w:rsidR="00480BFC" w:rsidRDefault="00A63877">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2.2 Descripción de la Empresa</w:t>
      </w:r>
    </w:p>
    <w:p w14:paraId="1546106E" w14:textId="77777777" w:rsidR="00480BFC" w:rsidRDefault="00A63877">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2.3 Importancia</w:t>
      </w:r>
    </w:p>
    <w:p w14:paraId="39038B44" w14:textId="77777777" w:rsidR="009820F8" w:rsidRDefault="00A63877" w:rsidP="009854AB">
      <w:pPr>
        <w:spacing w:before="72" w:after="72"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Esta rama del sector automotriz-financiero en el país es muy importante ya que aporta financieramente por varios canales tributarios como son pago de impuestos</w:t>
      </w:r>
      <w:r w:rsidR="009820F8">
        <w:rPr>
          <w:rFonts w:ascii="Times New Roman" w:eastAsia="Times New Roman" w:hAnsi="Times New Roman" w:cs="Times New Roman"/>
          <w:color w:val="000000"/>
          <w:sz w:val="24"/>
          <w:szCs w:val="24"/>
        </w:rPr>
        <w:t xml:space="preserve"> y</w:t>
      </w:r>
      <w:r>
        <w:rPr>
          <w:rFonts w:ascii="Times New Roman" w:eastAsia="Times New Roman" w:hAnsi="Times New Roman" w:cs="Times New Roman"/>
          <w:color w:val="000000"/>
          <w:sz w:val="24"/>
          <w:szCs w:val="24"/>
        </w:rPr>
        <w:t xml:space="preserve"> aranceles apoyándose en la mano de obra local</w:t>
      </w:r>
      <w:r w:rsidR="009820F8">
        <w:rPr>
          <w:rFonts w:ascii="Times New Roman" w:eastAsia="Times New Roman" w:hAnsi="Times New Roman" w:cs="Times New Roman"/>
          <w:color w:val="000000"/>
          <w:sz w:val="24"/>
          <w:szCs w:val="24"/>
        </w:rPr>
        <w:t>.</w:t>
      </w:r>
    </w:p>
    <w:p w14:paraId="3BF11A90" w14:textId="11508EA6" w:rsidR="00480BFC" w:rsidRDefault="009820F8" w:rsidP="009854AB">
      <w:pPr>
        <w:spacing w:before="72" w:after="72"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w:t>
      </w:r>
      <w:r w:rsidR="00A63877">
        <w:rPr>
          <w:rFonts w:ascii="Times New Roman" w:eastAsia="Times New Roman" w:hAnsi="Times New Roman" w:cs="Times New Roman"/>
          <w:color w:val="000000"/>
          <w:sz w:val="24"/>
          <w:szCs w:val="24"/>
        </w:rPr>
        <w:t>otivando</w:t>
      </w:r>
      <w:r>
        <w:rPr>
          <w:rFonts w:ascii="Times New Roman" w:eastAsia="Times New Roman" w:hAnsi="Times New Roman" w:cs="Times New Roman"/>
          <w:color w:val="000000"/>
          <w:sz w:val="24"/>
          <w:szCs w:val="24"/>
        </w:rPr>
        <w:t>.</w:t>
      </w:r>
      <w:r w:rsidR="00A63877">
        <w:rPr>
          <w:rFonts w:ascii="Times New Roman" w:eastAsia="Times New Roman" w:hAnsi="Times New Roman" w:cs="Times New Roman"/>
          <w:color w:val="000000"/>
          <w:sz w:val="24"/>
          <w:szCs w:val="24"/>
        </w:rPr>
        <w:t xml:space="preserve"> y apoyando a la creación de empleo digno que </w:t>
      </w:r>
      <w:r w:rsidR="00A63877">
        <w:rPr>
          <w:rFonts w:ascii="Times New Roman" w:eastAsia="Times New Roman" w:hAnsi="Times New Roman" w:cs="Times New Roman"/>
          <w:sz w:val="24"/>
          <w:szCs w:val="24"/>
        </w:rPr>
        <w:t>generarán</w:t>
      </w:r>
      <w:r w:rsidR="00A63877">
        <w:rPr>
          <w:rFonts w:ascii="Times New Roman" w:eastAsia="Times New Roman" w:hAnsi="Times New Roman" w:cs="Times New Roman"/>
          <w:color w:val="000000"/>
          <w:sz w:val="24"/>
          <w:szCs w:val="24"/>
        </w:rPr>
        <w:t xml:space="preserve"> ingresos corporativos en lo posterior bienestar y estabilidad familiar ya se ofrecerán productos de calidad,</w:t>
      </w:r>
      <w:r w:rsidR="00913B9A">
        <w:rPr>
          <w:rFonts w:ascii="Times New Roman" w:eastAsia="Times New Roman" w:hAnsi="Times New Roman" w:cs="Times New Roman"/>
          <w:color w:val="000000"/>
          <w:sz w:val="24"/>
          <w:szCs w:val="24"/>
        </w:rPr>
        <w:t xml:space="preserve"> </w:t>
      </w:r>
      <w:r w:rsidR="00A63877">
        <w:rPr>
          <w:rFonts w:ascii="Times New Roman" w:eastAsia="Times New Roman" w:hAnsi="Times New Roman" w:cs="Times New Roman"/>
          <w:color w:val="000000"/>
          <w:sz w:val="24"/>
          <w:szCs w:val="24"/>
        </w:rPr>
        <w:t xml:space="preserve">seguridad y de salud basados en la </w:t>
      </w:r>
      <w:r>
        <w:rPr>
          <w:rFonts w:ascii="Times New Roman" w:eastAsia="Times New Roman" w:hAnsi="Times New Roman" w:cs="Times New Roman"/>
          <w:color w:val="000000"/>
          <w:sz w:val="24"/>
          <w:szCs w:val="24"/>
        </w:rPr>
        <w:t>normativa nacional</w:t>
      </w:r>
      <w:r w:rsidR="00A63877">
        <w:rPr>
          <w:rFonts w:ascii="Times New Roman" w:eastAsia="Times New Roman" w:hAnsi="Times New Roman" w:cs="Times New Roman"/>
          <w:color w:val="000000"/>
          <w:sz w:val="24"/>
          <w:szCs w:val="24"/>
        </w:rPr>
        <w:t xml:space="preserve"> e internacional de estos estándares ya mencionados los cuales ofrecerán al usuario final seguridad personal y de su entorno </w:t>
      </w:r>
      <w:r>
        <w:rPr>
          <w:rFonts w:ascii="Times New Roman" w:eastAsia="Times New Roman" w:hAnsi="Times New Roman" w:cs="Times New Roman"/>
          <w:color w:val="000000"/>
          <w:sz w:val="24"/>
          <w:szCs w:val="24"/>
        </w:rPr>
        <w:t>familiar.</w:t>
      </w:r>
    </w:p>
    <w:p w14:paraId="2B94CE8C" w14:textId="77777777" w:rsidR="00480BFC" w:rsidRDefault="00A63877">
      <w:pPr>
        <w:spacing w:before="72" w:after="72"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2.4 Características Empresariales</w:t>
      </w:r>
    </w:p>
    <w:p w14:paraId="06C4883C" w14:textId="4DA44895" w:rsidR="00480BFC" w:rsidRDefault="009820F8" w:rsidP="009854AB">
      <w:pPr>
        <w:spacing w:before="240" w:line="360" w:lineRule="auto"/>
        <w:ind w:firstLine="720"/>
        <w:jc w:val="both"/>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L</w:t>
      </w:r>
      <w:r w:rsidR="00A63877">
        <w:rPr>
          <w:rFonts w:ascii="Times New Roman" w:eastAsia="Times New Roman" w:hAnsi="Times New Roman" w:cs="Times New Roman"/>
          <w:color w:val="202124"/>
          <w:sz w:val="24"/>
          <w:szCs w:val="24"/>
          <w:highlight w:val="white"/>
        </w:rPr>
        <w:t>os caracteres de nuestro emprendimiento</w:t>
      </w:r>
      <w:r>
        <w:rPr>
          <w:rFonts w:ascii="Times New Roman" w:eastAsia="Times New Roman" w:hAnsi="Times New Roman" w:cs="Times New Roman"/>
          <w:color w:val="202124"/>
          <w:sz w:val="24"/>
          <w:szCs w:val="24"/>
          <w:highlight w:val="white"/>
        </w:rPr>
        <w:t xml:space="preserve"> se definen</w:t>
      </w:r>
      <w:r w:rsidR="00A63877">
        <w:rPr>
          <w:rFonts w:ascii="Times New Roman" w:eastAsia="Times New Roman" w:hAnsi="Times New Roman" w:cs="Times New Roman"/>
          <w:color w:val="202124"/>
          <w:sz w:val="24"/>
          <w:szCs w:val="24"/>
          <w:highlight w:val="white"/>
        </w:rPr>
        <w:t xml:space="preserve"> como una organización de colaboradores con el apoyo de recursos con los cuales</w:t>
      </w:r>
      <w:r>
        <w:rPr>
          <w:rFonts w:ascii="Times New Roman" w:eastAsia="Times New Roman" w:hAnsi="Times New Roman" w:cs="Times New Roman"/>
          <w:color w:val="202124"/>
          <w:sz w:val="24"/>
          <w:szCs w:val="24"/>
          <w:highlight w:val="white"/>
        </w:rPr>
        <w:t xml:space="preserve"> </w:t>
      </w:r>
      <w:r w:rsidRPr="009820F8">
        <w:rPr>
          <w:rFonts w:ascii="Times New Roman" w:eastAsia="Times New Roman" w:hAnsi="Times New Roman" w:cs="Times New Roman"/>
          <w:color w:val="202124"/>
          <w:sz w:val="24"/>
          <w:szCs w:val="24"/>
        </w:rPr>
        <w:t>se</w:t>
      </w:r>
      <w:r w:rsidR="00A63877" w:rsidRPr="009820F8">
        <w:rPr>
          <w:rFonts w:ascii="Times New Roman" w:eastAsia="Times New Roman" w:hAnsi="Times New Roman" w:cs="Times New Roman"/>
          <w:color w:val="202124"/>
          <w:sz w:val="24"/>
          <w:szCs w:val="24"/>
        </w:rPr>
        <w:t xml:space="preserve"> busca la </w:t>
      </w:r>
      <w:r w:rsidR="00A63877">
        <w:rPr>
          <w:rFonts w:ascii="Times New Roman" w:eastAsia="Times New Roman" w:hAnsi="Times New Roman" w:cs="Times New Roman"/>
          <w:color w:val="202124"/>
          <w:sz w:val="24"/>
          <w:szCs w:val="24"/>
          <w:highlight w:val="white"/>
        </w:rPr>
        <w:t>consecución de un rédito económico para el desarrollo de una actividad comercial en particular. Esta identidad comercial puede contar con una sola persona o varias personas que buscan el lucro y alcanzar una serie de objetivos definidos marcados en su creación.</w:t>
      </w:r>
    </w:p>
    <w:p w14:paraId="3CAB2231" w14:textId="77777777" w:rsidR="00480BFC" w:rsidRDefault="00A63877">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2.4.1 Responsabilidad social</w:t>
      </w:r>
    </w:p>
    <w:p w14:paraId="0C4B74B7" w14:textId="77777777" w:rsidR="00480BFC" w:rsidRDefault="00A63877" w:rsidP="009854AB">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de suma importancia establecer el impacto social que generará este emprendimiento. Econoparts Import Group: está comprometido en obtener réditos sociales con esta actividad. </w:t>
      </w:r>
      <w:r>
        <w:rPr>
          <w:rFonts w:ascii="Times New Roman" w:eastAsia="Times New Roman" w:hAnsi="Times New Roman" w:cs="Times New Roman"/>
          <w:color w:val="202124"/>
          <w:sz w:val="24"/>
          <w:szCs w:val="24"/>
          <w:highlight w:val="white"/>
        </w:rPr>
        <w:t>La responsabilidad social está encaminada a entregar valores agregados tales como la innovación, creatividad, seguridad, aporte de ideas, compromiso, conductas éticas y beneficios sociales.</w:t>
      </w:r>
    </w:p>
    <w:p w14:paraId="45C94BD3" w14:textId="53A70044" w:rsidR="00480BFC" w:rsidRDefault="00A63877">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Profesionales y colaboradores involucrados y comprometidos con la responsabilidad de ofrecer una atención de calidez hacia nuestros clientes apasionados con la labor que</w:t>
      </w:r>
      <w:r w:rsidR="009820F8">
        <w:rPr>
          <w:rFonts w:ascii="Times New Roman" w:eastAsia="Times New Roman" w:hAnsi="Times New Roman" w:cs="Times New Roman"/>
          <w:sz w:val="24"/>
          <w:szCs w:val="24"/>
        </w:rPr>
        <w:t xml:space="preserve"> se</w:t>
      </w:r>
      <w:r>
        <w:rPr>
          <w:rFonts w:ascii="Times New Roman" w:eastAsia="Times New Roman" w:hAnsi="Times New Roman" w:cs="Times New Roman"/>
          <w:sz w:val="24"/>
          <w:szCs w:val="24"/>
        </w:rPr>
        <w:t xml:space="preserve"> realiz</w:t>
      </w:r>
      <w:r w:rsidR="009820F8">
        <w:rPr>
          <w:rFonts w:ascii="Times New Roman" w:eastAsia="Times New Roman" w:hAnsi="Times New Roman" w:cs="Times New Roman"/>
          <w:sz w:val="24"/>
          <w:szCs w:val="24"/>
        </w:rPr>
        <w:t>a, se</w:t>
      </w:r>
      <w:r>
        <w:rPr>
          <w:rFonts w:ascii="Times New Roman" w:eastAsia="Times New Roman" w:hAnsi="Times New Roman" w:cs="Times New Roman"/>
          <w:sz w:val="24"/>
          <w:szCs w:val="24"/>
        </w:rPr>
        <w:t xml:space="preserve"> ofrece un servicio de calidad con un personal que hace que los clientes se sientan seguros que lo que adquieren es lo que necesitan, brindando no solo la venta de un artículo</w:t>
      </w:r>
      <w:r w:rsidR="009820F8">
        <w:rPr>
          <w:rFonts w:ascii="Times New Roman" w:eastAsia="Times New Roman" w:hAnsi="Times New Roman" w:cs="Times New Roman"/>
          <w:sz w:val="24"/>
          <w:szCs w:val="24"/>
        </w:rPr>
        <w:t>, sino se</w:t>
      </w:r>
      <w:r>
        <w:rPr>
          <w:rFonts w:ascii="Times New Roman" w:eastAsia="Times New Roman" w:hAnsi="Times New Roman" w:cs="Times New Roman"/>
          <w:sz w:val="24"/>
          <w:szCs w:val="24"/>
        </w:rPr>
        <w:t xml:space="preserve"> brinda confianza seguridad y calidad para lo  </w:t>
      </w:r>
      <w:r w:rsidR="009820F8">
        <w:rPr>
          <w:rFonts w:ascii="Times New Roman" w:eastAsia="Times New Roman" w:hAnsi="Times New Roman" w:cs="Times New Roman"/>
          <w:sz w:val="24"/>
          <w:szCs w:val="24"/>
        </w:rPr>
        <w:t xml:space="preserve">cual se </w:t>
      </w:r>
      <w:r>
        <w:rPr>
          <w:rFonts w:ascii="Times New Roman" w:eastAsia="Times New Roman" w:hAnsi="Times New Roman" w:cs="Times New Roman"/>
          <w:sz w:val="24"/>
          <w:szCs w:val="24"/>
        </w:rPr>
        <w:t>innova para mejorar generando empleo para satisfacer las necesidades de nuestros empleados, generando un ambiente cordial, óptimo, de camaradería que genere satisfacción de</w:t>
      </w:r>
      <w:r w:rsidR="009820F8">
        <w:rPr>
          <w:rFonts w:ascii="Times New Roman" w:eastAsia="Times New Roman" w:hAnsi="Times New Roman" w:cs="Times New Roman"/>
          <w:sz w:val="24"/>
          <w:szCs w:val="24"/>
        </w:rPr>
        <w:t xml:space="preserve"> los</w:t>
      </w:r>
      <w:r>
        <w:rPr>
          <w:rFonts w:ascii="Times New Roman" w:eastAsia="Times New Roman" w:hAnsi="Times New Roman" w:cs="Times New Roman"/>
          <w:sz w:val="24"/>
          <w:szCs w:val="24"/>
        </w:rPr>
        <w:t xml:space="preserve"> colaboradores</w:t>
      </w:r>
      <w:r w:rsidR="009820F8">
        <w:rPr>
          <w:rFonts w:ascii="Times New Roman" w:eastAsia="Times New Roman" w:hAnsi="Times New Roman" w:cs="Times New Roman"/>
          <w:sz w:val="24"/>
          <w:szCs w:val="24"/>
        </w:rPr>
        <w:t xml:space="preserve"> de la empresa</w:t>
      </w:r>
      <w:r>
        <w:rPr>
          <w:rFonts w:ascii="Times New Roman" w:eastAsia="Times New Roman" w:hAnsi="Times New Roman" w:cs="Times New Roman"/>
          <w:sz w:val="24"/>
          <w:szCs w:val="24"/>
        </w:rPr>
        <w:t>.</w:t>
      </w:r>
    </w:p>
    <w:p w14:paraId="566EB218" w14:textId="77777777" w:rsidR="00480BFC" w:rsidRDefault="00480BFC">
      <w:pPr>
        <w:spacing w:before="240" w:line="360" w:lineRule="auto"/>
        <w:jc w:val="both"/>
        <w:rPr>
          <w:rFonts w:ascii="Times New Roman" w:eastAsia="Times New Roman" w:hAnsi="Times New Roman" w:cs="Times New Roman"/>
          <w:b/>
          <w:sz w:val="24"/>
          <w:szCs w:val="24"/>
        </w:rPr>
      </w:pPr>
    </w:p>
    <w:p w14:paraId="6FB337C1" w14:textId="77777777" w:rsidR="00480BFC" w:rsidRDefault="00A63877">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2.4.2 Calidad e Innovación</w:t>
      </w:r>
    </w:p>
    <w:p w14:paraId="496EDCAD" w14:textId="66C2090D" w:rsidR="00480BFC" w:rsidRDefault="00A63877" w:rsidP="009854AB">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calidad derivada de la innovación de un producto o servicio forman parte de los procesos que los consumidores  día a día solicitan al momento de adquirir productos</w:t>
      </w:r>
      <w:r w:rsidR="00F9283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las empresas están obligadas a cambiar de acuerdo a las necesidades del mercado y</w:t>
      </w:r>
      <w:r w:rsidR="00F9283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en este caso la venta de partes y accesorios del parque automotor internacional y nacional, en la actualidad las empresas sacan al mercado nuevos modelos de vehículos, es parte de </w:t>
      </w:r>
      <w:r w:rsidR="00F92839">
        <w:rPr>
          <w:rFonts w:ascii="Times New Roman" w:eastAsia="Times New Roman" w:hAnsi="Times New Roman" w:cs="Times New Roman"/>
          <w:sz w:val="24"/>
          <w:szCs w:val="24"/>
        </w:rPr>
        <w:t>la</w:t>
      </w:r>
      <w:r>
        <w:rPr>
          <w:rFonts w:ascii="Times New Roman" w:eastAsia="Times New Roman" w:hAnsi="Times New Roman" w:cs="Times New Roman"/>
          <w:sz w:val="24"/>
          <w:szCs w:val="24"/>
        </w:rPr>
        <w:t xml:space="preserve"> ideología </w:t>
      </w:r>
      <w:r w:rsidR="00F92839">
        <w:rPr>
          <w:rFonts w:ascii="Times New Roman" w:eastAsia="Times New Roman" w:hAnsi="Times New Roman" w:cs="Times New Roman"/>
          <w:sz w:val="24"/>
          <w:szCs w:val="24"/>
        </w:rPr>
        <w:t xml:space="preserve"> de la empresa </w:t>
      </w:r>
      <w:r>
        <w:rPr>
          <w:rFonts w:ascii="Times New Roman" w:eastAsia="Times New Roman" w:hAnsi="Times New Roman" w:cs="Times New Roman"/>
          <w:sz w:val="24"/>
          <w:szCs w:val="24"/>
        </w:rPr>
        <w:t>ofrecer productos y servicios con canales de distribución acorde a la necesidad de nuestros clientes ofreciéndoles puntualidad, calidad y un servicio postventa el cual refleje nuestro compromiso institucional.</w:t>
      </w:r>
    </w:p>
    <w:p w14:paraId="3D14B28A" w14:textId="77777777" w:rsidR="00480BFC" w:rsidRDefault="00A63877">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2.4.3 Responsabilidad ambiental</w:t>
      </w:r>
    </w:p>
    <w:p w14:paraId="5E121BDE" w14:textId="7CA82FA7" w:rsidR="00480BFC" w:rsidRDefault="00A63877" w:rsidP="009854AB">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Econoparts Import Group </w:t>
      </w:r>
      <w:r w:rsidR="00F92839">
        <w:rPr>
          <w:rFonts w:ascii="Times New Roman" w:eastAsia="Times New Roman" w:hAnsi="Times New Roman" w:cs="Times New Roman"/>
          <w:sz w:val="24"/>
          <w:szCs w:val="24"/>
        </w:rPr>
        <w:t>se compromete</w:t>
      </w:r>
      <w:r>
        <w:rPr>
          <w:rFonts w:ascii="Times New Roman" w:eastAsia="Times New Roman" w:hAnsi="Times New Roman" w:cs="Times New Roman"/>
          <w:sz w:val="24"/>
          <w:szCs w:val="24"/>
        </w:rPr>
        <w:t xml:space="preserve"> con el medio ambiente</w:t>
      </w:r>
      <w:r w:rsidR="00F9283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pondrá a su disposición productos que optimicen su desempeño lo cual</w:t>
      </w:r>
      <w:r w:rsidR="00F9283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ayudará a disminuir los desechos que salgan de este proceso de comercialización. </w:t>
      </w:r>
    </w:p>
    <w:p w14:paraId="77C3F547" w14:textId="0D54653B" w:rsidR="00480BFC" w:rsidRDefault="00F92839">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empresa se compromete a </w:t>
      </w:r>
      <w:r w:rsidR="00A63877">
        <w:rPr>
          <w:rFonts w:ascii="Times New Roman" w:eastAsia="Times New Roman" w:hAnsi="Times New Roman" w:cs="Times New Roman"/>
          <w:sz w:val="24"/>
          <w:szCs w:val="24"/>
        </w:rPr>
        <w:t>ofrecer productos con estándares de calidad acorde a la exigencia de la normatividad ecuatoriana. Las empresas que abastecen al mercado local y nacional tienen la firme responsabilidad de cuidar a su cliente y al medio ambiente, la industrialización</w:t>
      </w:r>
      <w:r>
        <w:rPr>
          <w:rFonts w:ascii="Times New Roman" w:eastAsia="Times New Roman" w:hAnsi="Times New Roman" w:cs="Times New Roman"/>
          <w:sz w:val="24"/>
          <w:szCs w:val="24"/>
        </w:rPr>
        <w:t xml:space="preserve"> </w:t>
      </w:r>
      <w:r w:rsidR="00A63877">
        <w:rPr>
          <w:rFonts w:ascii="Times New Roman" w:eastAsia="Times New Roman" w:hAnsi="Times New Roman" w:cs="Times New Roman"/>
          <w:sz w:val="24"/>
          <w:szCs w:val="24"/>
        </w:rPr>
        <w:t>compromete</w:t>
      </w:r>
      <w:r>
        <w:rPr>
          <w:rFonts w:ascii="Times New Roman" w:eastAsia="Times New Roman" w:hAnsi="Times New Roman" w:cs="Times New Roman"/>
          <w:sz w:val="24"/>
          <w:szCs w:val="24"/>
        </w:rPr>
        <w:t xml:space="preserve"> a la empresa</w:t>
      </w:r>
      <w:r w:rsidR="00A63877">
        <w:rPr>
          <w:rFonts w:ascii="Times New Roman" w:eastAsia="Times New Roman" w:hAnsi="Times New Roman" w:cs="Times New Roman"/>
          <w:sz w:val="24"/>
          <w:szCs w:val="24"/>
        </w:rPr>
        <w:t xml:space="preserve"> a ofrecer productos que tengan mayor durabilidad y sean amigable con el medio ambiente.</w:t>
      </w:r>
    </w:p>
    <w:p w14:paraId="33A598A2" w14:textId="77777777" w:rsidR="00480BFC" w:rsidRDefault="00A63877">
      <w:pPr>
        <w:spacing w:before="28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2.5. Actividad Comercial</w:t>
      </w:r>
    </w:p>
    <w:p w14:paraId="72DD51CB" w14:textId="45254461" w:rsidR="00480BFC" w:rsidRDefault="00A63877" w:rsidP="009854AB">
      <w:pPr>
        <w:spacing w:before="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Econoparts Import Group se dedicará a la </w:t>
      </w:r>
      <w:r>
        <w:rPr>
          <w:rFonts w:ascii="Times New Roman" w:eastAsia="Times New Roman" w:hAnsi="Times New Roman" w:cs="Times New Roman"/>
          <w:color w:val="202124"/>
          <w:sz w:val="24"/>
          <w:szCs w:val="24"/>
          <w:highlight w:val="white"/>
        </w:rPr>
        <w:t xml:space="preserve">actividad comercial que involucre al proceso de (compra y venta) de bienes y servicios, el cual implica </w:t>
      </w:r>
      <w:r>
        <w:rPr>
          <w:rFonts w:ascii="Times New Roman" w:eastAsia="Times New Roman" w:hAnsi="Times New Roman" w:cs="Times New Roman"/>
          <w:sz w:val="24"/>
          <w:szCs w:val="24"/>
        </w:rPr>
        <w:t xml:space="preserve">la importación, venta de partes y accesorios, para vehículos livianos procedentes de Asia y Estados Unidos, para satisfacer las necesidades del mercado </w:t>
      </w:r>
      <w:r w:rsidR="00F92839">
        <w:rPr>
          <w:rFonts w:ascii="Times New Roman" w:eastAsia="Times New Roman" w:hAnsi="Times New Roman" w:cs="Times New Roman"/>
          <w:sz w:val="24"/>
          <w:szCs w:val="24"/>
        </w:rPr>
        <w:t>n</w:t>
      </w:r>
      <w:r>
        <w:rPr>
          <w:rFonts w:ascii="Times New Roman" w:eastAsia="Times New Roman" w:hAnsi="Times New Roman" w:cs="Times New Roman"/>
          <w:sz w:val="24"/>
          <w:szCs w:val="24"/>
        </w:rPr>
        <w:t>acional y local.</w:t>
      </w:r>
    </w:p>
    <w:p w14:paraId="6FDACF0E" w14:textId="77777777" w:rsidR="00480BFC" w:rsidRDefault="00480BFC">
      <w:pPr>
        <w:spacing w:before="280" w:line="360" w:lineRule="auto"/>
        <w:jc w:val="both"/>
        <w:rPr>
          <w:rFonts w:ascii="Times New Roman" w:eastAsia="Times New Roman" w:hAnsi="Times New Roman" w:cs="Times New Roman"/>
          <w:sz w:val="24"/>
          <w:szCs w:val="24"/>
        </w:rPr>
      </w:pPr>
    </w:p>
    <w:p w14:paraId="38462C25" w14:textId="77777777" w:rsidR="00480BFC" w:rsidRDefault="00A63877">
      <w:pPr>
        <w:spacing w:before="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2.6 Tamaño de la Empresa</w:t>
      </w:r>
    </w:p>
    <w:p w14:paraId="77185C2F" w14:textId="3D3B3AB6" w:rsidR="00480BFC" w:rsidRDefault="00A63877" w:rsidP="009854AB">
      <w:pPr>
        <w:spacing w:before="280" w:after="28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Econoparts Import Group tiene </w:t>
      </w:r>
      <w:r w:rsidR="00AE4382">
        <w:rPr>
          <w:rFonts w:ascii="Times New Roman" w:eastAsia="Times New Roman" w:hAnsi="Times New Roman" w:cs="Times New Roman"/>
          <w:sz w:val="24"/>
          <w:szCs w:val="24"/>
        </w:rPr>
        <w:t>una</w:t>
      </w:r>
      <w:r>
        <w:rPr>
          <w:rFonts w:ascii="Times New Roman" w:eastAsia="Times New Roman" w:hAnsi="Times New Roman" w:cs="Times New Roman"/>
          <w:sz w:val="24"/>
          <w:szCs w:val="24"/>
        </w:rPr>
        <w:t xml:space="preserve"> estructura de microempresa</w:t>
      </w:r>
      <w:r w:rsidR="00AE438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este tipo de negocio es el más pequeño dentro de la clasificación general ya que su por tamaño características son generalmente emprendimientos o negocios familiares los cuales tienen características principales:</w:t>
      </w:r>
    </w:p>
    <w:p w14:paraId="7C95619E" w14:textId="77777777" w:rsidR="00480BFC" w:rsidRDefault="00A63877">
      <w:pPr>
        <w:numPr>
          <w:ilvl w:val="0"/>
          <w:numId w:val="27"/>
        </w:numPr>
        <w:spacing w:before="280" w:line="360" w:lineRule="auto"/>
        <w:ind w:left="360"/>
        <w:jc w:val="both"/>
        <w:rPr>
          <w:sz w:val="24"/>
          <w:szCs w:val="24"/>
        </w:rPr>
      </w:pPr>
      <w:r>
        <w:rPr>
          <w:rFonts w:ascii="Times New Roman" w:eastAsia="Times New Roman" w:hAnsi="Times New Roman" w:cs="Times New Roman"/>
          <w:sz w:val="24"/>
          <w:szCs w:val="24"/>
        </w:rPr>
        <w:t>Número de empleados</w:t>
      </w:r>
    </w:p>
    <w:p w14:paraId="09CEF5FE" w14:textId="77777777" w:rsidR="00480BFC" w:rsidRDefault="00A63877">
      <w:pPr>
        <w:numPr>
          <w:ilvl w:val="0"/>
          <w:numId w:val="27"/>
        </w:numPr>
        <w:spacing w:line="360" w:lineRule="auto"/>
        <w:ind w:left="360"/>
        <w:jc w:val="both"/>
        <w:rPr>
          <w:sz w:val="24"/>
          <w:szCs w:val="24"/>
        </w:rPr>
      </w:pPr>
      <w:r>
        <w:rPr>
          <w:rFonts w:ascii="Times New Roman" w:eastAsia="Times New Roman" w:hAnsi="Times New Roman" w:cs="Times New Roman"/>
          <w:sz w:val="24"/>
          <w:szCs w:val="24"/>
        </w:rPr>
        <w:t>Facturación</w:t>
      </w:r>
    </w:p>
    <w:p w14:paraId="63BFD408" w14:textId="77777777" w:rsidR="00480BFC" w:rsidRDefault="00A63877">
      <w:pPr>
        <w:numPr>
          <w:ilvl w:val="0"/>
          <w:numId w:val="27"/>
        </w:numPr>
        <w:spacing w:line="360" w:lineRule="auto"/>
        <w:ind w:left="360"/>
        <w:jc w:val="both"/>
        <w:rPr>
          <w:sz w:val="24"/>
          <w:szCs w:val="24"/>
        </w:rPr>
      </w:pPr>
      <w:r>
        <w:rPr>
          <w:rFonts w:ascii="Times New Roman" w:eastAsia="Times New Roman" w:hAnsi="Times New Roman" w:cs="Times New Roman"/>
          <w:sz w:val="24"/>
          <w:szCs w:val="24"/>
        </w:rPr>
        <w:t>Patrimonio</w:t>
      </w:r>
    </w:p>
    <w:p w14:paraId="5136310A" w14:textId="77777777" w:rsidR="00480BFC" w:rsidRDefault="00A63877">
      <w:pPr>
        <w:numPr>
          <w:ilvl w:val="0"/>
          <w:numId w:val="27"/>
        </w:numPr>
        <w:spacing w:line="360" w:lineRule="auto"/>
        <w:ind w:left="360"/>
        <w:jc w:val="both"/>
        <w:rPr>
          <w:sz w:val="24"/>
          <w:szCs w:val="24"/>
        </w:rPr>
      </w:pPr>
      <w:r>
        <w:rPr>
          <w:rFonts w:ascii="Times New Roman" w:eastAsia="Times New Roman" w:hAnsi="Times New Roman" w:cs="Times New Roman"/>
          <w:sz w:val="24"/>
          <w:szCs w:val="24"/>
        </w:rPr>
        <w:t>Innovación tecnológica</w:t>
      </w:r>
    </w:p>
    <w:p w14:paraId="27042952" w14:textId="77777777" w:rsidR="00480BFC" w:rsidRDefault="00A6387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Administrativamente la empresa consta de los siguientes colaboradores:</w:t>
      </w:r>
    </w:p>
    <w:p w14:paraId="65B1FCB6" w14:textId="77777777" w:rsidR="00480BFC" w:rsidRDefault="00A63877">
      <w:pPr>
        <w:numPr>
          <w:ilvl w:val="0"/>
          <w:numId w:val="31"/>
        </w:numPr>
        <w:spacing w:line="360" w:lineRule="auto"/>
        <w:ind w:left="360"/>
        <w:jc w:val="both"/>
        <w:rPr>
          <w:sz w:val="24"/>
          <w:szCs w:val="24"/>
        </w:rPr>
      </w:pPr>
      <w:r>
        <w:rPr>
          <w:rFonts w:ascii="Times New Roman" w:eastAsia="Times New Roman" w:hAnsi="Times New Roman" w:cs="Times New Roman"/>
          <w:sz w:val="24"/>
          <w:szCs w:val="24"/>
        </w:rPr>
        <w:t>Jefe Administrativo</w:t>
      </w:r>
    </w:p>
    <w:p w14:paraId="7838CEB8" w14:textId="77777777" w:rsidR="00480BFC" w:rsidRDefault="00A63877">
      <w:pPr>
        <w:numPr>
          <w:ilvl w:val="0"/>
          <w:numId w:val="31"/>
        </w:numPr>
        <w:spacing w:line="360" w:lineRule="auto"/>
        <w:ind w:left="360"/>
        <w:jc w:val="both"/>
        <w:rPr>
          <w:sz w:val="24"/>
          <w:szCs w:val="24"/>
        </w:rPr>
      </w:pPr>
      <w:r>
        <w:rPr>
          <w:rFonts w:ascii="Times New Roman" w:eastAsia="Times New Roman" w:hAnsi="Times New Roman" w:cs="Times New Roman"/>
          <w:sz w:val="24"/>
          <w:szCs w:val="24"/>
        </w:rPr>
        <w:t>Contador (externo)</w:t>
      </w:r>
    </w:p>
    <w:p w14:paraId="365F6BAB" w14:textId="77777777" w:rsidR="00480BFC" w:rsidRDefault="00A63877">
      <w:pPr>
        <w:numPr>
          <w:ilvl w:val="0"/>
          <w:numId w:val="31"/>
        </w:numPr>
        <w:spacing w:line="360" w:lineRule="auto"/>
        <w:ind w:left="360"/>
        <w:jc w:val="both"/>
        <w:rPr>
          <w:sz w:val="24"/>
          <w:szCs w:val="24"/>
        </w:rPr>
      </w:pPr>
      <w:r>
        <w:rPr>
          <w:rFonts w:ascii="Times New Roman" w:eastAsia="Times New Roman" w:hAnsi="Times New Roman" w:cs="Times New Roman"/>
          <w:sz w:val="24"/>
          <w:szCs w:val="24"/>
        </w:rPr>
        <w:t>Bodeguero-Mensajero</w:t>
      </w:r>
    </w:p>
    <w:p w14:paraId="05B25EA9" w14:textId="77777777" w:rsidR="00480BFC" w:rsidRDefault="00A63877">
      <w:pPr>
        <w:numPr>
          <w:ilvl w:val="0"/>
          <w:numId w:val="31"/>
        </w:numPr>
        <w:spacing w:line="360" w:lineRule="auto"/>
        <w:ind w:left="360"/>
        <w:jc w:val="both"/>
        <w:rPr>
          <w:sz w:val="24"/>
          <w:szCs w:val="24"/>
        </w:rPr>
      </w:pPr>
      <w:r>
        <w:rPr>
          <w:rFonts w:ascii="Times New Roman" w:eastAsia="Times New Roman" w:hAnsi="Times New Roman" w:cs="Times New Roman"/>
          <w:sz w:val="24"/>
          <w:szCs w:val="24"/>
        </w:rPr>
        <w:t xml:space="preserve">Secretaria </w:t>
      </w:r>
    </w:p>
    <w:p w14:paraId="26E61D36" w14:textId="77777777" w:rsidR="00480BFC" w:rsidRDefault="00A63877">
      <w:pPr>
        <w:numPr>
          <w:ilvl w:val="0"/>
          <w:numId w:val="31"/>
        </w:numPr>
        <w:spacing w:line="360" w:lineRule="auto"/>
        <w:ind w:left="360"/>
        <w:jc w:val="both"/>
        <w:rPr>
          <w:sz w:val="24"/>
          <w:szCs w:val="24"/>
        </w:rPr>
      </w:pPr>
      <w:r>
        <w:rPr>
          <w:rFonts w:ascii="Times New Roman" w:eastAsia="Times New Roman" w:hAnsi="Times New Roman" w:cs="Times New Roman"/>
          <w:sz w:val="24"/>
          <w:szCs w:val="24"/>
        </w:rPr>
        <w:t>Vendedor</w:t>
      </w:r>
    </w:p>
    <w:p w14:paraId="64FB73B6" w14:textId="77777777" w:rsidR="00480BFC" w:rsidRDefault="00A63877">
      <w:pPr>
        <w:pBdr>
          <w:top w:val="nil"/>
          <w:left w:val="nil"/>
          <w:bottom w:val="nil"/>
          <w:right w:val="nil"/>
          <w:between w:val="nil"/>
        </w:pBdr>
        <w:spacing w:before="24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2.7 Necesidades a satisfacer</w:t>
      </w:r>
    </w:p>
    <w:p w14:paraId="1D92F7D1" w14:textId="3AAB9E14" w:rsidR="00480BFC" w:rsidRDefault="00A63877" w:rsidP="009854AB">
      <w:pPr>
        <w:spacing w:before="240"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Al tener un</w:t>
      </w:r>
      <w:r w:rsidR="00AE4382">
        <w:rPr>
          <w:rFonts w:ascii="Times New Roman" w:eastAsia="Times New Roman" w:hAnsi="Times New Roman" w:cs="Times New Roman"/>
          <w:sz w:val="24"/>
          <w:szCs w:val="24"/>
        </w:rPr>
        <w:t>a idea</w:t>
      </w:r>
      <w:r>
        <w:rPr>
          <w:rFonts w:ascii="Times New Roman" w:eastAsia="Times New Roman" w:hAnsi="Times New Roman" w:cs="Times New Roman"/>
          <w:sz w:val="24"/>
          <w:szCs w:val="24"/>
        </w:rPr>
        <w:t xml:space="preserve"> </w:t>
      </w:r>
      <w:r w:rsidR="00AE4382">
        <w:rPr>
          <w:rFonts w:ascii="Times New Roman" w:eastAsia="Times New Roman" w:hAnsi="Times New Roman" w:cs="Times New Roman"/>
          <w:sz w:val="24"/>
          <w:szCs w:val="24"/>
        </w:rPr>
        <w:t>del</w:t>
      </w:r>
      <w:r>
        <w:rPr>
          <w:rFonts w:ascii="Times New Roman" w:eastAsia="Times New Roman" w:hAnsi="Times New Roman" w:cs="Times New Roman"/>
          <w:sz w:val="24"/>
          <w:szCs w:val="24"/>
        </w:rPr>
        <w:t xml:space="preserve"> servicio que ofrecerá Econoparts Import Group hacia los consumidores tanto en desempeño organizativo como en calidad de los productos que ofrecemos, </w:t>
      </w:r>
      <w:r w:rsidR="00AE4382">
        <w:rPr>
          <w:rFonts w:ascii="Times New Roman" w:eastAsia="Times New Roman" w:hAnsi="Times New Roman" w:cs="Times New Roman"/>
          <w:sz w:val="24"/>
          <w:szCs w:val="24"/>
        </w:rPr>
        <w:t>se i</w:t>
      </w:r>
      <w:r>
        <w:rPr>
          <w:rFonts w:ascii="Times New Roman" w:eastAsia="Times New Roman" w:hAnsi="Times New Roman" w:cs="Times New Roman"/>
          <w:sz w:val="24"/>
          <w:szCs w:val="24"/>
        </w:rPr>
        <w:t>mplementa</w:t>
      </w:r>
      <w:r w:rsidR="00AE4382">
        <w:rPr>
          <w:rFonts w:ascii="Times New Roman" w:eastAsia="Times New Roman" w:hAnsi="Times New Roman" w:cs="Times New Roman"/>
          <w:sz w:val="24"/>
          <w:szCs w:val="24"/>
        </w:rPr>
        <w:t>ran</w:t>
      </w:r>
      <w:r>
        <w:rPr>
          <w:rFonts w:ascii="Times New Roman" w:eastAsia="Times New Roman" w:hAnsi="Times New Roman" w:cs="Times New Roman"/>
          <w:sz w:val="24"/>
          <w:szCs w:val="24"/>
        </w:rPr>
        <w:t xml:space="preserve"> mejoras en sus procesos como optimizar el servicio de entrega a domicilio o el chat en línea</w:t>
      </w:r>
      <w:r w:rsidR="00AE438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AE4382">
        <w:rPr>
          <w:rFonts w:ascii="Times New Roman" w:eastAsia="Times New Roman" w:hAnsi="Times New Roman" w:cs="Times New Roman"/>
          <w:sz w:val="24"/>
          <w:szCs w:val="24"/>
        </w:rPr>
        <w:t xml:space="preserve">Cabe destacar que se pueden </w:t>
      </w:r>
      <w:r>
        <w:rPr>
          <w:rFonts w:ascii="Times New Roman" w:eastAsia="Times New Roman" w:hAnsi="Times New Roman" w:cs="Times New Roman"/>
          <w:sz w:val="24"/>
          <w:szCs w:val="24"/>
        </w:rPr>
        <w:t xml:space="preserve">establecer estrategias y cumplir con lo ofrecido, con lo cual </w:t>
      </w:r>
      <w:r w:rsidR="00AE4382">
        <w:rPr>
          <w:rFonts w:ascii="Times New Roman" w:eastAsia="Times New Roman" w:hAnsi="Times New Roman" w:cs="Times New Roman"/>
          <w:sz w:val="24"/>
          <w:szCs w:val="24"/>
        </w:rPr>
        <w:t>se podrá</w:t>
      </w:r>
      <w:r>
        <w:rPr>
          <w:rFonts w:ascii="Times New Roman" w:eastAsia="Times New Roman" w:hAnsi="Times New Roman" w:cs="Times New Roman"/>
          <w:sz w:val="24"/>
          <w:szCs w:val="24"/>
        </w:rPr>
        <w:t xml:space="preserve"> satisfacer las necesidades del cliente y lograr tener una relación más duradera. </w:t>
      </w:r>
    </w:p>
    <w:p w14:paraId="2A39D994" w14:textId="0D5902FF" w:rsidR="00480BFC" w:rsidRDefault="00A63877">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Conocer las </w:t>
      </w:r>
      <w:hyperlink r:id="rId13">
        <w:r>
          <w:rPr>
            <w:rFonts w:ascii="Times New Roman" w:eastAsia="Times New Roman" w:hAnsi="Times New Roman" w:cs="Times New Roman"/>
            <w:sz w:val="24"/>
            <w:szCs w:val="24"/>
          </w:rPr>
          <w:t>necesidades del cliente</w:t>
        </w:r>
      </w:hyperlink>
      <w:r>
        <w:rPr>
          <w:rFonts w:ascii="Times New Roman" w:eastAsia="Times New Roman" w:hAnsi="Times New Roman" w:cs="Times New Roman"/>
          <w:sz w:val="24"/>
          <w:szCs w:val="24"/>
        </w:rPr>
        <w:t xml:space="preserve"> sirve para ser una marca mejor y más exitosa. Las organizaciones que comprenden las necesidades de los clientes probablemente superen a sus competidores. </w:t>
      </w:r>
    </w:p>
    <w:p w14:paraId="085CD5A4" w14:textId="77777777" w:rsidR="00480BFC" w:rsidRDefault="00480BFC">
      <w:pPr>
        <w:spacing w:line="360" w:lineRule="auto"/>
        <w:ind w:firstLine="720"/>
        <w:rPr>
          <w:rFonts w:ascii="Times New Roman" w:eastAsia="Times New Roman" w:hAnsi="Times New Roman" w:cs="Times New Roman"/>
          <w:sz w:val="16"/>
          <w:szCs w:val="16"/>
        </w:rPr>
      </w:pPr>
    </w:p>
    <w:p w14:paraId="6C7CA401" w14:textId="77777777" w:rsidR="00480BFC" w:rsidRDefault="00A63877">
      <w:pPr>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Figura 1.</w:t>
      </w:r>
    </w:p>
    <w:p w14:paraId="04ACB9BF"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Pirámide de Maslow</w:t>
      </w:r>
    </w:p>
    <w:p w14:paraId="715E7FC4" w14:textId="77777777" w:rsidR="00480BFC" w:rsidRDefault="00A63877">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19971F0" wp14:editId="06B4D770">
            <wp:extent cx="4527123" cy="2171604"/>
            <wp:effectExtent l="12700" t="12700" r="12700" b="12700"/>
            <wp:docPr id="56" name="image70.png" descr="C:\Users\mauricio.bolanos\Desktop\Píramide-necesidades-Maslow-768x368.png"/>
            <wp:cNvGraphicFramePr/>
            <a:graphic xmlns:a="http://schemas.openxmlformats.org/drawingml/2006/main">
              <a:graphicData uri="http://schemas.openxmlformats.org/drawingml/2006/picture">
                <pic:pic xmlns:pic="http://schemas.openxmlformats.org/drawingml/2006/picture">
                  <pic:nvPicPr>
                    <pic:cNvPr id="0" name="image70.png" descr="C:\Users\mauricio.bolanos\Desktop\Píramide-necesidades-Maslow-768x368.png"/>
                    <pic:cNvPicPr preferRelativeResize="0"/>
                  </pic:nvPicPr>
                  <pic:blipFill>
                    <a:blip r:embed="rId14"/>
                    <a:srcRect/>
                    <a:stretch>
                      <a:fillRect/>
                    </a:stretch>
                  </pic:blipFill>
                  <pic:spPr>
                    <a:xfrm>
                      <a:off x="0" y="0"/>
                      <a:ext cx="4527123" cy="2171604"/>
                    </a:xfrm>
                    <a:prstGeom prst="rect">
                      <a:avLst/>
                    </a:prstGeom>
                    <a:ln w="12700">
                      <a:solidFill>
                        <a:srgbClr val="000000"/>
                      </a:solidFill>
                      <a:prstDash val="solid"/>
                    </a:ln>
                  </pic:spPr>
                </pic:pic>
              </a:graphicData>
            </a:graphic>
          </wp:inline>
        </w:drawing>
      </w:r>
    </w:p>
    <w:p w14:paraId="515888EC" w14:textId="77777777" w:rsidR="00480BFC" w:rsidRDefault="00A63877">
      <w:pPr>
        <w:spacing w:line="360" w:lineRule="auto"/>
        <w:ind w:right="1183"/>
        <w:rPr>
          <w:rFonts w:ascii="Times New Roman" w:eastAsia="Times New Roman" w:hAnsi="Times New Roman" w:cs="Times New Roman"/>
          <w:sz w:val="16"/>
          <w:szCs w:val="16"/>
        </w:rPr>
      </w:pPr>
      <w:r>
        <w:rPr>
          <w:rFonts w:ascii="Times New Roman" w:eastAsia="Times New Roman" w:hAnsi="Times New Roman" w:cs="Times New Roman"/>
          <w:sz w:val="16"/>
          <w:szCs w:val="16"/>
        </w:rPr>
        <w:t>Nota. Representación gráfica de la pirámide de Maslow y sus componentes. Tomado de Pirámide de Maslow, por Economipedia, 2015, Economipedia.com (https://economipedia.com/definiciones/piramide-de-maslow.html). CC BY 2.0</w:t>
      </w:r>
    </w:p>
    <w:p w14:paraId="4C89B65A" w14:textId="77777777" w:rsidR="00480BFC" w:rsidRDefault="00480BFC">
      <w:pPr>
        <w:spacing w:line="360" w:lineRule="auto"/>
        <w:rPr>
          <w:rFonts w:ascii="Times New Roman" w:eastAsia="Times New Roman" w:hAnsi="Times New Roman" w:cs="Times New Roman"/>
          <w:sz w:val="16"/>
          <w:szCs w:val="16"/>
        </w:rPr>
      </w:pPr>
    </w:p>
    <w:p w14:paraId="5A2574C2" w14:textId="77777777" w:rsidR="00480BFC" w:rsidRDefault="00A6387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2.7.1 Necesidad Fisiológica</w:t>
      </w:r>
    </w:p>
    <w:p w14:paraId="69FD1D0D" w14:textId="3915DF1A" w:rsidR="00480BFC" w:rsidRDefault="00A63877" w:rsidP="009854AB">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 hablar de necesidad fisiológica </w:t>
      </w:r>
      <w:r w:rsidR="0090567E">
        <w:rPr>
          <w:rFonts w:ascii="Times New Roman" w:eastAsia="Times New Roman" w:hAnsi="Times New Roman" w:cs="Times New Roman"/>
          <w:sz w:val="24"/>
          <w:szCs w:val="24"/>
        </w:rPr>
        <w:t>se está</w:t>
      </w:r>
      <w:r>
        <w:rPr>
          <w:rFonts w:ascii="Times New Roman" w:eastAsia="Times New Roman" w:hAnsi="Times New Roman" w:cs="Times New Roman"/>
          <w:sz w:val="24"/>
          <w:szCs w:val="24"/>
        </w:rPr>
        <w:t xml:space="preserve"> encamina</w:t>
      </w:r>
      <w:r w:rsidR="0090567E">
        <w:rPr>
          <w:rFonts w:ascii="Times New Roman" w:eastAsia="Times New Roman" w:hAnsi="Times New Roman" w:cs="Times New Roman"/>
          <w:sz w:val="24"/>
          <w:szCs w:val="24"/>
        </w:rPr>
        <w:t>ndo</w:t>
      </w:r>
      <w:r>
        <w:rPr>
          <w:rFonts w:ascii="Times New Roman" w:eastAsia="Times New Roman" w:hAnsi="Times New Roman" w:cs="Times New Roman"/>
          <w:sz w:val="24"/>
          <w:szCs w:val="24"/>
        </w:rPr>
        <w:t xml:space="preserve"> a satisfacer un sentimiento de libertad y descanso que brinda</w:t>
      </w:r>
      <w:r w:rsidR="0090567E">
        <w:rPr>
          <w:rFonts w:ascii="Times New Roman" w:eastAsia="Times New Roman" w:hAnsi="Times New Roman" w:cs="Times New Roman"/>
          <w:sz w:val="24"/>
          <w:szCs w:val="24"/>
        </w:rPr>
        <w:t xml:space="preserve"> la</w:t>
      </w:r>
      <w:r>
        <w:rPr>
          <w:rFonts w:ascii="Times New Roman" w:eastAsia="Times New Roman" w:hAnsi="Times New Roman" w:cs="Times New Roman"/>
          <w:sz w:val="24"/>
          <w:szCs w:val="24"/>
        </w:rPr>
        <w:t xml:space="preserve"> empresa. Al momento de comprar </w:t>
      </w:r>
      <w:r w:rsidR="0090567E">
        <w:rPr>
          <w:rFonts w:ascii="Times New Roman" w:eastAsia="Times New Roman" w:hAnsi="Times New Roman" w:cs="Times New Roman"/>
          <w:sz w:val="24"/>
          <w:szCs w:val="24"/>
        </w:rPr>
        <w:t>los</w:t>
      </w:r>
      <w:r>
        <w:rPr>
          <w:rFonts w:ascii="Times New Roman" w:eastAsia="Times New Roman" w:hAnsi="Times New Roman" w:cs="Times New Roman"/>
          <w:sz w:val="24"/>
          <w:szCs w:val="24"/>
        </w:rPr>
        <w:t xml:space="preserve"> productos el consumidor adquiere calidad con estándares de producción óptimos lo que conlleva una satisfacción de adquirir partes y accesorios para su vehículo en el cual transporta lo más preciado</w:t>
      </w:r>
      <w:r w:rsidR="0090567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su familia.</w:t>
      </w:r>
    </w:p>
    <w:p w14:paraId="2E506F1D" w14:textId="77777777" w:rsidR="00480BFC" w:rsidRDefault="00A63877">
      <w:pPr>
        <w:spacing w:before="240" w:line="360" w:lineRule="auto"/>
        <w:jc w:val="both"/>
        <w:rPr>
          <w:rFonts w:ascii="Times New Roman" w:eastAsia="Times New Roman" w:hAnsi="Times New Roman" w:cs="Times New Roman"/>
          <w:b/>
        </w:rPr>
      </w:pPr>
      <w:r>
        <w:rPr>
          <w:rFonts w:ascii="Times New Roman" w:eastAsia="Times New Roman" w:hAnsi="Times New Roman" w:cs="Times New Roman"/>
          <w:b/>
          <w:sz w:val="24"/>
          <w:szCs w:val="24"/>
        </w:rPr>
        <w:t>2.7.2 Necesidad de Seguridad</w:t>
      </w:r>
    </w:p>
    <w:p w14:paraId="5EC37AE2" w14:textId="6E7B06EB" w:rsidR="00480BFC" w:rsidRDefault="00A63877" w:rsidP="009854AB">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calidad y los estándares de producción de un producto provee</w:t>
      </w:r>
      <w:r w:rsidR="0090567E">
        <w:rPr>
          <w:rFonts w:ascii="Times New Roman" w:eastAsia="Times New Roman" w:hAnsi="Times New Roman" w:cs="Times New Roman"/>
          <w:sz w:val="24"/>
          <w:szCs w:val="24"/>
        </w:rPr>
        <w:t xml:space="preserve">n </w:t>
      </w:r>
      <w:r>
        <w:rPr>
          <w:rFonts w:ascii="Times New Roman" w:eastAsia="Times New Roman" w:hAnsi="Times New Roman" w:cs="Times New Roman"/>
          <w:sz w:val="24"/>
          <w:szCs w:val="24"/>
        </w:rPr>
        <w:t>seguridad a quien adquiere un bien o servicio</w:t>
      </w:r>
      <w:r w:rsidR="0090567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90567E">
        <w:rPr>
          <w:rFonts w:ascii="Times New Roman" w:eastAsia="Times New Roman" w:hAnsi="Times New Roman" w:cs="Times New Roman"/>
          <w:sz w:val="24"/>
          <w:szCs w:val="24"/>
        </w:rPr>
        <w:t>dando</w:t>
      </w:r>
      <w:r>
        <w:rPr>
          <w:rFonts w:ascii="Times New Roman" w:eastAsia="Times New Roman" w:hAnsi="Times New Roman" w:cs="Times New Roman"/>
          <w:sz w:val="24"/>
          <w:szCs w:val="24"/>
        </w:rPr>
        <w:t xml:space="preserve"> seguridad física con un estricto control en la cadena de producción haciendo énfasis en la bioseguridad, seguridad ambiental desde la adquisición de la materia prima por parte de </w:t>
      </w:r>
      <w:r w:rsidR="0090567E">
        <w:rPr>
          <w:rFonts w:ascii="Times New Roman" w:eastAsia="Times New Roman" w:hAnsi="Times New Roman" w:cs="Times New Roman"/>
          <w:sz w:val="24"/>
          <w:szCs w:val="24"/>
        </w:rPr>
        <w:t>los</w:t>
      </w:r>
      <w:r>
        <w:rPr>
          <w:rFonts w:ascii="Times New Roman" w:eastAsia="Times New Roman" w:hAnsi="Times New Roman" w:cs="Times New Roman"/>
          <w:sz w:val="24"/>
          <w:szCs w:val="24"/>
        </w:rPr>
        <w:t xml:space="preserve"> proveedores hasta la entrega de partes para vehículos que brinden recursos al ofrecer al cliente la seguridad de obtener un producto que </w:t>
      </w:r>
      <w:r w:rsidR="0090567E">
        <w:rPr>
          <w:rFonts w:ascii="Times New Roman" w:eastAsia="Times New Roman" w:hAnsi="Times New Roman" w:cs="Times New Roman"/>
          <w:sz w:val="24"/>
          <w:szCs w:val="24"/>
        </w:rPr>
        <w:t>de</w:t>
      </w:r>
      <w:r>
        <w:rPr>
          <w:rFonts w:ascii="Times New Roman" w:eastAsia="Times New Roman" w:hAnsi="Times New Roman" w:cs="Times New Roman"/>
          <w:sz w:val="24"/>
          <w:szCs w:val="24"/>
        </w:rPr>
        <w:t xml:space="preserve"> seguridad al instalarlo.</w:t>
      </w:r>
    </w:p>
    <w:p w14:paraId="37944715" w14:textId="77777777" w:rsidR="0090567E" w:rsidRDefault="00A63877">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Cómo se</w:t>
      </w:r>
      <w:r w:rsidR="0090567E">
        <w:rPr>
          <w:rFonts w:ascii="Times New Roman" w:eastAsia="Times New Roman" w:hAnsi="Times New Roman" w:cs="Times New Roman"/>
          <w:sz w:val="24"/>
          <w:szCs w:val="24"/>
        </w:rPr>
        <w:t xml:space="preserve"> establece en la</w:t>
      </w:r>
      <w:r>
        <w:rPr>
          <w:rFonts w:ascii="Times New Roman" w:eastAsia="Times New Roman" w:hAnsi="Times New Roman" w:cs="Times New Roman"/>
          <w:sz w:val="24"/>
          <w:szCs w:val="24"/>
        </w:rPr>
        <w:t xml:space="preserve"> definición la seguridad hacia los trabajadores de la empresa, esta</w:t>
      </w:r>
      <w:r w:rsidR="009056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va a garantizar mediante el cumplimiento de todas las leyes</w:t>
      </w:r>
      <w:r w:rsidR="0090567E">
        <w:rPr>
          <w:rFonts w:ascii="Times New Roman" w:eastAsia="Times New Roman" w:hAnsi="Times New Roman" w:cs="Times New Roman"/>
          <w:sz w:val="24"/>
          <w:szCs w:val="24"/>
        </w:rPr>
        <w:t>.</w:t>
      </w:r>
    </w:p>
    <w:p w14:paraId="0C4E17A8" w14:textId="509215AA" w:rsidR="00480BFC" w:rsidRDefault="0090567E">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Además de</w:t>
      </w:r>
      <w:r w:rsidR="00A63877">
        <w:rPr>
          <w:rFonts w:ascii="Times New Roman" w:eastAsia="Times New Roman" w:hAnsi="Times New Roman" w:cs="Times New Roman"/>
          <w:sz w:val="24"/>
          <w:szCs w:val="24"/>
        </w:rPr>
        <w:t xml:space="preserve"> reglamentos del trabajo vigentes en Ecuador, respetando los derechos de los trabajadores, velando por su seguridad física y mental, mediante la firma de un contrato donde especifique lo dicho anteriormente.</w:t>
      </w:r>
    </w:p>
    <w:p w14:paraId="2AEE3C8F" w14:textId="77777777" w:rsidR="00480BFC" w:rsidRDefault="00A63877">
      <w:pPr>
        <w:pBdr>
          <w:top w:val="nil"/>
          <w:left w:val="nil"/>
          <w:bottom w:val="nil"/>
          <w:right w:val="nil"/>
          <w:between w:val="nil"/>
        </w:pBdr>
        <w:spacing w:before="24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2.7.3 Necesidad Social – Afiliación</w:t>
      </w:r>
    </w:p>
    <w:p w14:paraId="1095FA17" w14:textId="77777777" w:rsidR="00480BFC" w:rsidRDefault="00A63877" w:rsidP="009854AB">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primera necesidad social es interna y trata sobre propiciar un buen ambiente de trabajo, en el que las habilidades y cualidades de cada empleado sean consideradas igual de valiosas y necesarias para la empresa, sintiéndose así parte de un todo y no piezas individuales que pueden ser descartables en algún momento, además de esto, es necesario incentivar la creatividad y habilidades individuales de cada uno de los trabajadores.</w:t>
      </w:r>
    </w:p>
    <w:p w14:paraId="64A80A69" w14:textId="2435A83A" w:rsidR="00480BFC" w:rsidRDefault="00A63877">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siguiente es externa y se trata de la relación empresa-clientes. Econoparts Import Group buscará siempre enlazar </w:t>
      </w:r>
      <w:r w:rsidR="005015EB">
        <w:rPr>
          <w:rFonts w:ascii="Times New Roman" w:eastAsia="Times New Roman" w:hAnsi="Times New Roman" w:cs="Times New Roman"/>
          <w:sz w:val="24"/>
          <w:szCs w:val="24"/>
        </w:rPr>
        <w:t>la</w:t>
      </w:r>
      <w:r>
        <w:rPr>
          <w:rFonts w:ascii="Times New Roman" w:eastAsia="Times New Roman" w:hAnsi="Times New Roman" w:cs="Times New Roman"/>
          <w:sz w:val="24"/>
          <w:szCs w:val="24"/>
        </w:rPr>
        <w:t xml:space="preserve"> confianza y solidaridad</w:t>
      </w:r>
      <w:r w:rsidR="005015E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con sus clientes y proveedores a través de una comunicación clara, un proceso de supervisión y control de procesos desde la importación hasta la entrega al cliente, además de una capacitación semestral a nuestro personal, y así poder brindar un servicio de calidad.</w:t>
      </w:r>
    </w:p>
    <w:p w14:paraId="1DA457FB" w14:textId="77777777" w:rsidR="00480BFC" w:rsidRDefault="00A63877">
      <w:pPr>
        <w:pBdr>
          <w:top w:val="nil"/>
          <w:left w:val="nil"/>
          <w:bottom w:val="nil"/>
          <w:right w:val="nil"/>
          <w:between w:val="nil"/>
        </w:pBdr>
        <w:spacing w:before="24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2.7.4 Necesidad de Reconocimiento</w:t>
      </w:r>
    </w:p>
    <w:p w14:paraId="44CFF8FF" w14:textId="751AFDFE" w:rsidR="00480BFC" w:rsidRDefault="00A63877" w:rsidP="009854AB">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Obteniendo la </w:t>
      </w:r>
      <w:r w:rsidRPr="005015EB">
        <w:rPr>
          <w:rFonts w:ascii="Times New Roman" w:eastAsia="Times New Roman" w:hAnsi="Times New Roman" w:cs="Times New Roman"/>
          <w:sz w:val="24"/>
          <w:szCs w:val="24"/>
        </w:rPr>
        <w:t xml:space="preserve">confianza de </w:t>
      </w:r>
      <w:r w:rsidR="005015EB" w:rsidRPr="005015EB">
        <w:rPr>
          <w:rFonts w:ascii="Times New Roman" w:eastAsia="Times New Roman" w:hAnsi="Times New Roman" w:cs="Times New Roman"/>
          <w:sz w:val="24"/>
          <w:szCs w:val="24"/>
        </w:rPr>
        <w:t xml:space="preserve">los </w:t>
      </w:r>
      <w:r w:rsidRPr="005015EB">
        <w:rPr>
          <w:rFonts w:ascii="Times New Roman" w:eastAsia="Times New Roman" w:hAnsi="Times New Roman" w:cs="Times New Roman"/>
          <w:sz w:val="24"/>
          <w:szCs w:val="24"/>
        </w:rPr>
        <w:t>clientes</w:t>
      </w:r>
      <w:r>
        <w:rPr>
          <w:rFonts w:ascii="Times New Roman" w:eastAsia="Times New Roman" w:hAnsi="Times New Roman" w:cs="Times New Roman"/>
          <w:sz w:val="24"/>
          <w:szCs w:val="24"/>
        </w:rPr>
        <w:t xml:space="preserve"> a través de una investigación constante de los diferentes procesos administrativos que ayuden a optimizar y entregar productos de calidad y a tiempo, la entrega de productos finales de primera calidad a precios accesibles para el target al que va dirigido </w:t>
      </w:r>
      <w:r w:rsidR="005015EB">
        <w:rPr>
          <w:rFonts w:ascii="Times New Roman" w:eastAsia="Times New Roman" w:hAnsi="Times New Roman" w:cs="Times New Roman"/>
          <w:sz w:val="24"/>
          <w:szCs w:val="24"/>
        </w:rPr>
        <w:t xml:space="preserve">el </w:t>
      </w:r>
      <w:r>
        <w:rPr>
          <w:rFonts w:ascii="Times New Roman" w:eastAsia="Times New Roman" w:hAnsi="Times New Roman" w:cs="Times New Roman"/>
          <w:sz w:val="24"/>
          <w:szCs w:val="24"/>
        </w:rPr>
        <w:t xml:space="preserve">negocio, </w:t>
      </w:r>
      <w:r w:rsidR="005015EB">
        <w:rPr>
          <w:rFonts w:ascii="Times New Roman" w:eastAsia="Times New Roman" w:hAnsi="Times New Roman" w:cs="Times New Roman"/>
          <w:sz w:val="24"/>
          <w:szCs w:val="24"/>
        </w:rPr>
        <w:t>se buscara</w:t>
      </w:r>
      <w:r>
        <w:rPr>
          <w:rFonts w:ascii="Times New Roman" w:eastAsia="Times New Roman" w:hAnsi="Times New Roman" w:cs="Times New Roman"/>
          <w:sz w:val="24"/>
          <w:szCs w:val="24"/>
        </w:rPr>
        <w:t xml:space="preserve"> tener éxito y con esto poder satisfacer esta necesidad.</w:t>
      </w:r>
    </w:p>
    <w:p w14:paraId="79902D0B" w14:textId="77777777" w:rsidR="00480BFC" w:rsidRDefault="00A63877">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2.7.5 Necesidad de Autorrealización</w:t>
      </w:r>
    </w:p>
    <w:p w14:paraId="2B1CFA1B" w14:textId="77777777" w:rsidR="00480BFC" w:rsidRDefault="00A63877" w:rsidP="009854AB">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Cumpliendo un óptimo proceso de logística y precios justos coadyuvando a satisfacer la necesidad del consumidor, entregando productos de calidad con estándares de atención al cliente enfocados a cumplir la misión institucional.</w:t>
      </w:r>
    </w:p>
    <w:p w14:paraId="11B3A212" w14:textId="77777777" w:rsidR="00480BFC" w:rsidRDefault="00A63877">
      <w:pPr>
        <w:spacing w:before="16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2.8 Localización de la empresa</w:t>
      </w:r>
    </w:p>
    <w:p w14:paraId="335D5239" w14:textId="314A7970" w:rsidR="00480BFC" w:rsidRDefault="00A63877" w:rsidP="009854AB">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Mediante los avances tecnológicos de este milenio </w:t>
      </w:r>
      <w:r w:rsidR="005015EB">
        <w:rPr>
          <w:rFonts w:ascii="Times New Roman" w:eastAsia="Times New Roman" w:hAnsi="Times New Roman" w:cs="Times New Roman"/>
          <w:sz w:val="24"/>
          <w:szCs w:val="24"/>
        </w:rPr>
        <w:t>se puede</w:t>
      </w:r>
      <w:r>
        <w:rPr>
          <w:rFonts w:ascii="Times New Roman" w:eastAsia="Times New Roman" w:hAnsi="Times New Roman" w:cs="Times New Roman"/>
          <w:sz w:val="24"/>
          <w:szCs w:val="24"/>
        </w:rPr>
        <w:t xml:space="preserve"> definir y ubicar diferentes destinos con solo navegar en el </w:t>
      </w:r>
      <w:r w:rsidR="005015EB">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nternet, aprovechando esta tecnología </w:t>
      </w:r>
      <w:r w:rsidR="005015EB">
        <w:rPr>
          <w:rFonts w:ascii="Times New Roman" w:eastAsia="Times New Roman" w:hAnsi="Times New Roman" w:cs="Times New Roman"/>
          <w:sz w:val="24"/>
          <w:szCs w:val="24"/>
        </w:rPr>
        <w:t>se pone</w:t>
      </w:r>
      <w:r>
        <w:rPr>
          <w:rFonts w:ascii="Times New Roman" w:eastAsia="Times New Roman" w:hAnsi="Times New Roman" w:cs="Times New Roman"/>
          <w:sz w:val="24"/>
          <w:szCs w:val="24"/>
        </w:rPr>
        <w:t xml:space="preserve"> a disposición la ubicación geográfica de </w:t>
      </w:r>
      <w:r w:rsidR="005015EB">
        <w:rPr>
          <w:rFonts w:ascii="Times New Roman" w:eastAsia="Times New Roman" w:hAnsi="Times New Roman" w:cs="Times New Roman"/>
          <w:sz w:val="24"/>
          <w:szCs w:val="24"/>
        </w:rPr>
        <w:t>las</w:t>
      </w:r>
      <w:r>
        <w:rPr>
          <w:rFonts w:ascii="Times New Roman" w:eastAsia="Times New Roman" w:hAnsi="Times New Roman" w:cs="Times New Roman"/>
          <w:sz w:val="24"/>
          <w:szCs w:val="24"/>
        </w:rPr>
        <w:t xml:space="preserve"> bodegas y oficina</w:t>
      </w:r>
      <w:r w:rsidR="005015EB">
        <w:rPr>
          <w:rFonts w:ascii="Times New Roman" w:eastAsia="Times New Roman" w:hAnsi="Times New Roman" w:cs="Times New Roman"/>
          <w:sz w:val="24"/>
          <w:szCs w:val="24"/>
        </w:rPr>
        <w:t>.</w:t>
      </w:r>
    </w:p>
    <w:p w14:paraId="1E282BB3" w14:textId="29F9724D" w:rsidR="00480BFC" w:rsidRDefault="00A63877">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una decisión de tipo estratégico saber y definir </w:t>
      </w:r>
      <w:r w:rsidR="005015EB">
        <w:rPr>
          <w:rFonts w:ascii="Times New Roman" w:eastAsia="Times New Roman" w:hAnsi="Times New Roman" w:cs="Times New Roman"/>
          <w:sz w:val="24"/>
          <w:szCs w:val="24"/>
        </w:rPr>
        <w:t xml:space="preserve">la </w:t>
      </w:r>
      <w:r>
        <w:rPr>
          <w:rFonts w:ascii="Times New Roman" w:eastAsia="Times New Roman" w:hAnsi="Times New Roman" w:cs="Times New Roman"/>
          <w:sz w:val="24"/>
          <w:szCs w:val="24"/>
        </w:rPr>
        <w:t>ubicación de la misma. La búsqueda de un espacio óptimo para el negocio requiere poder disponer del conjunto de información adecuada, con clara descripción e información relativa a la oferta de espacios de uso empresarial.</w:t>
      </w:r>
    </w:p>
    <w:p w14:paraId="06214773" w14:textId="77777777" w:rsidR="00480BFC" w:rsidRDefault="00A63877">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Econoparts Import Group estará ubicado en la ciudad de Quito, provincia de Pichincha, Ecuador. Al sur de la Urbe Chitan y Picoaza (Bodega Nro. 1 y Oficina) sector la Argelia y al norte Lizardo Ruiz Oe 45-57 y Bachiller Guevara Sector Cotocollao (Bodega Nro. 2).</w:t>
      </w:r>
    </w:p>
    <w:p w14:paraId="45BEBCF3" w14:textId="77777777" w:rsidR="00480BFC" w:rsidRDefault="00480BFC">
      <w:pPr>
        <w:spacing w:line="360" w:lineRule="auto"/>
        <w:rPr>
          <w:rFonts w:ascii="Times New Roman" w:eastAsia="Times New Roman" w:hAnsi="Times New Roman" w:cs="Times New Roman"/>
          <w:sz w:val="24"/>
          <w:szCs w:val="24"/>
        </w:rPr>
      </w:pPr>
    </w:p>
    <w:p w14:paraId="41639CA1" w14:textId="77777777" w:rsidR="00480BFC" w:rsidRDefault="00A63877">
      <w:pPr>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Figura 2. </w:t>
      </w:r>
    </w:p>
    <w:p w14:paraId="257CAAFA"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Ubicación</w:t>
      </w:r>
    </w:p>
    <w:p w14:paraId="3AB7EE2B" w14:textId="77777777" w:rsidR="00480BFC" w:rsidRDefault="00A63877">
      <w:pPr>
        <w:spacing w:line="360" w:lineRule="auto"/>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62B98F98" wp14:editId="03C6A4FF">
            <wp:extent cx="3791468" cy="2876943"/>
            <wp:effectExtent l="12700" t="12700" r="12700" b="12700"/>
            <wp:docPr id="55"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5"/>
                    <a:srcRect/>
                    <a:stretch>
                      <a:fillRect/>
                    </a:stretch>
                  </pic:blipFill>
                  <pic:spPr>
                    <a:xfrm>
                      <a:off x="0" y="0"/>
                      <a:ext cx="3791468" cy="2876943"/>
                    </a:xfrm>
                    <a:prstGeom prst="rect">
                      <a:avLst/>
                    </a:prstGeom>
                    <a:ln w="12700">
                      <a:solidFill>
                        <a:srgbClr val="000000"/>
                      </a:solidFill>
                      <a:prstDash val="solid"/>
                    </a:ln>
                  </pic:spPr>
                </pic:pic>
              </a:graphicData>
            </a:graphic>
          </wp:inline>
        </w:drawing>
      </w:r>
    </w:p>
    <w:p w14:paraId="474587D0" w14:textId="7F38A8E5" w:rsidR="00480BFC" w:rsidRDefault="00A63877" w:rsidP="007B52CC">
      <w:pPr>
        <w:spacing w:line="360" w:lineRule="auto"/>
        <w:ind w:right="2317"/>
        <w:rPr>
          <w:rFonts w:ascii="Times New Roman" w:eastAsia="Times New Roman" w:hAnsi="Times New Roman" w:cs="Times New Roman"/>
          <w:b/>
        </w:rPr>
      </w:pPr>
      <w:r>
        <w:rPr>
          <w:rFonts w:ascii="Times New Roman" w:eastAsia="Times New Roman" w:hAnsi="Times New Roman" w:cs="Times New Roman"/>
          <w:sz w:val="16"/>
          <w:szCs w:val="16"/>
        </w:rPr>
        <w:t>Tomado de Google Maps, 2022, ubicación recuperada de: Google (https://www.google.com/maps/place/Chit%C3%A1n,+Quito+170139/@0.278074,78.5279761,17z/data=!4m8!1m2!2m1!1sChitan+s2084+y+picoaza!3m4!1s0x91d5988c6f81b9e1:0x216db67900d0acfb!8m2!3d-0.2781259!4d-78.5273431). CC BY 2.</w:t>
      </w:r>
    </w:p>
    <w:p w14:paraId="51780E27" w14:textId="77777777" w:rsidR="00480BFC" w:rsidRDefault="00A63877">
      <w:pPr>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 xml:space="preserve">Figura 3. </w:t>
      </w:r>
    </w:p>
    <w:p w14:paraId="05C3D4F9"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Ubicación</w:t>
      </w:r>
    </w:p>
    <w:p w14:paraId="44CE1006" w14:textId="77777777" w:rsidR="00480BFC" w:rsidRDefault="00A63877">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76B477E4" wp14:editId="04685AF2">
            <wp:extent cx="3978485" cy="3178343"/>
            <wp:effectExtent l="12700" t="12700" r="12700" b="12700"/>
            <wp:docPr id="58"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6"/>
                    <a:srcRect/>
                    <a:stretch>
                      <a:fillRect/>
                    </a:stretch>
                  </pic:blipFill>
                  <pic:spPr>
                    <a:xfrm>
                      <a:off x="0" y="0"/>
                      <a:ext cx="3978485" cy="3178343"/>
                    </a:xfrm>
                    <a:prstGeom prst="rect">
                      <a:avLst/>
                    </a:prstGeom>
                    <a:ln w="12700">
                      <a:solidFill>
                        <a:srgbClr val="000000"/>
                      </a:solidFill>
                      <a:prstDash val="solid"/>
                    </a:ln>
                  </pic:spPr>
                </pic:pic>
              </a:graphicData>
            </a:graphic>
          </wp:inline>
        </w:drawing>
      </w:r>
    </w:p>
    <w:p w14:paraId="30499F88" w14:textId="77777777" w:rsidR="00480BFC" w:rsidRDefault="00A63877">
      <w:pPr>
        <w:spacing w:line="360" w:lineRule="auto"/>
        <w:ind w:right="2034"/>
        <w:rPr>
          <w:rFonts w:ascii="Times New Roman" w:eastAsia="Times New Roman" w:hAnsi="Times New Roman" w:cs="Times New Roman"/>
          <w:sz w:val="16"/>
          <w:szCs w:val="16"/>
        </w:rPr>
      </w:pPr>
      <w:r>
        <w:rPr>
          <w:rFonts w:ascii="Times New Roman" w:eastAsia="Times New Roman" w:hAnsi="Times New Roman" w:cs="Times New Roman"/>
          <w:sz w:val="16"/>
          <w:szCs w:val="16"/>
        </w:rPr>
        <w:t>Tomado de Google Maps, 2022, ubicación recuperada de: Google (https://www.google.com/maps/place/Administraci%C3%B3n+La+Delicia/@ 0.1139634,78.4960868,17z/data=!4m8!1m2!2m1!1sLizardo+ruiz+oe4559+y+bachiller+guevara!3m4!1s0x91d5857463c8c8eb:0x62e40fc2ee227837!8m2!3d0.1133702!4d-78.4947992). CC BY 2.0</w:t>
      </w:r>
    </w:p>
    <w:p w14:paraId="1379E6B9" w14:textId="77777777" w:rsidR="00480BFC" w:rsidRDefault="00480BFC">
      <w:pPr>
        <w:spacing w:line="360" w:lineRule="auto"/>
        <w:ind w:firstLine="720"/>
        <w:jc w:val="center"/>
        <w:rPr>
          <w:rFonts w:ascii="Times New Roman" w:eastAsia="Times New Roman" w:hAnsi="Times New Roman" w:cs="Times New Roman"/>
          <w:sz w:val="16"/>
          <w:szCs w:val="16"/>
        </w:rPr>
      </w:pPr>
    </w:p>
    <w:p w14:paraId="4694F12B" w14:textId="77777777" w:rsidR="00480BFC" w:rsidRDefault="00A63877">
      <w:pPr>
        <w:spacing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2.9 Filosofía Empresarial</w:t>
      </w:r>
    </w:p>
    <w:p w14:paraId="5AF4CDAB" w14:textId="7B7E8625" w:rsidR="00480BFC" w:rsidRDefault="00A638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filosofía de Econoparts Import Group define al conjunto de elementos que </w:t>
      </w:r>
      <w:r w:rsidR="00B83853">
        <w:rPr>
          <w:rFonts w:ascii="Times New Roman" w:eastAsia="Times New Roman" w:hAnsi="Times New Roman" w:cs="Times New Roman"/>
          <w:sz w:val="24"/>
          <w:szCs w:val="24"/>
        </w:rPr>
        <w:t>establecen</w:t>
      </w:r>
      <w:r>
        <w:rPr>
          <w:rFonts w:ascii="Times New Roman" w:eastAsia="Times New Roman" w:hAnsi="Times New Roman" w:cs="Times New Roman"/>
          <w:sz w:val="24"/>
          <w:szCs w:val="24"/>
        </w:rPr>
        <w:t xml:space="preserve"> las prácticas empresariales que </w:t>
      </w:r>
      <w:r w:rsidR="00B83853">
        <w:rPr>
          <w:rFonts w:ascii="Times New Roman" w:eastAsia="Times New Roman" w:hAnsi="Times New Roman" w:cs="Times New Roman"/>
          <w:sz w:val="24"/>
          <w:szCs w:val="24"/>
        </w:rPr>
        <w:t>se utilizan</w:t>
      </w:r>
      <w:r>
        <w:rPr>
          <w:rFonts w:ascii="Times New Roman" w:eastAsia="Times New Roman" w:hAnsi="Times New Roman" w:cs="Times New Roman"/>
          <w:sz w:val="24"/>
          <w:szCs w:val="24"/>
        </w:rPr>
        <w:t xml:space="preserve"> para alcanzar los objetivos comerciales esperados. El cual</w:t>
      </w:r>
      <w:r w:rsidR="00B83853">
        <w:rPr>
          <w:rStyle w:val="Refdecomentario"/>
        </w:rPr>
        <w:t xml:space="preserve"> </w:t>
      </w:r>
      <w:r>
        <w:rPr>
          <w:rFonts w:ascii="Times New Roman" w:eastAsia="Times New Roman" w:hAnsi="Times New Roman" w:cs="Times New Roman"/>
          <w:sz w:val="24"/>
          <w:szCs w:val="24"/>
        </w:rPr>
        <w:t xml:space="preserve">permitirá afianzar las relaciones con sus clientes y definir un ambiente corporativo específico para el crecimiento profesional de la mano de </w:t>
      </w:r>
      <w:r w:rsidR="00B83853">
        <w:rPr>
          <w:rFonts w:ascii="Times New Roman" w:eastAsia="Times New Roman" w:hAnsi="Times New Roman" w:cs="Times New Roman"/>
          <w:sz w:val="24"/>
          <w:szCs w:val="24"/>
        </w:rPr>
        <w:t xml:space="preserve">la </w:t>
      </w:r>
      <w:r>
        <w:rPr>
          <w:rFonts w:ascii="Times New Roman" w:eastAsia="Times New Roman" w:hAnsi="Times New Roman" w:cs="Times New Roman"/>
          <w:sz w:val="24"/>
          <w:szCs w:val="24"/>
        </w:rPr>
        <w:t>cultura</w:t>
      </w:r>
      <w:r w:rsidR="00B83853">
        <w:rPr>
          <w:rFonts w:ascii="Times New Roman" w:eastAsia="Times New Roman" w:hAnsi="Times New Roman" w:cs="Times New Roman"/>
          <w:sz w:val="24"/>
          <w:szCs w:val="24"/>
        </w:rPr>
        <w:t xml:space="preserve"> empresarial</w:t>
      </w:r>
      <w:r>
        <w:rPr>
          <w:rFonts w:ascii="Times New Roman" w:eastAsia="Times New Roman" w:hAnsi="Times New Roman" w:cs="Times New Roman"/>
          <w:sz w:val="24"/>
          <w:szCs w:val="24"/>
        </w:rPr>
        <w:t xml:space="preserve"> y los valores institucionales que guían todas las decisiones de una organización. </w:t>
      </w:r>
      <w:r w:rsidR="00B83853">
        <w:rPr>
          <w:rFonts w:ascii="Times New Roman" w:eastAsia="Times New Roman" w:hAnsi="Times New Roman" w:cs="Times New Roman"/>
          <w:sz w:val="24"/>
          <w:szCs w:val="24"/>
        </w:rPr>
        <w:t xml:space="preserve">El </w:t>
      </w:r>
      <w:r>
        <w:rPr>
          <w:rFonts w:ascii="Times New Roman" w:eastAsia="Times New Roman" w:hAnsi="Times New Roman" w:cs="Times New Roman"/>
          <w:sz w:val="24"/>
          <w:szCs w:val="24"/>
        </w:rPr>
        <w:t>objetivo es sentar las bases sobre las que el futuro negocio construirá sus productos y establecerá una cultura organizacional.</w:t>
      </w:r>
    </w:p>
    <w:p w14:paraId="7C830B29" w14:textId="77777777" w:rsidR="00480BFC" w:rsidRDefault="00480BFC">
      <w:pPr>
        <w:spacing w:before="240" w:line="360" w:lineRule="auto"/>
        <w:jc w:val="both"/>
        <w:rPr>
          <w:rFonts w:ascii="Times New Roman" w:eastAsia="Times New Roman" w:hAnsi="Times New Roman" w:cs="Times New Roman"/>
          <w:b/>
          <w:sz w:val="24"/>
          <w:szCs w:val="24"/>
        </w:rPr>
      </w:pPr>
    </w:p>
    <w:p w14:paraId="4A500F44" w14:textId="77777777" w:rsidR="00480BFC" w:rsidRDefault="00480BFC">
      <w:pPr>
        <w:spacing w:before="240" w:line="360" w:lineRule="auto"/>
        <w:jc w:val="both"/>
        <w:rPr>
          <w:rFonts w:ascii="Times New Roman" w:eastAsia="Times New Roman" w:hAnsi="Times New Roman" w:cs="Times New Roman"/>
          <w:b/>
          <w:sz w:val="24"/>
          <w:szCs w:val="24"/>
        </w:rPr>
      </w:pPr>
    </w:p>
    <w:p w14:paraId="7C6688C7" w14:textId="77777777" w:rsidR="00480BFC" w:rsidRDefault="00A63877">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2.9.1 Misión</w:t>
      </w:r>
    </w:p>
    <w:p w14:paraId="049A3BC6" w14:textId="77777777" w:rsidR="00480BFC" w:rsidRDefault="00A63877">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misión de un negocio describe el motivo o la razón de ser de una organización, empresa o institución. Se enfoca en los objetivos a cumplir en el presente. Debe estar definida de manera precisa y concreta para guiar a los colaboradores a las metas trazadas. </w:t>
      </w:r>
    </w:p>
    <w:p w14:paraId="2BF3C99D" w14:textId="3E245C00" w:rsidR="00480BFC" w:rsidRDefault="00A63877">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Econoparts Import Group tiene como misión proveer a </w:t>
      </w:r>
      <w:r w:rsidR="00B83853">
        <w:rPr>
          <w:rFonts w:ascii="Times New Roman" w:eastAsia="Times New Roman" w:hAnsi="Times New Roman" w:cs="Times New Roman"/>
          <w:sz w:val="24"/>
          <w:szCs w:val="24"/>
        </w:rPr>
        <w:t>los</w:t>
      </w:r>
      <w:r>
        <w:rPr>
          <w:rFonts w:ascii="Times New Roman" w:eastAsia="Times New Roman" w:hAnsi="Times New Roman" w:cs="Times New Roman"/>
          <w:sz w:val="24"/>
          <w:szCs w:val="24"/>
        </w:rPr>
        <w:t xml:space="preserve"> clientes, una amplia variedad de repuestos para automóviles de alta calidad y un servicio de excelencia, capacitando constantemente a nuestro personal y así brindar una buena asesoría y satisfacer las necesidades de </w:t>
      </w:r>
      <w:r w:rsidR="00B83853">
        <w:rPr>
          <w:rFonts w:ascii="Times New Roman" w:eastAsia="Times New Roman" w:hAnsi="Times New Roman" w:cs="Times New Roman"/>
          <w:sz w:val="24"/>
          <w:szCs w:val="24"/>
        </w:rPr>
        <w:t>la clientela</w:t>
      </w:r>
      <w:r>
        <w:rPr>
          <w:rFonts w:ascii="Times New Roman" w:eastAsia="Times New Roman" w:hAnsi="Times New Roman" w:cs="Times New Roman"/>
          <w:sz w:val="24"/>
          <w:szCs w:val="24"/>
        </w:rPr>
        <w:t>.</w:t>
      </w:r>
    </w:p>
    <w:p w14:paraId="428A45BB" w14:textId="1B30AA1E" w:rsidR="00480BFC" w:rsidRDefault="00B83853">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w:t>
      </w:r>
      <w:r w:rsidR="00A63877">
        <w:rPr>
          <w:rFonts w:ascii="Times New Roman" w:eastAsia="Times New Roman" w:hAnsi="Times New Roman" w:cs="Times New Roman"/>
          <w:sz w:val="24"/>
          <w:szCs w:val="24"/>
        </w:rPr>
        <w:t>una empresa dedicada a atender las necesidades de repuestos y servicios en el mercado automotor a través del mejor equipo humano, brindando un excelente servicio de venta, post venta. S</w:t>
      </w:r>
      <w:r>
        <w:rPr>
          <w:rFonts w:ascii="Times New Roman" w:eastAsia="Times New Roman" w:hAnsi="Times New Roman" w:cs="Times New Roman"/>
          <w:sz w:val="24"/>
          <w:szCs w:val="24"/>
        </w:rPr>
        <w:t xml:space="preserve">iendo </w:t>
      </w:r>
      <w:r w:rsidR="00A63877">
        <w:rPr>
          <w:rFonts w:ascii="Times New Roman" w:eastAsia="Times New Roman" w:hAnsi="Times New Roman" w:cs="Times New Roman"/>
          <w:sz w:val="24"/>
          <w:szCs w:val="24"/>
        </w:rPr>
        <w:t>distribuidores de repuestos originales y alternativos de calidad con precios competitivos.</w:t>
      </w:r>
    </w:p>
    <w:p w14:paraId="4DA1EB87" w14:textId="77777777" w:rsidR="00480BFC" w:rsidRDefault="00A63877">
      <w:pPr>
        <w:spacing w:before="280" w:after="28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2.9.2. Visión</w:t>
      </w:r>
    </w:p>
    <w:p w14:paraId="57D576A7" w14:textId="77777777" w:rsidR="00480BFC" w:rsidRDefault="00A63877">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meta visionaria de cualquier empresa se basa en la visión empresarial es un elemento ligado estrechamente a la identidad moral de un negocio. Se define al futuro cada negocio busca en el mercado en el que ha decidido intervenir e invertir. </w:t>
      </w:r>
    </w:p>
    <w:p w14:paraId="3335D1FD" w14:textId="77777777" w:rsidR="00480BFC" w:rsidRDefault="00A63877">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visión empresarial, también llamada visión institucional, es la proyección del futuro de una empresa. Por lo tanto, se trata de una declaración que indica hacia dónde se dirige la empresa a largo, mediano y corto plazo y en qué quiere convertirse en el futuro. La visión empresarial</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marca el rumbo del plan de acción, y de esta decisión dependerá en gran medida el rendimiento del negocio y el papel que este ocupará en el mercado.</w:t>
      </w:r>
    </w:p>
    <w:p w14:paraId="32C5B146" w14:textId="3F54FACB" w:rsidR="00480BFC" w:rsidRDefault="00A63877">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Econoparts Import Group será la mejor empresa importadora y comercializadora de repuestos automotrices y accesorios en Ecuador brindando un excelente servicio en venta y post-venta, generando valor agregado para </w:t>
      </w:r>
      <w:r w:rsidR="00B83853">
        <w:rPr>
          <w:rFonts w:ascii="Times New Roman" w:eastAsia="Times New Roman" w:hAnsi="Times New Roman" w:cs="Times New Roman"/>
          <w:sz w:val="24"/>
          <w:szCs w:val="24"/>
        </w:rPr>
        <w:t>los</w:t>
      </w:r>
      <w:r>
        <w:rPr>
          <w:rFonts w:ascii="Times New Roman" w:eastAsia="Times New Roman" w:hAnsi="Times New Roman" w:cs="Times New Roman"/>
          <w:sz w:val="24"/>
          <w:szCs w:val="24"/>
        </w:rPr>
        <w:t xml:space="preserve"> clientes.</w:t>
      </w:r>
    </w:p>
    <w:p w14:paraId="652EA684" w14:textId="453832E6" w:rsidR="00480BFC" w:rsidRDefault="00A63877">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esta manera </w:t>
      </w:r>
      <w:r w:rsidR="00B83853">
        <w:rPr>
          <w:rFonts w:ascii="Times New Roman" w:eastAsia="Times New Roman" w:hAnsi="Times New Roman" w:cs="Times New Roman"/>
          <w:sz w:val="24"/>
          <w:szCs w:val="24"/>
        </w:rPr>
        <w:t xml:space="preserve">se alcanzarán </w:t>
      </w:r>
      <w:r>
        <w:rPr>
          <w:rFonts w:ascii="Times New Roman" w:eastAsia="Times New Roman" w:hAnsi="Times New Roman" w:cs="Times New Roman"/>
          <w:sz w:val="24"/>
          <w:szCs w:val="24"/>
        </w:rPr>
        <w:t xml:space="preserve">las metas trazadas personales y corporativas y ser una empresa consolidada en la venta de partes y accesorios para vehículos a nivel nacional, satisfacer a mediano y largo plazo las necesidades existentes del cliente en el mercado de venta y partes para vehículos livianos. Logrando la integridad y el trabajo en equipo para asegurar el servicio oportuno a </w:t>
      </w:r>
      <w:r w:rsidR="00B83853">
        <w:rPr>
          <w:rFonts w:ascii="Times New Roman" w:eastAsia="Times New Roman" w:hAnsi="Times New Roman" w:cs="Times New Roman"/>
          <w:sz w:val="24"/>
          <w:szCs w:val="24"/>
        </w:rPr>
        <w:t>los clientes</w:t>
      </w:r>
      <w:r>
        <w:rPr>
          <w:rFonts w:ascii="Times New Roman" w:eastAsia="Times New Roman" w:hAnsi="Times New Roman" w:cs="Times New Roman"/>
          <w:sz w:val="24"/>
          <w:szCs w:val="24"/>
        </w:rPr>
        <w:t>.</w:t>
      </w:r>
    </w:p>
    <w:p w14:paraId="49B6F8DC" w14:textId="77777777" w:rsidR="00480BFC" w:rsidRDefault="00A63877">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2.10 Objetivos</w:t>
      </w:r>
    </w:p>
    <w:p w14:paraId="0B75E0C6" w14:textId="77777777" w:rsidR="00480BFC" w:rsidRDefault="00A63877">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2.10.1 Objetivo General</w:t>
      </w:r>
    </w:p>
    <w:p w14:paraId="443CBF08" w14:textId="77777777" w:rsidR="00480BFC" w:rsidRDefault="00A63877">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Incursionar en la importación, venta y distribución de partes y accesorios para vehículos livianos para el consumo local y nacional.</w:t>
      </w:r>
    </w:p>
    <w:p w14:paraId="69796B19" w14:textId="77777777" w:rsidR="00480BFC" w:rsidRDefault="00A63877">
      <w:pPr>
        <w:spacing w:before="72" w:after="24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2.10.2 Objetivos Específicos</w:t>
      </w:r>
    </w:p>
    <w:p w14:paraId="720E8C13" w14:textId="069A70C8" w:rsidR="00480BFC" w:rsidRDefault="00A63877">
      <w:pPr>
        <w:numPr>
          <w:ilvl w:val="0"/>
          <w:numId w:val="7"/>
        </w:numPr>
        <w:spacing w:line="360" w:lineRule="auto"/>
        <w:ind w:left="0" w:firstLine="720"/>
        <w:jc w:val="both"/>
        <w:rPr>
          <w:color w:val="000000"/>
          <w:sz w:val="24"/>
          <w:szCs w:val="24"/>
        </w:rPr>
      </w:pPr>
      <w:r>
        <w:rPr>
          <w:rFonts w:ascii="Times New Roman" w:eastAsia="Times New Roman" w:hAnsi="Times New Roman" w:cs="Times New Roman"/>
          <w:color w:val="000000"/>
          <w:sz w:val="24"/>
          <w:szCs w:val="24"/>
        </w:rPr>
        <w:t>Satisfacer las necesidades de los clientes</w:t>
      </w:r>
      <w:r w:rsidR="00B44565">
        <w:rPr>
          <w:rFonts w:ascii="Times New Roman" w:eastAsia="Times New Roman" w:hAnsi="Times New Roman" w:cs="Times New Roman"/>
          <w:color w:val="000000"/>
          <w:sz w:val="24"/>
          <w:szCs w:val="24"/>
        </w:rPr>
        <w:t xml:space="preserve"> mediante la venta de repuestos que estos necesiten</w:t>
      </w:r>
      <w:r>
        <w:rPr>
          <w:rFonts w:ascii="Times New Roman" w:eastAsia="Times New Roman" w:hAnsi="Times New Roman" w:cs="Times New Roman"/>
          <w:color w:val="000000"/>
          <w:sz w:val="24"/>
          <w:szCs w:val="24"/>
        </w:rPr>
        <w:t>.</w:t>
      </w:r>
    </w:p>
    <w:p w14:paraId="06CB35D6" w14:textId="42F97F2A" w:rsidR="00480BFC" w:rsidRDefault="00A63877">
      <w:pPr>
        <w:numPr>
          <w:ilvl w:val="0"/>
          <w:numId w:val="7"/>
        </w:numPr>
        <w:spacing w:line="360" w:lineRule="auto"/>
        <w:ind w:left="0" w:firstLine="720"/>
        <w:jc w:val="both"/>
        <w:rPr>
          <w:color w:val="000000"/>
          <w:sz w:val="24"/>
          <w:szCs w:val="24"/>
        </w:rPr>
      </w:pPr>
      <w:r>
        <w:rPr>
          <w:rFonts w:ascii="Times New Roman" w:eastAsia="Times New Roman" w:hAnsi="Times New Roman" w:cs="Times New Roman"/>
          <w:color w:val="000000"/>
          <w:sz w:val="24"/>
          <w:szCs w:val="24"/>
        </w:rPr>
        <w:t>Implementar tecnología de punta</w:t>
      </w:r>
      <w:r w:rsidR="00190AB7">
        <w:rPr>
          <w:rFonts w:ascii="Times New Roman" w:eastAsia="Times New Roman" w:hAnsi="Times New Roman" w:cs="Times New Roman"/>
          <w:color w:val="000000"/>
          <w:sz w:val="24"/>
          <w:szCs w:val="24"/>
        </w:rPr>
        <w:t xml:space="preserve"> para optimizar a través de un portal web los pedidos en línea y satisfacer las necesidades de los clientes</w:t>
      </w:r>
      <w:r>
        <w:rPr>
          <w:rFonts w:ascii="Times New Roman" w:eastAsia="Times New Roman" w:hAnsi="Times New Roman" w:cs="Times New Roman"/>
          <w:color w:val="000000"/>
          <w:sz w:val="24"/>
          <w:szCs w:val="24"/>
        </w:rPr>
        <w:t>.</w:t>
      </w:r>
    </w:p>
    <w:p w14:paraId="3CDD19A0" w14:textId="53055D62" w:rsidR="00480BFC" w:rsidRDefault="00A63877">
      <w:pPr>
        <w:numPr>
          <w:ilvl w:val="0"/>
          <w:numId w:val="7"/>
        </w:numPr>
        <w:spacing w:line="360" w:lineRule="auto"/>
        <w:ind w:left="0" w:firstLine="720"/>
        <w:jc w:val="both"/>
        <w:rPr>
          <w:color w:val="000000"/>
          <w:sz w:val="24"/>
          <w:szCs w:val="24"/>
        </w:rPr>
      </w:pPr>
      <w:r>
        <w:rPr>
          <w:rFonts w:ascii="Times New Roman" w:eastAsia="Times New Roman" w:hAnsi="Times New Roman" w:cs="Times New Roman"/>
          <w:color w:val="000000"/>
          <w:sz w:val="24"/>
          <w:szCs w:val="24"/>
        </w:rPr>
        <w:t>Crear empleo</w:t>
      </w:r>
      <w:r w:rsidR="00190AB7">
        <w:rPr>
          <w:rFonts w:ascii="Times New Roman" w:eastAsia="Times New Roman" w:hAnsi="Times New Roman" w:cs="Times New Roman"/>
          <w:color w:val="000000"/>
          <w:sz w:val="24"/>
          <w:szCs w:val="24"/>
        </w:rPr>
        <w:t xml:space="preserve"> mediante la generación de un espacio de trabajo optimo</w:t>
      </w:r>
      <w:r>
        <w:rPr>
          <w:rFonts w:ascii="Times New Roman" w:eastAsia="Times New Roman" w:hAnsi="Times New Roman" w:cs="Times New Roman"/>
          <w:color w:val="000000"/>
          <w:sz w:val="24"/>
          <w:szCs w:val="24"/>
        </w:rPr>
        <w:t>.</w:t>
      </w:r>
    </w:p>
    <w:p w14:paraId="19FAE887" w14:textId="3A12F8FA" w:rsidR="00480BFC" w:rsidRDefault="00A63877">
      <w:pPr>
        <w:numPr>
          <w:ilvl w:val="0"/>
          <w:numId w:val="7"/>
        </w:numPr>
        <w:spacing w:line="360" w:lineRule="auto"/>
        <w:ind w:left="0" w:firstLine="720"/>
        <w:jc w:val="both"/>
        <w:rPr>
          <w:color w:val="000000"/>
          <w:sz w:val="24"/>
          <w:szCs w:val="24"/>
        </w:rPr>
      </w:pPr>
      <w:r>
        <w:rPr>
          <w:rFonts w:ascii="Times New Roman" w:eastAsia="Times New Roman" w:hAnsi="Times New Roman" w:cs="Times New Roman"/>
          <w:color w:val="000000"/>
          <w:sz w:val="24"/>
          <w:szCs w:val="24"/>
        </w:rPr>
        <w:t xml:space="preserve">Brindar información segura, verdadera, referente a tiempos de entrega y </w:t>
      </w:r>
      <w:r w:rsidR="00190AB7">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ostos.</w:t>
      </w:r>
    </w:p>
    <w:p w14:paraId="49B73F36" w14:textId="4F6930B5" w:rsidR="00480BFC" w:rsidRDefault="00A63877">
      <w:pPr>
        <w:numPr>
          <w:ilvl w:val="0"/>
          <w:numId w:val="7"/>
        </w:numPr>
        <w:spacing w:line="360" w:lineRule="auto"/>
        <w:ind w:left="0" w:firstLine="720"/>
        <w:jc w:val="both"/>
        <w:rPr>
          <w:color w:val="000000"/>
          <w:sz w:val="24"/>
          <w:szCs w:val="24"/>
        </w:rPr>
      </w:pPr>
      <w:r>
        <w:rPr>
          <w:rFonts w:ascii="Times New Roman" w:eastAsia="Times New Roman" w:hAnsi="Times New Roman" w:cs="Times New Roman"/>
          <w:color w:val="000000"/>
          <w:sz w:val="24"/>
          <w:szCs w:val="24"/>
        </w:rPr>
        <w:t>Apuntalar a crear un vínculo cliente- proveedor</w:t>
      </w:r>
      <w:r w:rsidR="00190AB7">
        <w:rPr>
          <w:rFonts w:ascii="Times New Roman" w:eastAsia="Times New Roman" w:hAnsi="Times New Roman" w:cs="Times New Roman"/>
          <w:color w:val="000000"/>
          <w:sz w:val="24"/>
          <w:szCs w:val="24"/>
        </w:rPr>
        <w:t xml:space="preserve"> brindando un servicio personalizado.</w:t>
      </w:r>
      <w:r>
        <w:rPr>
          <w:rFonts w:ascii="Times New Roman" w:eastAsia="Times New Roman" w:hAnsi="Times New Roman" w:cs="Times New Roman"/>
          <w:color w:val="000000"/>
          <w:sz w:val="24"/>
          <w:szCs w:val="24"/>
        </w:rPr>
        <w:t xml:space="preserve"> </w:t>
      </w:r>
    </w:p>
    <w:p w14:paraId="3811879E" w14:textId="77777777" w:rsidR="00480BFC" w:rsidRDefault="00A63877">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2.10.3 Meta</w:t>
      </w:r>
    </w:p>
    <w:p w14:paraId="4A08EA2E" w14:textId="2B85CFEC" w:rsidR="00A2602F" w:rsidRDefault="00A2602F">
      <w:pPr>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Constituir y</w:t>
      </w:r>
      <w:r w:rsidR="00A63877">
        <w:rPr>
          <w:rFonts w:ascii="Times New Roman" w:eastAsia="Times New Roman" w:hAnsi="Times New Roman" w:cs="Times New Roman"/>
          <w:color w:val="000000"/>
          <w:sz w:val="24"/>
          <w:szCs w:val="24"/>
        </w:rPr>
        <w:t xml:space="preserve"> contribuir con el aporte y conocimiento logrado en varios años de laborar para prestigiosas concesionarias</w:t>
      </w:r>
      <w:r>
        <w:rPr>
          <w:rFonts w:ascii="Times New Roman" w:eastAsia="Times New Roman" w:hAnsi="Times New Roman" w:cs="Times New Roman"/>
          <w:color w:val="000000"/>
          <w:sz w:val="24"/>
          <w:szCs w:val="24"/>
        </w:rPr>
        <w:t>.</w:t>
      </w:r>
      <w:r w:rsidR="00A63877">
        <w:rPr>
          <w:rFonts w:ascii="Times New Roman" w:eastAsia="Times New Roman" w:hAnsi="Times New Roman" w:cs="Times New Roman"/>
          <w:color w:val="000000"/>
          <w:sz w:val="24"/>
          <w:szCs w:val="24"/>
        </w:rPr>
        <w:t xml:space="preserve"> </w:t>
      </w:r>
    </w:p>
    <w:p w14:paraId="138C8BB9" w14:textId="77E6F7F7" w:rsidR="00480BFC" w:rsidRDefault="00A2602F">
      <w:pPr>
        <w:spacing w:before="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w:t>
      </w:r>
      <w:r w:rsidR="00A63877">
        <w:rPr>
          <w:rFonts w:ascii="Times New Roman" w:eastAsia="Times New Roman" w:hAnsi="Times New Roman" w:cs="Times New Roman"/>
          <w:color w:val="000000"/>
          <w:sz w:val="24"/>
          <w:szCs w:val="24"/>
        </w:rPr>
        <w:t xml:space="preserve">e esta manera </w:t>
      </w:r>
      <w:r>
        <w:rPr>
          <w:rFonts w:ascii="Times New Roman" w:eastAsia="Times New Roman" w:hAnsi="Times New Roman" w:cs="Times New Roman"/>
          <w:color w:val="000000"/>
          <w:sz w:val="24"/>
          <w:szCs w:val="24"/>
        </w:rPr>
        <w:t>lograr que</w:t>
      </w:r>
      <w:r w:rsidR="00A63877">
        <w:rPr>
          <w:rFonts w:ascii="Times New Roman" w:eastAsia="Times New Roman" w:hAnsi="Times New Roman" w:cs="Times New Roman"/>
          <w:color w:val="000000"/>
          <w:sz w:val="24"/>
          <w:szCs w:val="24"/>
        </w:rPr>
        <w:t xml:space="preserve"> el cliente confié y ponga en manos</w:t>
      </w:r>
      <w:r>
        <w:rPr>
          <w:rFonts w:ascii="Times New Roman" w:eastAsia="Times New Roman" w:hAnsi="Times New Roman" w:cs="Times New Roman"/>
          <w:color w:val="000000"/>
          <w:sz w:val="24"/>
          <w:szCs w:val="24"/>
        </w:rPr>
        <w:t xml:space="preserve"> de la empresa</w:t>
      </w:r>
      <w:r w:rsidR="00A63877">
        <w:rPr>
          <w:rFonts w:ascii="Times New Roman" w:eastAsia="Times New Roman" w:hAnsi="Times New Roman" w:cs="Times New Roman"/>
          <w:color w:val="000000"/>
          <w:sz w:val="24"/>
          <w:szCs w:val="24"/>
        </w:rPr>
        <w:t xml:space="preserve"> lo que para </w:t>
      </w:r>
      <w:r>
        <w:rPr>
          <w:rFonts w:ascii="Times New Roman" w:eastAsia="Times New Roman" w:hAnsi="Times New Roman" w:cs="Times New Roman"/>
          <w:color w:val="000000"/>
          <w:sz w:val="24"/>
          <w:szCs w:val="24"/>
        </w:rPr>
        <w:t xml:space="preserve">el </w:t>
      </w:r>
      <w:r w:rsidR="00A63877">
        <w:rPr>
          <w:rFonts w:ascii="Times New Roman" w:eastAsia="Times New Roman" w:hAnsi="Times New Roman" w:cs="Times New Roman"/>
          <w:color w:val="000000"/>
          <w:sz w:val="24"/>
          <w:szCs w:val="24"/>
        </w:rPr>
        <w:t xml:space="preserve">cliente es un bien, para nosotros es parte de la vida, ya que no existe datos de alguna empresa en la ciudad que se pueda solventar este déficit de partes al menos en un 50 % que se dedique a la comercialización del mismo, </w:t>
      </w:r>
      <w:r>
        <w:rPr>
          <w:rFonts w:ascii="Times New Roman" w:eastAsia="Times New Roman" w:hAnsi="Times New Roman" w:cs="Times New Roman"/>
          <w:color w:val="000000"/>
          <w:sz w:val="24"/>
          <w:szCs w:val="24"/>
        </w:rPr>
        <w:t>los productos en venta</w:t>
      </w:r>
      <w:r w:rsidR="00A63877">
        <w:rPr>
          <w:rFonts w:ascii="Times New Roman" w:eastAsia="Times New Roman" w:hAnsi="Times New Roman" w:cs="Times New Roman"/>
          <w:color w:val="000000"/>
          <w:sz w:val="24"/>
          <w:szCs w:val="24"/>
        </w:rPr>
        <w:t xml:space="preserve"> poseen y cumplen con todas la normas de control y de calidad exigidas tanto por la legislación de control de </w:t>
      </w:r>
      <w:r w:rsidR="00CF74A4">
        <w:rPr>
          <w:rFonts w:ascii="Times New Roman" w:eastAsia="Times New Roman" w:hAnsi="Times New Roman" w:cs="Times New Roman"/>
          <w:color w:val="000000"/>
          <w:sz w:val="24"/>
          <w:szCs w:val="24"/>
        </w:rPr>
        <w:t>E</w:t>
      </w:r>
      <w:r w:rsidR="00A63877">
        <w:rPr>
          <w:rFonts w:ascii="Times New Roman" w:eastAsia="Times New Roman" w:hAnsi="Times New Roman" w:cs="Times New Roman"/>
          <w:color w:val="000000"/>
          <w:sz w:val="24"/>
          <w:szCs w:val="24"/>
        </w:rPr>
        <w:t>cuador como de los países del cual son originarios, cabe mencionar que el aporte tanto económico como intelectual es netamente ecuatoriano que brindará un plus adicional al servicio ofrecido.</w:t>
      </w:r>
    </w:p>
    <w:p w14:paraId="11D8EB16" w14:textId="1841E3C8" w:rsidR="00480BFC" w:rsidRDefault="00A63877">
      <w:pPr>
        <w:spacing w:before="280" w:after="280"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 xml:space="preserve">Por consiguiente, el presente proyecto de </w:t>
      </w:r>
      <w:r w:rsidR="0060563B">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z w:val="24"/>
          <w:szCs w:val="24"/>
        </w:rPr>
        <w:t xml:space="preserve">odelo de negocio, de una Microempresa dedicada a la importación, venta y distribución de partes y accesorios para vehículos livianos para el mercado nacional y local ubicado en </w:t>
      </w:r>
      <w:r>
        <w:rPr>
          <w:rFonts w:ascii="Times New Roman" w:eastAsia="Times New Roman" w:hAnsi="Times New Roman" w:cs="Times New Roman"/>
          <w:sz w:val="24"/>
          <w:szCs w:val="24"/>
        </w:rPr>
        <w:t>Quito</w:t>
      </w:r>
      <w:r>
        <w:rPr>
          <w:rFonts w:ascii="Times New Roman" w:eastAsia="Times New Roman" w:hAnsi="Times New Roman" w:cs="Times New Roman"/>
          <w:color w:val="000000"/>
          <w:sz w:val="24"/>
          <w:szCs w:val="24"/>
        </w:rPr>
        <w:t>. Cuya factibilidad y propósito primordial es poner al servicio y solventar una necesidad de los consumidores, en esencia factible y rentable, mediante la implementación del mismo pues atendería las necesidades de un importante sector poblacional automotriz con un creciente cuerpo automotriz ya que los recambios de partes son necesarios según medida del crecimiento del parque automotor nacional, a pesar de los acontecimientos mundiales que son de conocimiento público (COVID-19).</w:t>
      </w:r>
    </w:p>
    <w:p w14:paraId="49BF6B48" w14:textId="77777777" w:rsidR="00480BFC" w:rsidRDefault="00A63877">
      <w:pPr>
        <w:spacing w:before="280" w:after="28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2.10.4 Estrategias</w:t>
      </w:r>
    </w:p>
    <w:p w14:paraId="4F837D26" w14:textId="48D7129C" w:rsidR="00480BFC" w:rsidRDefault="0060563B">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sidR="00A63877">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estrategia de Econoparts Import Group será la </w:t>
      </w:r>
      <w:r w:rsidR="00A63877">
        <w:rPr>
          <w:rFonts w:ascii="Times New Roman" w:eastAsia="Times New Roman" w:hAnsi="Times New Roman" w:cs="Times New Roman"/>
          <w:sz w:val="24"/>
          <w:szCs w:val="24"/>
        </w:rPr>
        <w:t xml:space="preserve">competitiva del negocio al cual se relaciona con aspectos referentes al modo en el que requerimos que se comercialicen </w:t>
      </w:r>
      <w:r>
        <w:rPr>
          <w:rFonts w:ascii="Times New Roman" w:eastAsia="Times New Roman" w:hAnsi="Times New Roman" w:cs="Times New Roman"/>
          <w:sz w:val="24"/>
          <w:szCs w:val="24"/>
        </w:rPr>
        <w:t xml:space="preserve">los </w:t>
      </w:r>
      <w:r w:rsidR="00A63877">
        <w:rPr>
          <w:rFonts w:ascii="Times New Roman" w:eastAsia="Times New Roman" w:hAnsi="Times New Roman" w:cs="Times New Roman"/>
          <w:sz w:val="24"/>
          <w:szCs w:val="24"/>
        </w:rPr>
        <w:t xml:space="preserve">productos. </w:t>
      </w:r>
      <w:r>
        <w:rPr>
          <w:rFonts w:ascii="Times New Roman" w:eastAsia="Times New Roman" w:hAnsi="Times New Roman" w:cs="Times New Roman"/>
          <w:sz w:val="24"/>
          <w:szCs w:val="24"/>
        </w:rPr>
        <w:t xml:space="preserve">Se involucran </w:t>
      </w:r>
      <w:r w:rsidR="00A63877">
        <w:rPr>
          <w:rFonts w:ascii="Times New Roman" w:eastAsia="Times New Roman" w:hAnsi="Times New Roman" w:cs="Times New Roman"/>
          <w:sz w:val="24"/>
          <w:szCs w:val="24"/>
        </w:rPr>
        <w:t xml:space="preserve">estrategias de marketing, campañas, análisis del estado del mercado actual evaluando hacia dónde </w:t>
      </w:r>
      <w:r>
        <w:rPr>
          <w:rFonts w:ascii="Times New Roman" w:eastAsia="Times New Roman" w:hAnsi="Times New Roman" w:cs="Times New Roman"/>
          <w:sz w:val="24"/>
          <w:szCs w:val="24"/>
        </w:rPr>
        <w:t>se</w:t>
      </w:r>
      <w:r w:rsidR="00A63877">
        <w:rPr>
          <w:rFonts w:ascii="Times New Roman" w:eastAsia="Times New Roman" w:hAnsi="Times New Roman" w:cs="Times New Roman"/>
          <w:sz w:val="24"/>
          <w:szCs w:val="24"/>
        </w:rPr>
        <w:t xml:space="preserve"> dirig</w:t>
      </w:r>
      <w:r>
        <w:rPr>
          <w:rFonts w:ascii="Times New Roman" w:eastAsia="Times New Roman" w:hAnsi="Times New Roman" w:cs="Times New Roman"/>
          <w:sz w:val="24"/>
          <w:szCs w:val="24"/>
        </w:rPr>
        <w:t>e la empresa</w:t>
      </w:r>
      <w:r w:rsidR="00A63877">
        <w:rPr>
          <w:rFonts w:ascii="Times New Roman" w:eastAsia="Times New Roman" w:hAnsi="Times New Roman" w:cs="Times New Roman"/>
          <w:sz w:val="24"/>
          <w:szCs w:val="24"/>
        </w:rPr>
        <w:t>, así como la demanda relativa que puede tener tu producto o servicio y qué apreciaciones existen del consumidor en general de las diferentes marcas actuales en el mercado.</w:t>
      </w:r>
    </w:p>
    <w:p w14:paraId="3CB6C229" w14:textId="77777777" w:rsidR="0060563B" w:rsidRDefault="00A63877">
      <w:pPr>
        <w:spacing w:before="280" w:after="28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objetivo es alcanzar, buscar, plantear objetivos a medio plazo que se ajusten a la identidad o valores de la compañía. </w:t>
      </w:r>
    </w:p>
    <w:p w14:paraId="02650C66" w14:textId="7DF1B4EC" w:rsidR="00480BFC" w:rsidRDefault="00A63877">
      <w:pPr>
        <w:spacing w:before="280" w:after="28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Esta reunión de gestiones nos ayudará a que la empresa alcance una ventaja profesional y competitiva. Se distingue del tipo de estrategia corporativa porque se enfoca en diferenciarse y posicionarse en el mercado. </w:t>
      </w:r>
    </w:p>
    <w:p w14:paraId="7999669D" w14:textId="77777777" w:rsidR="00480BFC" w:rsidRDefault="00A63877">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estrategia se caracteriza por ser adaptable a cualquier giro del negocio. Los movimientos serán según las acciones de sus competidores y la orientación del mercado. Las estrategias empresariales del negocio según nuestra perspectiva se caracterizan por ser a mediano plazo.</w:t>
      </w:r>
    </w:p>
    <w:p w14:paraId="0D0292C5" w14:textId="77777777" w:rsidR="00480BFC" w:rsidRDefault="00A63877">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Entre las empresas multinacionales conocidas que se caracterizan por implementar y utilizar esta estrategia, entre las más importantes son:</w:t>
      </w:r>
    </w:p>
    <w:p w14:paraId="36C5522E" w14:textId="77777777" w:rsidR="00480BFC" w:rsidRDefault="00A63877">
      <w:pPr>
        <w:numPr>
          <w:ilvl w:val="0"/>
          <w:numId w:val="7"/>
        </w:numPr>
        <w:spacing w:before="280" w:line="360" w:lineRule="auto"/>
        <w:ind w:left="360"/>
        <w:jc w:val="both"/>
        <w:rPr>
          <w:sz w:val="24"/>
          <w:szCs w:val="24"/>
        </w:rPr>
      </w:pPr>
      <w:r>
        <w:rPr>
          <w:rFonts w:ascii="Times New Roman" w:eastAsia="Times New Roman" w:hAnsi="Times New Roman" w:cs="Times New Roman"/>
          <w:sz w:val="24"/>
          <w:szCs w:val="24"/>
        </w:rPr>
        <w:t>Ryanair (implementa bajos costos).</w:t>
      </w:r>
    </w:p>
    <w:p w14:paraId="4AEE748B" w14:textId="77777777" w:rsidR="00480BFC" w:rsidRDefault="00A63877">
      <w:pPr>
        <w:numPr>
          <w:ilvl w:val="0"/>
          <w:numId w:val="7"/>
        </w:numPr>
        <w:spacing w:line="360" w:lineRule="auto"/>
        <w:ind w:left="360"/>
        <w:jc w:val="both"/>
        <w:rPr>
          <w:sz w:val="24"/>
          <w:szCs w:val="24"/>
        </w:rPr>
      </w:pPr>
      <w:r>
        <w:rPr>
          <w:rFonts w:ascii="Times New Roman" w:eastAsia="Times New Roman" w:hAnsi="Times New Roman" w:cs="Times New Roman"/>
          <w:sz w:val="24"/>
          <w:szCs w:val="24"/>
        </w:rPr>
        <w:t>BMW (método de diferenciación).</w:t>
      </w:r>
    </w:p>
    <w:p w14:paraId="38F9DD6D" w14:textId="77777777" w:rsidR="00480BFC" w:rsidRDefault="00A63877">
      <w:pPr>
        <w:numPr>
          <w:ilvl w:val="0"/>
          <w:numId w:val="7"/>
        </w:numPr>
        <w:spacing w:line="360" w:lineRule="auto"/>
        <w:ind w:left="360"/>
        <w:jc w:val="both"/>
        <w:rPr>
          <w:sz w:val="24"/>
          <w:szCs w:val="24"/>
        </w:rPr>
      </w:pPr>
      <w:r>
        <w:rPr>
          <w:rFonts w:ascii="Times New Roman" w:eastAsia="Times New Roman" w:hAnsi="Times New Roman" w:cs="Times New Roman"/>
          <w:sz w:val="24"/>
          <w:szCs w:val="24"/>
        </w:rPr>
        <w:t>Inditex (aplica las últimas tendencias a un mejor precio).</w:t>
      </w:r>
    </w:p>
    <w:p w14:paraId="64B06BC6" w14:textId="77777777" w:rsidR="00480BFC" w:rsidRDefault="00A63877">
      <w:pPr>
        <w:spacing w:before="240"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Tabla 1.</w:t>
      </w:r>
    </w:p>
    <w:p w14:paraId="5F236837" w14:textId="77777777" w:rsidR="00480BFC" w:rsidRDefault="00A63877">
      <w:pPr>
        <w:spacing w:after="280" w:line="360" w:lineRule="auto"/>
        <w:rPr>
          <w:rFonts w:ascii="Times New Roman" w:eastAsia="Times New Roman" w:hAnsi="Times New Roman" w:cs="Times New Roman"/>
          <w:b/>
          <w:sz w:val="16"/>
          <w:szCs w:val="16"/>
        </w:rPr>
      </w:pPr>
      <w:r>
        <w:rPr>
          <w:rFonts w:ascii="Times New Roman" w:eastAsia="Times New Roman" w:hAnsi="Times New Roman" w:cs="Times New Roman"/>
          <w:sz w:val="16"/>
          <w:szCs w:val="16"/>
        </w:rPr>
        <w:t>Estrategias de venta</w:t>
      </w:r>
    </w:p>
    <w:p w14:paraId="6C61E549" w14:textId="77777777" w:rsidR="00480BFC" w:rsidRDefault="00A63877">
      <w:pPr>
        <w:spacing w:before="28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16"/>
          <w:szCs w:val="16"/>
        </w:rPr>
        <w:drawing>
          <wp:inline distT="0" distB="0" distL="0" distR="0" wp14:anchorId="3275A5CB" wp14:editId="6EA00A8C">
            <wp:extent cx="5073650" cy="3216275"/>
            <wp:effectExtent l="19050" t="19050" r="12700" b="22225"/>
            <wp:docPr id="5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7"/>
                    <a:srcRect/>
                    <a:stretch>
                      <a:fillRect/>
                    </a:stretch>
                  </pic:blipFill>
                  <pic:spPr>
                    <a:xfrm>
                      <a:off x="0" y="0"/>
                      <a:ext cx="5074926" cy="3217084"/>
                    </a:xfrm>
                    <a:prstGeom prst="rect">
                      <a:avLst/>
                    </a:prstGeom>
                    <a:ln w="12700">
                      <a:solidFill>
                        <a:srgbClr val="000000"/>
                      </a:solidFill>
                      <a:prstDash val="solid"/>
                    </a:ln>
                  </pic:spPr>
                </pic:pic>
              </a:graphicData>
            </a:graphic>
          </wp:inline>
        </w:drawing>
      </w:r>
    </w:p>
    <w:p w14:paraId="02A62386" w14:textId="77777777" w:rsidR="00480BFC" w:rsidRDefault="00A63877">
      <w:pPr>
        <w:spacing w:after="280"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Nota. Tabla que muestra en resumen las estrategias de ventas de la empresa.</w:t>
      </w:r>
    </w:p>
    <w:p w14:paraId="3AAD84DA" w14:textId="4A37EDAF" w:rsidR="00480BFC" w:rsidRDefault="00A63877">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Basados en las estrategias a implementar antes mencionad</w:t>
      </w:r>
      <w:r w:rsidR="0060563B">
        <w:rPr>
          <w:rFonts w:ascii="Times New Roman" w:eastAsia="Times New Roman" w:hAnsi="Times New Roman" w:cs="Times New Roman"/>
          <w:sz w:val="24"/>
          <w:szCs w:val="24"/>
        </w:rPr>
        <w:t>as</w:t>
      </w:r>
      <w:r>
        <w:rPr>
          <w:rFonts w:ascii="Times New Roman" w:eastAsia="Times New Roman" w:hAnsi="Times New Roman" w:cs="Times New Roman"/>
          <w:sz w:val="24"/>
          <w:szCs w:val="24"/>
        </w:rPr>
        <w:t xml:space="preserve"> </w:t>
      </w:r>
      <w:r w:rsidR="0060563B">
        <w:rPr>
          <w:rFonts w:ascii="Times New Roman" w:eastAsia="Times New Roman" w:hAnsi="Times New Roman" w:cs="Times New Roman"/>
          <w:sz w:val="24"/>
          <w:szCs w:val="24"/>
        </w:rPr>
        <w:t>se pone en</w:t>
      </w:r>
      <w:r>
        <w:rPr>
          <w:rFonts w:ascii="Times New Roman" w:eastAsia="Times New Roman" w:hAnsi="Times New Roman" w:cs="Times New Roman"/>
          <w:sz w:val="24"/>
          <w:szCs w:val="24"/>
        </w:rPr>
        <w:t xml:space="preserve"> consideración, algunos puntos relevantes para </w:t>
      </w:r>
      <w:r w:rsidR="003315A4">
        <w:rPr>
          <w:rFonts w:ascii="Times New Roman" w:eastAsia="Times New Roman" w:hAnsi="Times New Roman" w:cs="Times New Roman"/>
          <w:sz w:val="24"/>
          <w:szCs w:val="24"/>
        </w:rPr>
        <w:t>que de</w:t>
      </w:r>
      <w:r>
        <w:rPr>
          <w:rFonts w:ascii="Times New Roman" w:eastAsia="Times New Roman" w:hAnsi="Times New Roman" w:cs="Times New Roman"/>
          <w:sz w:val="24"/>
          <w:szCs w:val="24"/>
        </w:rPr>
        <w:t xml:space="preserve"> esta manera</w:t>
      </w:r>
      <w:r w:rsidR="003315A4">
        <w:rPr>
          <w:rFonts w:ascii="Times New Roman" w:eastAsia="Times New Roman" w:hAnsi="Times New Roman" w:cs="Times New Roman"/>
          <w:sz w:val="24"/>
          <w:szCs w:val="24"/>
        </w:rPr>
        <w:t xml:space="preserve"> se</w:t>
      </w:r>
      <w:r>
        <w:rPr>
          <w:rFonts w:ascii="Times New Roman" w:eastAsia="Times New Roman" w:hAnsi="Times New Roman" w:cs="Times New Roman"/>
          <w:sz w:val="24"/>
          <w:szCs w:val="24"/>
        </w:rPr>
        <w:t xml:space="preserve"> increment</w:t>
      </w:r>
      <w:r w:rsidR="003315A4">
        <w:rPr>
          <w:rFonts w:ascii="Times New Roman" w:eastAsia="Times New Roman" w:hAnsi="Times New Roman" w:cs="Times New Roman"/>
          <w:sz w:val="24"/>
          <w:szCs w:val="24"/>
        </w:rPr>
        <w:t>en</w:t>
      </w:r>
      <w:r>
        <w:rPr>
          <w:rFonts w:ascii="Times New Roman" w:eastAsia="Times New Roman" w:hAnsi="Times New Roman" w:cs="Times New Roman"/>
          <w:sz w:val="24"/>
          <w:szCs w:val="24"/>
        </w:rPr>
        <w:t xml:space="preserve"> los ingresos de la empresa y </w:t>
      </w:r>
      <w:r w:rsidR="003315A4">
        <w:rPr>
          <w:rFonts w:ascii="Times New Roman" w:eastAsia="Times New Roman" w:hAnsi="Times New Roman" w:cs="Times New Roman"/>
          <w:sz w:val="24"/>
          <w:szCs w:val="24"/>
        </w:rPr>
        <w:t>tomara</w:t>
      </w:r>
      <w:r>
        <w:rPr>
          <w:rFonts w:ascii="Times New Roman" w:eastAsia="Times New Roman" w:hAnsi="Times New Roman" w:cs="Times New Roman"/>
          <w:sz w:val="24"/>
          <w:szCs w:val="24"/>
        </w:rPr>
        <w:t xml:space="preserve"> en cuenta las posibles estrategias dependiendo del objetivo deseado:</w:t>
      </w:r>
    </w:p>
    <w:p w14:paraId="2DCE6961" w14:textId="736E1E9F" w:rsidR="00480BFC" w:rsidRDefault="00A63877">
      <w:pPr>
        <w:spacing w:before="280" w:after="28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primer objetivo se enfocar</w:t>
      </w:r>
      <w:r w:rsidR="003315A4">
        <w:rPr>
          <w:rFonts w:ascii="Times New Roman" w:eastAsia="Times New Roman" w:hAnsi="Times New Roman" w:cs="Times New Roman"/>
          <w:sz w:val="24"/>
          <w:szCs w:val="24"/>
        </w:rPr>
        <w:t xml:space="preserve">á </w:t>
      </w:r>
      <w:r>
        <w:rPr>
          <w:rFonts w:ascii="Times New Roman" w:eastAsia="Times New Roman" w:hAnsi="Times New Roman" w:cs="Times New Roman"/>
          <w:sz w:val="24"/>
          <w:szCs w:val="24"/>
        </w:rPr>
        <w:t>en la búsqueda de nuevos mercados nacionales,</w:t>
      </w:r>
      <w:r w:rsidR="003315A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en este caso consumidores que buscan una opción amigable con el medio ambiente, mediante técnicas de segmentación de mercado, pero de manera que estos también requieren de otro tipo de repuestos para así llegar a  este grupo social por los dos extremos, por un lado personas que simpatizan con el medio ambiente y que poseen vehículos que requieren hasta cierto punto diferentes tipo de repuestos, cabe recalcar que aquí se debe tomar en cuenta el precio de los productos amigables con el medio ambiente, para que así no se sienta que estos son de menor calidad o que posean un menor precio comparado con productos ya disponibles en el mercado.</w:t>
      </w:r>
    </w:p>
    <w:p w14:paraId="62AD71F9" w14:textId="77777777" w:rsidR="00480BFC" w:rsidRDefault="00A63877">
      <w:pPr>
        <w:spacing w:before="280" w:after="28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el segundo objetivo se analizará la posibilidad de incluir un nuevo mercado, el del transporte pesado, para esto se debe realizar un informe de las necesidades que tiene este grupo en particular, el tipo de repuestos más requeridos, además de una nueva campaña publicitaria enfocada en este nuevo mercado. Realizar un análisis de precios con la competencia nos ayudará a planificar estrategias para fijar ciertos precios y estándares de calidad y servicio especializado, así como generar nuevas ideas que se pueden aplicar para llamar la atención en este grupo económico muy importante.</w:t>
      </w:r>
    </w:p>
    <w:p w14:paraId="773828A6" w14:textId="77777777" w:rsidR="00FD4B2C" w:rsidRDefault="00A63877" w:rsidP="0060563B">
      <w:pPr>
        <w:spacing w:before="280" w:after="28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El tercer objetivo y no menos importante analizar y estudiar el incremento y posibles ventas que se pueden obtener del </w:t>
      </w:r>
      <w:r w:rsidR="003315A4">
        <w:rPr>
          <w:rFonts w:ascii="Times New Roman" w:eastAsia="Times New Roman" w:hAnsi="Times New Roman" w:cs="Times New Roman"/>
          <w:sz w:val="24"/>
          <w:szCs w:val="24"/>
        </w:rPr>
        <w:t>área</w:t>
      </w:r>
      <w:r>
        <w:rPr>
          <w:rFonts w:ascii="Times New Roman" w:eastAsia="Times New Roman" w:hAnsi="Times New Roman" w:cs="Times New Roman"/>
          <w:sz w:val="24"/>
          <w:szCs w:val="24"/>
        </w:rPr>
        <w:t xml:space="preserve"> rural de las diferentes provincias, </w:t>
      </w:r>
      <w:r w:rsidR="003315A4">
        <w:rPr>
          <w:rFonts w:ascii="Times New Roman" w:eastAsia="Times New Roman" w:hAnsi="Times New Roman" w:cs="Times New Roman"/>
          <w:sz w:val="24"/>
          <w:szCs w:val="24"/>
        </w:rPr>
        <w:t xml:space="preserve">es importante saber </w:t>
      </w:r>
      <w:r>
        <w:rPr>
          <w:rFonts w:ascii="Times New Roman" w:eastAsia="Times New Roman" w:hAnsi="Times New Roman" w:cs="Times New Roman"/>
          <w:sz w:val="24"/>
          <w:szCs w:val="24"/>
        </w:rPr>
        <w:t xml:space="preserve">que tan </w:t>
      </w:r>
      <w:r w:rsidR="003315A4">
        <w:rPr>
          <w:rFonts w:ascii="Times New Roman" w:eastAsia="Times New Roman" w:hAnsi="Times New Roman" w:cs="Times New Roman"/>
          <w:sz w:val="24"/>
          <w:szCs w:val="24"/>
        </w:rPr>
        <w:t>familiarizado se</w:t>
      </w:r>
      <w:r>
        <w:rPr>
          <w:rFonts w:ascii="Times New Roman" w:eastAsia="Times New Roman" w:hAnsi="Times New Roman" w:cs="Times New Roman"/>
          <w:sz w:val="24"/>
          <w:szCs w:val="24"/>
        </w:rPr>
        <w:t xml:space="preserve"> encuentra este mercado con el uso de herramientas tecnológicas que podrían ayudar a los consumidores a adquirir </w:t>
      </w:r>
      <w:r w:rsidR="003315A4">
        <w:rPr>
          <w:rFonts w:ascii="Times New Roman" w:eastAsia="Times New Roman" w:hAnsi="Times New Roman" w:cs="Times New Roman"/>
          <w:sz w:val="24"/>
          <w:szCs w:val="24"/>
        </w:rPr>
        <w:t>los</w:t>
      </w:r>
      <w:r>
        <w:rPr>
          <w:rFonts w:ascii="Times New Roman" w:eastAsia="Times New Roman" w:hAnsi="Times New Roman" w:cs="Times New Roman"/>
          <w:sz w:val="24"/>
          <w:szCs w:val="24"/>
        </w:rPr>
        <w:t xml:space="preserve"> productos, implementando de barrido como un plan de publicidad enfocada en este sector. </w:t>
      </w:r>
    </w:p>
    <w:p w14:paraId="216C182D" w14:textId="0CC185D6" w:rsidR="00480BFC" w:rsidRPr="0060563B" w:rsidRDefault="00A63877" w:rsidP="0060563B">
      <w:pPr>
        <w:spacing w:before="280" w:after="28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Todo esto como la parte inicial del proceso, más adelante </w:t>
      </w:r>
      <w:r w:rsidR="003315A4">
        <w:rPr>
          <w:rFonts w:ascii="Times New Roman" w:eastAsia="Times New Roman" w:hAnsi="Times New Roman" w:cs="Times New Roman"/>
          <w:sz w:val="24"/>
          <w:szCs w:val="24"/>
        </w:rPr>
        <w:t>se implementará</w:t>
      </w:r>
      <w:r>
        <w:rPr>
          <w:rFonts w:ascii="Times New Roman" w:eastAsia="Times New Roman" w:hAnsi="Times New Roman" w:cs="Times New Roman"/>
          <w:sz w:val="24"/>
          <w:szCs w:val="24"/>
        </w:rPr>
        <w:t xml:space="preserve"> según los resultados del estudio un posible incremento de presupuesto para la creación de esta rama de ventas todo enfocado a estas estrategias de mercado.  </w:t>
      </w:r>
    </w:p>
    <w:p w14:paraId="4AE8452C" w14:textId="77777777" w:rsidR="00480BFC" w:rsidRDefault="00A63877">
      <w:pPr>
        <w:spacing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2.10.5 Políticas</w:t>
      </w:r>
    </w:p>
    <w:p w14:paraId="4BB2861F" w14:textId="77777777" w:rsidR="00480BFC" w:rsidRDefault="00A638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Estas directrices que serán emitidas por la parte medular de la organización tienen por objetivo cumplir y hacer cumplir las diferentes reglas internas que deben ser cumplidos por los trabajadores y responsabilidades que tiene la empresa hacia sus colaboradores solo de esta manera existirá un correcto convivir y estará acorde las necesidades de la empresa.</w:t>
      </w:r>
    </w:p>
    <w:p w14:paraId="1AD024A3" w14:textId="77777777" w:rsidR="00480BFC" w:rsidRDefault="00A63877">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trabajadores.</w:t>
      </w:r>
    </w:p>
    <w:p w14:paraId="3E1A3EBB" w14:textId="77777777" w:rsidR="00480BFC" w:rsidRDefault="00A63877">
      <w:pPr>
        <w:numPr>
          <w:ilvl w:val="0"/>
          <w:numId w:val="32"/>
        </w:numPr>
        <w:spacing w:line="360" w:lineRule="auto"/>
        <w:jc w:val="both"/>
        <w:rPr>
          <w:sz w:val="24"/>
          <w:szCs w:val="24"/>
        </w:rPr>
      </w:pPr>
      <w:r>
        <w:rPr>
          <w:rFonts w:ascii="Times New Roman" w:eastAsia="Times New Roman" w:hAnsi="Times New Roman" w:cs="Times New Roman"/>
          <w:sz w:val="24"/>
          <w:szCs w:val="24"/>
        </w:rPr>
        <w:t>Ser puntuales y responsables con la empresa, cumplir con los horarios, metas y tareas establecidas</w:t>
      </w:r>
    </w:p>
    <w:p w14:paraId="0FE56AA5" w14:textId="77777777" w:rsidR="00480BFC" w:rsidRDefault="00A63877">
      <w:pPr>
        <w:numPr>
          <w:ilvl w:val="0"/>
          <w:numId w:val="32"/>
        </w:numPr>
        <w:spacing w:line="360" w:lineRule="auto"/>
        <w:jc w:val="both"/>
        <w:rPr>
          <w:sz w:val="24"/>
          <w:szCs w:val="24"/>
        </w:rPr>
      </w:pPr>
      <w:r>
        <w:rPr>
          <w:rFonts w:ascii="Times New Roman" w:eastAsia="Times New Roman" w:hAnsi="Times New Roman" w:cs="Times New Roman"/>
          <w:sz w:val="24"/>
          <w:szCs w:val="24"/>
        </w:rPr>
        <w:t>Ser respetuosos con los compañeros y con la empresa.</w:t>
      </w:r>
    </w:p>
    <w:p w14:paraId="6F390631" w14:textId="77777777" w:rsidR="00480BFC" w:rsidRDefault="00A63877">
      <w:pPr>
        <w:numPr>
          <w:ilvl w:val="0"/>
          <w:numId w:val="32"/>
        </w:numPr>
        <w:spacing w:line="360" w:lineRule="auto"/>
        <w:jc w:val="both"/>
        <w:rPr>
          <w:sz w:val="24"/>
          <w:szCs w:val="24"/>
        </w:rPr>
      </w:pPr>
      <w:r>
        <w:rPr>
          <w:rFonts w:ascii="Times New Roman" w:eastAsia="Times New Roman" w:hAnsi="Times New Roman" w:cs="Times New Roman"/>
          <w:sz w:val="24"/>
          <w:szCs w:val="24"/>
        </w:rPr>
        <w:t>Cuidar de su aseo y presentación personal.</w:t>
      </w:r>
    </w:p>
    <w:p w14:paraId="79AF863A" w14:textId="77777777" w:rsidR="00480BFC" w:rsidRDefault="00A63877">
      <w:pPr>
        <w:numPr>
          <w:ilvl w:val="0"/>
          <w:numId w:val="32"/>
        </w:numPr>
        <w:spacing w:line="360" w:lineRule="auto"/>
        <w:jc w:val="both"/>
        <w:rPr>
          <w:sz w:val="24"/>
          <w:szCs w:val="24"/>
        </w:rPr>
      </w:pPr>
      <w:r>
        <w:rPr>
          <w:rFonts w:ascii="Times New Roman" w:eastAsia="Times New Roman" w:hAnsi="Times New Roman" w:cs="Times New Roman"/>
          <w:sz w:val="24"/>
          <w:szCs w:val="24"/>
        </w:rPr>
        <w:t>Cumplir estrictamente con las tareas que les sean asignadas a cada uno de los trabajadores.</w:t>
      </w:r>
    </w:p>
    <w:p w14:paraId="5DBD45CC" w14:textId="77777777" w:rsidR="00480BFC" w:rsidRDefault="00A63877">
      <w:pPr>
        <w:numPr>
          <w:ilvl w:val="0"/>
          <w:numId w:val="32"/>
        </w:numPr>
        <w:spacing w:line="360" w:lineRule="auto"/>
        <w:jc w:val="both"/>
        <w:rPr>
          <w:sz w:val="24"/>
          <w:szCs w:val="24"/>
        </w:rPr>
      </w:pPr>
      <w:r>
        <w:rPr>
          <w:rFonts w:ascii="Times New Roman" w:eastAsia="Times New Roman" w:hAnsi="Times New Roman" w:cs="Times New Roman"/>
          <w:sz w:val="24"/>
          <w:szCs w:val="24"/>
        </w:rPr>
        <w:t>Mantener relaciones estrictamente laborales dentro de la empresa, toda relación de índole amorosa está prohibida dentro de las instalaciones.</w:t>
      </w:r>
    </w:p>
    <w:p w14:paraId="412B7E26" w14:textId="77777777" w:rsidR="00480BFC" w:rsidRDefault="00A63877">
      <w:pPr>
        <w:numPr>
          <w:ilvl w:val="0"/>
          <w:numId w:val="32"/>
        </w:numPr>
        <w:spacing w:line="360" w:lineRule="auto"/>
        <w:jc w:val="both"/>
        <w:rPr>
          <w:sz w:val="24"/>
          <w:szCs w:val="24"/>
        </w:rPr>
      </w:pPr>
      <w:r>
        <w:rPr>
          <w:rFonts w:ascii="Times New Roman" w:eastAsia="Times New Roman" w:hAnsi="Times New Roman" w:cs="Times New Roman"/>
          <w:sz w:val="24"/>
          <w:szCs w:val="24"/>
        </w:rPr>
        <w:t>No podrán fumar, beber o consumir ningún tipo de sustancia estupefaciente dentro de las instalaciones de la empresa.</w:t>
      </w:r>
    </w:p>
    <w:p w14:paraId="3C9345E1" w14:textId="77777777" w:rsidR="00480BFC" w:rsidRDefault="00A63877">
      <w:pPr>
        <w:numPr>
          <w:ilvl w:val="0"/>
          <w:numId w:val="32"/>
        </w:numPr>
        <w:spacing w:line="360" w:lineRule="auto"/>
        <w:jc w:val="both"/>
        <w:rPr>
          <w:sz w:val="24"/>
          <w:szCs w:val="24"/>
        </w:rPr>
      </w:pPr>
      <w:r>
        <w:rPr>
          <w:rFonts w:ascii="Times New Roman" w:eastAsia="Times New Roman" w:hAnsi="Times New Roman" w:cs="Times New Roman"/>
          <w:sz w:val="24"/>
          <w:szCs w:val="24"/>
        </w:rPr>
        <w:t>Satisfacer las necesidades de los clientes.</w:t>
      </w:r>
    </w:p>
    <w:p w14:paraId="78ECACEA" w14:textId="77777777" w:rsidR="00480BFC" w:rsidRDefault="00A63877">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Empresa.</w:t>
      </w:r>
    </w:p>
    <w:p w14:paraId="2AB28798" w14:textId="77777777" w:rsidR="00480BFC" w:rsidRDefault="00A63877">
      <w:pPr>
        <w:numPr>
          <w:ilvl w:val="0"/>
          <w:numId w:val="1"/>
        </w:numPr>
        <w:spacing w:line="360" w:lineRule="auto"/>
        <w:jc w:val="both"/>
        <w:rPr>
          <w:sz w:val="24"/>
          <w:szCs w:val="24"/>
        </w:rPr>
      </w:pPr>
      <w:r>
        <w:rPr>
          <w:rFonts w:ascii="Times New Roman" w:eastAsia="Times New Roman" w:hAnsi="Times New Roman" w:cs="Times New Roman"/>
          <w:sz w:val="24"/>
          <w:szCs w:val="24"/>
        </w:rPr>
        <w:t>Es responsable del bienestar laboral de los trabajadores dentro de las instalaciones de la empresa.</w:t>
      </w:r>
    </w:p>
    <w:p w14:paraId="1E088BFE" w14:textId="77777777" w:rsidR="00480BFC" w:rsidRDefault="00A63877">
      <w:pPr>
        <w:numPr>
          <w:ilvl w:val="0"/>
          <w:numId w:val="1"/>
        </w:numPr>
        <w:spacing w:line="360" w:lineRule="auto"/>
        <w:jc w:val="both"/>
        <w:rPr>
          <w:sz w:val="24"/>
          <w:szCs w:val="24"/>
        </w:rPr>
      </w:pPr>
      <w:r>
        <w:rPr>
          <w:rFonts w:ascii="Times New Roman" w:eastAsia="Times New Roman" w:hAnsi="Times New Roman" w:cs="Times New Roman"/>
          <w:sz w:val="24"/>
          <w:szCs w:val="24"/>
        </w:rPr>
        <w:t>Es responsable de la seguridad íntegra de los trabajadores y clientes de la empresa.</w:t>
      </w:r>
    </w:p>
    <w:p w14:paraId="48EF4479" w14:textId="77777777" w:rsidR="00480BFC" w:rsidRDefault="00A63877">
      <w:pPr>
        <w:numPr>
          <w:ilvl w:val="0"/>
          <w:numId w:val="1"/>
        </w:numPr>
        <w:spacing w:line="360" w:lineRule="auto"/>
        <w:jc w:val="both"/>
        <w:rPr>
          <w:sz w:val="24"/>
          <w:szCs w:val="24"/>
        </w:rPr>
      </w:pPr>
      <w:r>
        <w:rPr>
          <w:rFonts w:ascii="Times New Roman" w:eastAsia="Times New Roman" w:hAnsi="Times New Roman" w:cs="Times New Roman"/>
          <w:sz w:val="24"/>
          <w:szCs w:val="24"/>
        </w:rPr>
        <w:lastRenderedPageBreak/>
        <w:t>Debe siempre cumplir con sus obligaciones: jurídicas, sociales y económicas con los empleados, con los proveedores y con el estado.</w:t>
      </w:r>
    </w:p>
    <w:p w14:paraId="1E22AE73" w14:textId="77777777" w:rsidR="00480BFC" w:rsidRDefault="00A63877">
      <w:pPr>
        <w:numPr>
          <w:ilvl w:val="0"/>
          <w:numId w:val="1"/>
        </w:numPr>
        <w:spacing w:line="360" w:lineRule="auto"/>
        <w:jc w:val="both"/>
        <w:rPr>
          <w:sz w:val="24"/>
          <w:szCs w:val="24"/>
        </w:rPr>
      </w:pPr>
      <w:r>
        <w:rPr>
          <w:rFonts w:ascii="Times New Roman" w:eastAsia="Times New Roman" w:hAnsi="Times New Roman" w:cs="Times New Roman"/>
          <w:sz w:val="24"/>
          <w:szCs w:val="24"/>
        </w:rPr>
        <w:t>Es responsable de capacitar a todo su personal para que pueda brindar a los clientes un servicio de calidad.</w:t>
      </w:r>
    </w:p>
    <w:p w14:paraId="338B391C" w14:textId="77777777" w:rsidR="00480BFC" w:rsidRDefault="00A63877">
      <w:pPr>
        <w:numPr>
          <w:ilvl w:val="0"/>
          <w:numId w:val="1"/>
        </w:numPr>
        <w:spacing w:line="360" w:lineRule="auto"/>
        <w:jc w:val="both"/>
        <w:rPr>
          <w:sz w:val="24"/>
          <w:szCs w:val="24"/>
        </w:rPr>
      </w:pPr>
      <w:r>
        <w:rPr>
          <w:rFonts w:ascii="Times New Roman" w:eastAsia="Times New Roman" w:hAnsi="Times New Roman" w:cs="Times New Roman"/>
          <w:sz w:val="24"/>
          <w:szCs w:val="24"/>
        </w:rPr>
        <w:t>Mantendrá un alto estándar de calidad constante en sus productos a través de la innovación y la implementación de procesos y sistemas de logística y tener un stock óptimo para obtener una comunicación con todas las áreas de la empresa.</w:t>
      </w:r>
    </w:p>
    <w:p w14:paraId="7F1ABE03" w14:textId="77777777" w:rsidR="00480BFC" w:rsidRDefault="00A63877">
      <w:pPr>
        <w:spacing w:before="24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2.10.6 FODA</w:t>
      </w:r>
    </w:p>
    <w:p w14:paraId="3FF866EF" w14:textId="77777777" w:rsidR="00480BFC" w:rsidRDefault="00A63877" w:rsidP="009854AB">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tipo de análisis, también llamado análisis DAFO o DOFA, consiste en saber y analizar las posibles debilidades, amenazas, fortalezas y oportunidades de cualquier unidad de negocio. De donde nace su nombre.</w:t>
      </w:r>
    </w:p>
    <w:p w14:paraId="3791C3C1" w14:textId="77777777" w:rsidR="00480BFC" w:rsidRDefault="00A63877">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Además, es una poderosa herramienta muy importante antes de iniciar cualquier planificación comercial. En este sentido, esto nos ayuda para que una empresa lleve a cabo con éxito dicha operación, antes se deberá conocer la situación presente de su empresa.</w:t>
      </w:r>
    </w:p>
    <w:p w14:paraId="6E0F9049" w14:textId="407A5149" w:rsidR="00480BFC" w:rsidRDefault="00A63877">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objetivo de este </w:t>
      </w:r>
      <w:r w:rsidR="001E4D4C">
        <w:rPr>
          <w:rFonts w:ascii="Times New Roman" w:eastAsia="Times New Roman" w:hAnsi="Times New Roman" w:cs="Times New Roman"/>
          <w:sz w:val="24"/>
          <w:szCs w:val="24"/>
        </w:rPr>
        <w:t>análisis</w:t>
      </w:r>
      <w:r>
        <w:rPr>
          <w:rFonts w:ascii="Times New Roman" w:eastAsia="Times New Roman" w:hAnsi="Times New Roman" w:cs="Times New Roman"/>
          <w:sz w:val="24"/>
          <w:szCs w:val="24"/>
        </w:rPr>
        <w:t xml:space="preserve"> es que el negocio, a partir de la información que arroje esta situación se pueda tomar las decisiones o cambios organizativos que mejoren y se pueda adaptar a las exigencias del mercado y del entorno económico actual.</w:t>
      </w:r>
    </w:p>
    <w:p w14:paraId="661F442B" w14:textId="77777777" w:rsidR="00480BFC" w:rsidRDefault="00480BFC">
      <w:pPr>
        <w:spacing w:before="280" w:after="280" w:line="360" w:lineRule="auto"/>
        <w:ind w:firstLine="720"/>
        <w:jc w:val="both"/>
        <w:rPr>
          <w:rFonts w:ascii="Times New Roman" w:eastAsia="Times New Roman" w:hAnsi="Times New Roman" w:cs="Times New Roman"/>
          <w:sz w:val="24"/>
          <w:szCs w:val="24"/>
        </w:rPr>
      </w:pPr>
    </w:p>
    <w:p w14:paraId="58870501" w14:textId="77777777" w:rsidR="00480BFC" w:rsidRDefault="00480BFC">
      <w:pPr>
        <w:spacing w:before="280" w:after="280" w:line="360" w:lineRule="auto"/>
        <w:ind w:firstLine="720"/>
        <w:jc w:val="both"/>
        <w:rPr>
          <w:rFonts w:ascii="Times New Roman" w:eastAsia="Times New Roman" w:hAnsi="Times New Roman" w:cs="Times New Roman"/>
          <w:sz w:val="24"/>
          <w:szCs w:val="24"/>
        </w:rPr>
      </w:pPr>
    </w:p>
    <w:p w14:paraId="4ED7D9F8" w14:textId="77777777" w:rsidR="00480BFC" w:rsidRDefault="00480BFC">
      <w:pPr>
        <w:spacing w:before="280" w:after="280" w:line="360" w:lineRule="auto"/>
        <w:ind w:firstLine="720"/>
        <w:jc w:val="both"/>
        <w:rPr>
          <w:rFonts w:ascii="Times New Roman" w:eastAsia="Times New Roman" w:hAnsi="Times New Roman" w:cs="Times New Roman"/>
          <w:sz w:val="24"/>
          <w:szCs w:val="24"/>
        </w:rPr>
      </w:pPr>
    </w:p>
    <w:p w14:paraId="7BB47452" w14:textId="77777777" w:rsidR="00480BFC" w:rsidRDefault="00480BFC">
      <w:pPr>
        <w:spacing w:before="280" w:after="280" w:line="360" w:lineRule="auto"/>
        <w:ind w:firstLine="720"/>
        <w:jc w:val="both"/>
        <w:rPr>
          <w:rFonts w:ascii="Times New Roman" w:eastAsia="Times New Roman" w:hAnsi="Times New Roman" w:cs="Times New Roman"/>
          <w:sz w:val="24"/>
          <w:szCs w:val="24"/>
        </w:rPr>
      </w:pPr>
    </w:p>
    <w:p w14:paraId="54DF6633" w14:textId="77777777" w:rsidR="00480BFC" w:rsidRDefault="00A63877">
      <w:pPr>
        <w:spacing w:before="280"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Figura 4.</w:t>
      </w:r>
    </w:p>
    <w:p w14:paraId="19608879"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FODA</w:t>
      </w:r>
    </w:p>
    <w:p w14:paraId="27604A8C" w14:textId="77777777" w:rsidR="00480BFC" w:rsidRDefault="00A63877">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noProof/>
        </w:rPr>
        <w:drawing>
          <wp:inline distT="0" distB="0" distL="0" distR="0" wp14:anchorId="7AAD85A2" wp14:editId="68D48EA1">
            <wp:extent cx="4181475" cy="3457575"/>
            <wp:effectExtent l="19050" t="19050" r="28575" b="28575"/>
            <wp:docPr id="6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8"/>
                    <a:srcRect/>
                    <a:stretch>
                      <a:fillRect/>
                    </a:stretch>
                  </pic:blipFill>
                  <pic:spPr>
                    <a:xfrm>
                      <a:off x="0" y="0"/>
                      <a:ext cx="4181887" cy="3457916"/>
                    </a:xfrm>
                    <a:prstGeom prst="rect">
                      <a:avLst/>
                    </a:prstGeom>
                    <a:ln w="12700">
                      <a:solidFill>
                        <a:srgbClr val="000000"/>
                      </a:solidFill>
                      <a:prstDash val="solid"/>
                    </a:ln>
                  </pic:spPr>
                </pic:pic>
              </a:graphicData>
            </a:graphic>
          </wp:inline>
        </w:drawing>
      </w:r>
    </w:p>
    <w:p w14:paraId="3418A65D" w14:textId="77777777" w:rsidR="00480BFC" w:rsidRDefault="00A63877">
      <w:pPr>
        <w:spacing w:line="360" w:lineRule="auto"/>
        <w:ind w:right="1608"/>
        <w:rPr>
          <w:rFonts w:ascii="Times New Roman" w:eastAsia="Times New Roman" w:hAnsi="Times New Roman" w:cs="Times New Roman"/>
          <w:sz w:val="16"/>
          <w:szCs w:val="16"/>
        </w:rPr>
      </w:pPr>
      <w:r>
        <w:rPr>
          <w:rFonts w:ascii="Times New Roman" w:eastAsia="Times New Roman" w:hAnsi="Times New Roman" w:cs="Times New Roman"/>
          <w:sz w:val="16"/>
          <w:szCs w:val="16"/>
        </w:rPr>
        <w:t>Nota. Ejemplo de Matriz FODA generalizada. Tomado de Matriz de análisis DAFO (FODA), por Roberto Espinosa, 2013, robertoespinosa.es (https://robertoespinosa.es/2013/07/29/la-matriz-de-analisis-dafo-foda/). CC BY 2.0</w:t>
      </w:r>
    </w:p>
    <w:p w14:paraId="30B31EE5" w14:textId="77777777" w:rsidR="00480BFC" w:rsidRDefault="00480BFC">
      <w:pPr>
        <w:spacing w:line="360" w:lineRule="auto"/>
        <w:jc w:val="both"/>
        <w:rPr>
          <w:rFonts w:ascii="Times New Roman" w:eastAsia="Times New Roman" w:hAnsi="Times New Roman" w:cs="Times New Roman"/>
          <w:b/>
          <w:sz w:val="24"/>
          <w:szCs w:val="24"/>
        </w:rPr>
      </w:pPr>
    </w:p>
    <w:p w14:paraId="62B4FA40" w14:textId="77777777" w:rsidR="00480BFC" w:rsidRDefault="00A63877">
      <w:pPr>
        <w:spacing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2.11 Desarrollo Organizacional</w:t>
      </w:r>
    </w:p>
    <w:p w14:paraId="53F158E4" w14:textId="77777777" w:rsidR="00480BFC" w:rsidRDefault="00A63877">
      <w:pPr>
        <w:spacing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2.11.1 Tipo de Estructura</w:t>
      </w:r>
    </w:p>
    <w:p w14:paraId="6CEC1564" w14:textId="77777777" w:rsidR="00480BFC" w:rsidRDefault="00A63877">
      <w:pPr>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Figura 5. </w:t>
      </w:r>
    </w:p>
    <w:p w14:paraId="37FD931E" w14:textId="77777777" w:rsidR="00480BFC" w:rsidRDefault="00A63877">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sz w:val="16"/>
          <w:szCs w:val="16"/>
        </w:rPr>
        <w:t>Estructura Organizacional</w:t>
      </w:r>
    </w:p>
    <w:p w14:paraId="1601AE0F" w14:textId="2CCD6420" w:rsidR="00480BFC" w:rsidRDefault="00B0249F">
      <w:pPr>
        <w:spacing w:line="360" w:lineRule="auto"/>
      </w:pPr>
      <w:r>
        <w:rPr>
          <w:noProof/>
        </w:rPr>
        <w:drawing>
          <wp:inline distT="0" distB="0" distL="0" distR="0" wp14:anchorId="4FDDCB39" wp14:editId="69B701CF">
            <wp:extent cx="5257165" cy="1543050"/>
            <wp:effectExtent l="0" t="0" r="63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7165" cy="1543050"/>
                    </a:xfrm>
                    <a:prstGeom prst="rect">
                      <a:avLst/>
                    </a:prstGeom>
                    <a:noFill/>
                  </pic:spPr>
                </pic:pic>
              </a:graphicData>
            </a:graphic>
          </wp:inline>
        </w:drawing>
      </w:r>
    </w:p>
    <w:p w14:paraId="597F25DA" w14:textId="77777777" w:rsidR="00480BFC" w:rsidRDefault="00A63877">
      <w:pPr>
        <w:spacing w:line="360" w:lineRule="auto"/>
        <w:rPr>
          <w:rFonts w:ascii="Times New Roman" w:eastAsia="Times New Roman" w:hAnsi="Times New Roman" w:cs="Times New Roman"/>
          <w:b/>
          <w:sz w:val="16"/>
          <w:szCs w:val="16"/>
        </w:rPr>
      </w:pPr>
      <w:r>
        <w:rPr>
          <w:rFonts w:ascii="Times New Roman" w:eastAsia="Times New Roman" w:hAnsi="Times New Roman" w:cs="Times New Roman"/>
          <w:sz w:val="16"/>
          <w:szCs w:val="16"/>
        </w:rPr>
        <w:t>Nota. Representación básica de la estructura organizacional de la empresa.</w:t>
      </w:r>
    </w:p>
    <w:p w14:paraId="7DDC0312" w14:textId="77777777" w:rsidR="00480BFC" w:rsidRDefault="00480BFC">
      <w:pPr>
        <w:spacing w:line="360" w:lineRule="auto"/>
        <w:jc w:val="both"/>
        <w:rPr>
          <w:rFonts w:ascii="Times New Roman" w:eastAsia="Times New Roman" w:hAnsi="Times New Roman" w:cs="Times New Roman"/>
          <w:sz w:val="24"/>
          <w:szCs w:val="24"/>
        </w:rPr>
      </w:pPr>
    </w:p>
    <w:p w14:paraId="7C6EB26F" w14:textId="13190215" w:rsidR="00480BFC" w:rsidRDefault="00A63877" w:rsidP="009854AB">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Se implementará la estructura organizativa horizontal direccionada a </w:t>
      </w:r>
      <w:r w:rsidR="001C2DBB">
        <w:rPr>
          <w:rFonts w:ascii="Times New Roman" w:eastAsia="Times New Roman" w:hAnsi="Times New Roman" w:cs="Times New Roman"/>
          <w:sz w:val="24"/>
          <w:szCs w:val="24"/>
        </w:rPr>
        <w:t>la</w:t>
      </w:r>
      <w:r>
        <w:rPr>
          <w:rFonts w:ascii="Times New Roman" w:eastAsia="Times New Roman" w:hAnsi="Times New Roman" w:cs="Times New Roman"/>
          <w:sz w:val="24"/>
          <w:szCs w:val="24"/>
        </w:rPr>
        <w:t xml:space="preserve"> organización</w:t>
      </w:r>
      <w:r w:rsidR="001C2DBB">
        <w:rPr>
          <w:rFonts w:ascii="Times New Roman" w:eastAsia="Times New Roman" w:hAnsi="Times New Roman" w:cs="Times New Roman"/>
          <w:sz w:val="24"/>
          <w:szCs w:val="24"/>
        </w:rPr>
        <w:t xml:space="preserve"> (empresa),</w:t>
      </w:r>
      <w:r>
        <w:rPr>
          <w:rFonts w:ascii="Times New Roman" w:eastAsia="Times New Roman" w:hAnsi="Times New Roman" w:cs="Times New Roman"/>
          <w:sz w:val="24"/>
          <w:szCs w:val="24"/>
        </w:rPr>
        <w:t xml:space="preserve"> ya </w:t>
      </w:r>
      <w:r w:rsidR="001C2DBB" w:rsidRPr="001C2DBB">
        <w:rPr>
          <w:rFonts w:ascii="Times New Roman" w:eastAsia="Times New Roman" w:hAnsi="Times New Roman" w:cs="Times New Roman"/>
          <w:sz w:val="24"/>
          <w:szCs w:val="24"/>
        </w:rPr>
        <w:t xml:space="preserve">que se ha visto </w:t>
      </w:r>
      <w:r>
        <w:rPr>
          <w:rFonts w:ascii="Times New Roman" w:eastAsia="Times New Roman" w:hAnsi="Times New Roman" w:cs="Times New Roman"/>
          <w:sz w:val="24"/>
          <w:szCs w:val="24"/>
        </w:rPr>
        <w:t xml:space="preserve">factible e imprescindible eliminar los mandos medios y sus funciones que estos implican, los cuales por ser una microempresa lo más sensato y concreto será no contar con ello por estructura y por ser una empresa que se va a iniciar no amerita este momento contar con ese personal y esto nos ayudará a que fluya y se obtenga un contacto más directo con los colaboradores. </w:t>
      </w:r>
      <w:r w:rsidR="00AB6A0E">
        <w:rPr>
          <w:rFonts w:ascii="Times New Roman" w:eastAsia="Times New Roman" w:hAnsi="Times New Roman" w:cs="Times New Roman"/>
          <w:sz w:val="24"/>
          <w:szCs w:val="24"/>
        </w:rPr>
        <w:t xml:space="preserve">Se espera </w:t>
      </w:r>
      <w:r>
        <w:rPr>
          <w:rFonts w:ascii="Times New Roman" w:eastAsia="Times New Roman" w:hAnsi="Times New Roman" w:cs="Times New Roman"/>
          <w:sz w:val="24"/>
          <w:szCs w:val="24"/>
        </w:rPr>
        <w:t>obtener una corta cadena de mando eficiente con un amplio abanico de control de gestión y una óptima comunicación.</w:t>
      </w:r>
    </w:p>
    <w:p w14:paraId="3DC057EB" w14:textId="3E0E1A01" w:rsidR="00480BFC" w:rsidRDefault="00A63877">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organización será de tipo horizontal estos servicios se sitúan de izquierda a derecha.</w:t>
      </w:r>
    </w:p>
    <w:p w14:paraId="16F99523" w14:textId="77777777" w:rsidR="00480BFC" w:rsidRDefault="00A63877">
      <w:pPr>
        <w:pBdr>
          <w:top w:val="nil"/>
          <w:left w:val="nil"/>
          <w:bottom w:val="nil"/>
          <w:right w:val="nil"/>
          <w:between w:val="nil"/>
        </w:pBdr>
        <w:spacing w:after="24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2.11.2 Formalización</w:t>
      </w:r>
    </w:p>
    <w:p w14:paraId="7FDB0D1E" w14:textId="1B8DEEBF" w:rsidR="00480BFC" w:rsidRDefault="00A6387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Desde el punto de vista legal es muy importante </w:t>
      </w:r>
      <w:r w:rsidR="00AB6A0E">
        <w:rPr>
          <w:rFonts w:ascii="Times New Roman" w:eastAsia="Times New Roman" w:hAnsi="Times New Roman" w:cs="Times New Roman"/>
          <w:sz w:val="24"/>
          <w:szCs w:val="24"/>
        </w:rPr>
        <w:t xml:space="preserve">tener en cuenta </w:t>
      </w:r>
      <w:r>
        <w:rPr>
          <w:rFonts w:ascii="Times New Roman" w:eastAsia="Times New Roman" w:hAnsi="Times New Roman" w:cs="Times New Roman"/>
          <w:sz w:val="24"/>
          <w:szCs w:val="24"/>
        </w:rPr>
        <w:t xml:space="preserve">los requisitos </w:t>
      </w:r>
      <w:r w:rsidR="00AB6A0E">
        <w:rPr>
          <w:rFonts w:ascii="Times New Roman" w:eastAsia="Times New Roman" w:hAnsi="Times New Roman" w:cs="Times New Roman"/>
          <w:sz w:val="24"/>
          <w:szCs w:val="24"/>
        </w:rPr>
        <w:t xml:space="preserve">de creación de la empresa </w:t>
      </w:r>
      <w:r>
        <w:rPr>
          <w:rFonts w:ascii="Times New Roman" w:eastAsia="Times New Roman" w:hAnsi="Times New Roman" w:cs="Times New Roman"/>
          <w:sz w:val="24"/>
          <w:szCs w:val="24"/>
        </w:rPr>
        <w:t xml:space="preserve">para su </w:t>
      </w:r>
      <w:r w:rsidR="00AB6A0E">
        <w:rPr>
          <w:rFonts w:ascii="Times New Roman" w:eastAsia="Times New Roman" w:hAnsi="Times New Roman" w:cs="Times New Roman"/>
          <w:sz w:val="24"/>
          <w:szCs w:val="24"/>
        </w:rPr>
        <w:t xml:space="preserve">correcto </w:t>
      </w:r>
      <w:r>
        <w:rPr>
          <w:rFonts w:ascii="Times New Roman" w:eastAsia="Times New Roman" w:hAnsi="Times New Roman" w:cs="Times New Roman"/>
          <w:sz w:val="24"/>
          <w:szCs w:val="24"/>
        </w:rPr>
        <w:t>funcionamiento, este proceso de formalización ayuda a crecer no importa el tamaño de la empresa</w:t>
      </w:r>
      <w:r w:rsidR="00AB6A0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regularizando estos procesos ayuda y abre las puertas para poder acceder muchas más oportunidades ya que el consumidor confía en un comercio legal.</w:t>
      </w:r>
    </w:p>
    <w:p w14:paraId="11933AF4" w14:textId="7D6A6704" w:rsidR="00480BFC" w:rsidRDefault="00A63877">
      <w:pPr>
        <w:spacing w:before="16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importancia de mantener desconcentradas las finanzas personales con las de cualquier negocio es considerable ya que pueden existir implicaciones que pueden llegar a lo legal, esto debería ser tomado en cuenta al momento de implementar un negocio. Cuando </w:t>
      </w:r>
      <w:r w:rsidR="00741F54">
        <w:rPr>
          <w:rFonts w:ascii="Times New Roman" w:eastAsia="Times New Roman" w:hAnsi="Times New Roman" w:cs="Times New Roman"/>
          <w:sz w:val="24"/>
          <w:szCs w:val="24"/>
        </w:rPr>
        <w:t>se crea</w:t>
      </w:r>
      <w:r>
        <w:rPr>
          <w:rFonts w:ascii="Times New Roman" w:eastAsia="Times New Roman" w:hAnsi="Times New Roman" w:cs="Times New Roman"/>
          <w:sz w:val="24"/>
          <w:szCs w:val="24"/>
        </w:rPr>
        <w:t xml:space="preserve"> una empresa, se establece que los bienes pertenecientes al negocio estén separados de los bienes personales, lo que, en caso de quiebra o de algún problema financiero de tu negocio, </w:t>
      </w:r>
      <w:r w:rsidR="00741F54">
        <w:rPr>
          <w:rFonts w:ascii="Times New Roman" w:eastAsia="Times New Roman" w:hAnsi="Times New Roman" w:cs="Times New Roman"/>
          <w:sz w:val="24"/>
          <w:szCs w:val="24"/>
        </w:rPr>
        <w:t>ayuda</w:t>
      </w:r>
      <w:r>
        <w:rPr>
          <w:rFonts w:ascii="Times New Roman" w:eastAsia="Times New Roman" w:hAnsi="Times New Roman" w:cs="Times New Roman"/>
          <w:sz w:val="24"/>
          <w:szCs w:val="24"/>
        </w:rPr>
        <w:t>, ya que no afectará a</w:t>
      </w:r>
      <w:r w:rsidR="00741F54">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 patrimonio personal, sino que solamente afectará al patrimonio de tu empresa.</w:t>
      </w:r>
    </w:p>
    <w:p w14:paraId="729FDB54" w14:textId="77777777" w:rsidR="00691B17" w:rsidRDefault="00A63877">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Segundo, al tener un negocio formalizado proyectas al consumidor mayor confianza en el ámbito comercial. Aunque probablemente ya </w:t>
      </w:r>
      <w:r w:rsidR="00741F54">
        <w:rPr>
          <w:rFonts w:ascii="Times New Roman" w:eastAsia="Times New Roman" w:hAnsi="Times New Roman" w:cs="Times New Roman"/>
          <w:sz w:val="24"/>
          <w:szCs w:val="24"/>
        </w:rPr>
        <w:t>se tenga</w:t>
      </w:r>
      <w:r>
        <w:rPr>
          <w:rFonts w:ascii="Times New Roman" w:eastAsia="Times New Roman" w:hAnsi="Times New Roman" w:cs="Times New Roman"/>
          <w:sz w:val="24"/>
          <w:szCs w:val="24"/>
        </w:rPr>
        <w:t xml:space="preserve"> la confianza de ellos, es mejor formalizar sus procesos esto ayuda </w:t>
      </w:r>
      <w:r w:rsidR="00741F54">
        <w:rPr>
          <w:rFonts w:ascii="Times New Roman" w:eastAsia="Times New Roman" w:hAnsi="Times New Roman" w:cs="Times New Roman"/>
          <w:sz w:val="24"/>
          <w:szCs w:val="24"/>
        </w:rPr>
        <w:t>mejorar</w:t>
      </w:r>
      <w:r>
        <w:rPr>
          <w:rFonts w:ascii="Times New Roman" w:eastAsia="Times New Roman" w:hAnsi="Times New Roman" w:cs="Times New Roman"/>
          <w:sz w:val="24"/>
          <w:szCs w:val="24"/>
        </w:rPr>
        <w:t xml:space="preserve"> aún más</w:t>
      </w:r>
      <w:r w:rsidR="00691B17">
        <w:rPr>
          <w:rFonts w:ascii="Times New Roman" w:eastAsia="Times New Roman" w:hAnsi="Times New Roman" w:cs="Times New Roman"/>
          <w:sz w:val="24"/>
          <w:szCs w:val="24"/>
        </w:rPr>
        <w:t xml:space="preserve"> la imagen</w:t>
      </w:r>
      <w:r>
        <w:rPr>
          <w:rFonts w:ascii="Times New Roman" w:eastAsia="Times New Roman" w:hAnsi="Times New Roman" w:cs="Times New Roman"/>
          <w:sz w:val="24"/>
          <w:szCs w:val="24"/>
        </w:rPr>
        <w:t xml:space="preserve"> tu emprendimiento. </w:t>
      </w:r>
    </w:p>
    <w:p w14:paraId="58494A47" w14:textId="7C4B5F9C" w:rsidR="00480BFC" w:rsidRDefault="00A63877">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Además, te permite construir una imagen concreta frente a tus actuales y potenciales clientes, proveedores, y público en general, lo que ayudará en gran manera al crecimiento profesional e institucional.</w:t>
      </w:r>
    </w:p>
    <w:p w14:paraId="0EB36302" w14:textId="309B5382" w:rsidR="00480BFC" w:rsidRDefault="00A63877">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Econoparts Import Group será establecida bajo la normativa legal vigente en el Ecuador</w:t>
      </w:r>
      <w:r w:rsidR="00146F9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La empresa se regirá a manuales de procesos, políticas, normas y estrategias basadas en la misión, visión y metas establecida</w:t>
      </w:r>
      <w:r w:rsidR="00146F9C">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por la cual será creada para su personalización con una identidad propia y una fácil identificación del consumidor, además </w:t>
      </w:r>
      <w:r w:rsidR="00146F9C">
        <w:rPr>
          <w:rFonts w:ascii="Times New Roman" w:eastAsia="Times New Roman" w:hAnsi="Times New Roman" w:cs="Times New Roman"/>
          <w:sz w:val="24"/>
          <w:szCs w:val="24"/>
        </w:rPr>
        <w:t>se tome en cuenta</w:t>
      </w:r>
      <w:r>
        <w:rPr>
          <w:rFonts w:ascii="Times New Roman" w:eastAsia="Times New Roman" w:hAnsi="Times New Roman" w:cs="Times New Roman"/>
          <w:sz w:val="24"/>
          <w:szCs w:val="24"/>
        </w:rPr>
        <w:t xml:space="preserve"> la búsqueda del cumplimiento del principio jurídico vigente, cumpliendo con las obligaciones tanto del ámbito tributario, de seguridad social</w:t>
      </w:r>
      <w:r w:rsidR="00146F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con entidades financieras tanto (para el propietario y sus empleados) implementado y siendo justo de legislación laboral vigente.</w:t>
      </w:r>
    </w:p>
    <w:p w14:paraId="12E9F5B5" w14:textId="77777777" w:rsidR="00480BFC" w:rsidRDefault="00A63877">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tributos al comercio exterior son derechos arancelarios, impuestos establecidos en leyes orgánicas y ordinarias y tasas por servicios aduaneros.</w:t>
      </w:r>
    </w:p>
    <w:p w14:paraId="3483DA26" w14:textId="77777777" w:rsidR="00480BFC" w:rsidRDefault="00A63877">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su operación será legalmente constituida y cumplirá con las exigencias solicitadas por los entes de control legal y tributario, para su correcto funcionamiento.</w:t>
      </w:r>
    </w:p>
    <w:p w14:paraId="4154C2E4" w14:textId="77777777" w:rsidR="00480BFC" w:rsidRDefault="00A63877">
      <w:pPr>
        <w:pBdr>
          <w:top w:val="nil"/>
          <w:left w:val="nil"/>
          <w:bottom w:val="nil"/>
          <w:right w:val="nil"/>
          <w:between w:val="nil"/>
        </w:pBdr>
        <w:spacing w:before="240" w:after="24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2.11.3 Centralización – Descentralización</w:t>
      </w:r>
    </w:p>
    <w:p w14:paraId="6BC56B8F" w14:textId="68EAF14E" w:rsidR="00480BFC" w:rsidRDefault="00A63877">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Econoparts Import Group centrará su funcionamiento en la importación, ventas y distribución de partes y piezas para vehículos livianos, integrando a nuestro cliente a que sea parte de</w:t>
      </w:r>
      <w:r w:rsidR="00146F9C">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 crecimiento</w:t>
      </w:r>
      <w:r w:rsidR="00146F9C">
        <w:rPr>
          <w:rFonts w:ascii="Times New Roman" w:eastAsia="Times New Roman" w:hAnsi="Times New Roman" w:cs="Times New Roman"/>
          <w:sz w:val="24"/>
          <w:szCs w:val="24"/>
        </w:rPr>
        <w:t xml:space="preserve"> empresarial</w:t>
      </w:r>
      <w:r>
        <w:rPr>
          <w:rFonts w:ascii="Times New Roman" w:eastAsia="Times New Roman" w:hAnsi="Times New Roman" w:cs="Times New Roman"/>
          <w:sz w:val="24"/>
          <w:szCs w:val="24"/>
        </w:rPr>
        <w:t>, obteniendo productos de calidad a un precio justo.</w:t>
      </w:r>
    </w:p>
    <w:p w14:paraId="42DAC617" w14:textId="491EE559" w:rsidR="00480BFC" w:rsidRDefault="00A63877" w:rsidP="00146F9C">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cabeza administrativa tendrá una gestión de puertas abiertas para aunar esfuerzos encaminados a implementar ideas y sugerencias y así contribuir al mejoramiento continuo con procesos claros y concretos beneficiando nuestros clientes ya que obtendrán un plus adicional, la</w:t>
      </w:r>
      <w:r w:rsidR="00146F9C">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tención de</w:t>
      </w:r>
      <w:r w:rsidR="00146F9C">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 personal será óptima coadyuvando al crecimiento de la confianza del consumidor a la par obten</w:t>
      </w:r>
      <w:r w:rsidR="00146F9C">
        <w:rPr>
          <w:rFonts w:ascii="Times New Roman" w:eastAsia="Times New Roman" w:hAnsi="Times New Roman" w:cs="Times New Roman"/>
          <w:sz w:val="24"/>
          <w:szCs w:val="24"/>
        </w:rPr>
        <w:t>er</w:t>
      </w:r>
      <w:r>
        <w:rPr>
          <w:rFonts w:ascii="Times New Roman" w:eastAsia="Times New Roman" w:hAnsi="Times New Roman" w:cs="Times New Roman"/>
          <w:sz w:val="24"/>
          <w:szCs w:val="24"/>
        </w:rPr>
        <w:t xml:space="preserve"> un crecimiento personal e institucional.</w:t>
      </w:r>
    </w:p>
    <w:p w14:paraId="5DEE491B" w14:textId="77777777" w:rsidR="00480BFC" w:rsidRDefault="00A63877">
      <w:pPr>
        <w:spacing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2.11.4 Integración</w:t>
      </w:r>
    </w:p>
    <w:p w14:paraId="1977681A" w14:textId="0A1F087C" w:rsidR="00480BFC" w:rsidRDefault="00A63877">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unión de la institución está basada en el módulo organizativo que se basará en un óptimo y eficaz sistema de logística de importación que permitirá tener en </w:t>
      </w:r>
      <w:r w:rsidR="00176E7F">
        <w:rPr>
          <w:rFonts w:ascii="Times New Roman" w:eastAsia="Times New Roman" w:hAnsi="Times New Roman" w:cs="Times New Roman"/>
          <w:sz w:val="24"/>
          <w:szCs w:val="24"/>
        </w:rPr>
        <w:t>las</w:t>
      </w:r>
      <w:r>
        <w:rPr>
          <w:rFonts w:ascii="Times New Roman" w:eastAsia="Times New Roman" w:hAnsi="Times New Roman" w:cs="Times New Roman"/>
          <w:sz w:val="24"/>
          <w:szCs w:val="24"/>
        </w:rPr>
        <w:t xml:space="preserve"> bodegas el producto solicitado por el cliente, para de esta manera tener un stock por encima de </w:t>
      </w:r>
      <w:r w:rsidR="00176E7F">
        <w:rPr>
          <w:rFonts w:ascii="Times New Roman" w:eastAsia="Times New Roman" w:hAnsi="Times New Roman" w:cs="Times New Roman"/>
          <w:sz w:val="24"/>
          <w:szCs w:val="24"/>
        </w:rPr>
        <w:t>la</w:t>
      </w:r>
      <w:r>
        <w:rPr>
          <w:rFonts w:ascii="Times New Roman" w:eastAsia="Times New Roman" w:hAnsi="Times New Roman" w:cs="Times New Roman"/>
          <w:sz w:val="24"/>
          <w:szCs w:val="24"/>
        </w:rPr>
        <w:t xml:space="preserve"> competencia esto ayudará a atraer clientes satisfechos e incrementar </w:t>
      </w:r>
      <w:r w:rsidR="00176E7F">
        <w:rPr>
          <w:rFonts w:ascii="Times New Roman" w:eastAsia="Times New Roman" w:hAnsi="Times New Roman" w:cs="Times New Roman"/>
          <w:sz w:val="24"/>
          <w:szCs w:val="24"/>
        </w:rPr>
        <w:t>el número de</w:t>
      </w:r>
      <w:r>
        <w:rPr>
          <w:rFonts w:ascii="Times New Roman" w:eastAsia="Times New Roman" w:hAnsi="Times New Roman" w:cs="Times New Roman"/>
          <w:sz w:val="24"/>
          <w:szCs w:val="24"/>
        </w:rPr>
        <w:t xml:space="preserve"> ventas.</w:t>
      </w:r>
    </w:p>
    <w:p w14:paraId="14E17860" w14:textId="77777777" w:rsidR="00480BFC" w:rsidRDefault="00A63877">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2.12 Organigrama empresarial</w:t>
      </w:r>
    </w:p>
    <w:p w14:paraId="28D3C6EE" w14:textId="47394C4F" w:rsidR="00480BFC" w:rsidRDefault="00A63877">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organización o estructura de cualquier tipo de negocio es muy importante ya que define como los diferentes grupos de trabajo inmersos en su funcionamiento aportan a sus prácticas diarias al crecimiento institucional.</w:t>
      </w:r>
    </w:p>
    <w:p w14:paraId="5F8359F2" w14:textId="58B75209" w:rsidR="00480BFC" w:rsidRDefault="00A63877">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organigrama implementado de igual manera</w:t>
      </w:r>
      <w:r w:rsidR="00176E7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permite identificar a las empresas que inician comercialmente y a las ya formadas a analizar de manera ordenada todas y cada una de sus procesos laborales muy importantes dentro de la organización representadas gráficamente. Estas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desempeñan una función muy importante y específica dentro de la unidad reflejando la estructura e información de toda la organización.</w:t>
      </w:r>
    </w:p>
    <w:p w14:paraId="4D1E8FAD" w14:textId="77777777" w:rsidR="00480BFC" w:rsidRDefault="00A638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Existen varios tipos de organigramas según la necesidad de cada organización entre los más importantes y los que tienen connotación están los siguientes:</w:t>
      </w:r>
    </w:p>
    <w:p w14:paraId="287AB5DE" w14:textId="77777777" w:rsidR="00480BFC" w:rsidRDefault="00A63877">
      <w:pPr>
        <w:numPr>
          <w:ilvl w:val="0"/>
          <w:numId w:val="33"/>
        </w:numPr>
        <w:spacing w:before="280" w:line="360" w:lineRule="auto"/>
        <w:ind w:left="0" w:firstLine="0"/>
      </w:pPr>
      <w:r>
        <w:rPr>
          <w:rFonts w:ascii="Times New Roman" w:eastAsia="Times New Roman" w:hAnsi="Times New Roman" w:cs="Times New Roman"/>
          <w:sz w:val="24"/>
          <w:szCs w:val="24"/>
        </w:rPr>
        <w:t>Vertical. Organiza la jerarquía de arriba abajo desplegando hacia abajo ésta. Por su sencillez es el más empleado.</w:t>
      </w:r>
    </w:p>
    <w:p w14:paraId="069FCD35" w14:textId="77777777" w:rsidR="00480BFC" w:rsidRDefault="00A63877">
      <w:pPr>
        <w:numPr>
          <w:ilvl w:val="0"/>
          <w:numId w:val="33"/>
        </w:numPr>
        <w:spacing w:line="360" w:lineRule="auto"/>
        <w:ind w:left="0" w:firstLine="0"/>
      </w:pPr>
      <w:r>
        <w:rPr>
          <w:rFonts w:ascii="Times New Roman" w:eastAsia="Times New Roman" w:hAnsi="Times New Roman" w:cs="Times New Roman"/>
          <w:sz w:val="24"/>
          <w:szCs w:val="24"/>
        </w:rPr>
        <w:t xml:space="preserve">Horizontal. Va de izquierda a derecha, colocando a la </w:t>
      </w:r>
      <w:hyperlink r:id="rId20">
        <w:r>
          <w:rPr>
            <w:rFonts w:ascii="Times New Roman" w:eastAsia="Times New Roman" w:hAnsi="Times New Roman" w:cs="Times New Roman"/>
            <w:sz w:val="24"/>
            <w:szCs w:val="24"/>
          </w:rPr>
          <w:t>persona responsable</w:t>
        </w:r>
      </w:hyperlink>
      <w:r>
        <w:rPr>
          <w:rFonts w:ascii="Times New Roman" w:eastAsia="Times New Roman" w:hAnsi="Times New Roman" w:cs="Times New Roman"/>
          <w:sz w:val="24"/>
          <w:szCs w:val="24"/>
        </w:rPr>
        <w:t xml:space="preserve"> siempre a la izquierda.</w:t>
      </w:r>
    </w:p>
    <w:p w14:paraId="3B902FA3" w14:textId="77777777" w:rsidR="00480BFC" w:rsidRDefault="00A63877">
      <w:pPr>
        <w:numPr>
          <w:ilvl w:val="0"/>
          <w:numId w:val="33"/>
        </w:numPr>
        <w:spacing w:line="360" w:lineRule="auto"/>
        <w:ind w:left="0" w:firstLine="0"/>
      </w:pPr>
      <w:r>
        <w:rPr>
          <w:rFonts w:ascii="Times New Roman" w:eastAsia="Times New Roman" w:hAnsi="Times New Roman" w:cs="Times New Roman"/>
          <w:sz w:val="24"/>
          <w:szCs w:val="24"/>
        </w:rPr>
        <w:t>Mixtos. Una mezcla de los dos anteriores que suele ser recomendado para organizaciones con muchos departamentos.</w:t>
      </w:r>
    </w:p>
    <w:p w14:paraId="258061B3" w14:textId="77777777" w:rsidR="00480BFC" w:rsidRDefault="00A63877">
      <w:pPr>
        <w:numPr>
          <w:ilvl w:val="0"/>
          <w:numId w:val="33"/>
        </w:numPr>
        <w:spacing w:line="360" w:lineRule="auto"/>
        <w:ind w:left="0" w:firstLine="0"/>
      </w:pPr>
      <w:r>
        <w:rPr>
          <w:rFonts w:ascii="Times New Roman" w:eastAsia="Times New Roman" w:hAnsi="Times New Roman" w:cs="Times New Roman"/>
          <w:sz w:val="24"/>
          <w:szCs w:val="24"/>
        </w:rPr>
        <w:t>De bloque. Muy similares a los verticales, pero añadiendo más unidades en espacios más reducidos.</w:t>
      </w:r>
    </w:p>
    <w:p w14:paraId="4930CF91" w14:textId="77777777" w:rsidR="00480BFC" w:rsidRDefault="00A63877">
      <w:pPr>
        <w:numPr>
          <w:ilvl w:val="0"/>
          <w:numId w:val="33"/>
        </w:numPr>
        <w:spacing w:after="280" w:line="360" w:lineRule="auto"/>
        <w:ind w:left="0" w:firstLine="0"/>
      </w:pPr>
      <w:r>
        <w:rPr>
          <w:rFonts w:ascii="Times New Roman" w:eastAsia="Times New Roman" w:hAnsi="Times New Roman" w:cs="Times New Roman"/>
          <w:sz w:val="24"/>
          <w:szCs w:val="24"/>
        </w:rPr>
        <w:lastRenderedPageBreak/>
        <w:t>Circulares. La jerarquía empieza de dentro, hacia afuera, estando en el centro el máximo responsable.</w:t>
      </w:r>
    </w:p>
    <w:p w14:paraId="7097C8B6" w14:textId="54978B37" w:rsidR="00480BFC" w:rsidRDefault="00176E7F">
      <w:pPr>
        <w:spacing w:after="240" w:line="360" w:lineRule="auto"/>
        <w:ind w:firstLine="720"/>
        <w:jc w:val="both"/>
        <w:rPr>
          <w:rFonts w:ascii="Times New Roman" w:eastAsia="Times New Roman" w:hAnsi="Times New Roman" w:cs="Times New Roman"/>
          <w:sz w:val="24"/>
          <w:szCs w:val="24"/>
        </w:rPr>
      </w:pPr>
      <w:r w:rsidRPr="00176E7F">
        <w:rPr>
          <w:rFonts w:ascii="Times New Roman" w:hAnsi="Times New Roman" w:cs="Times New Roman"/>
          <w:sz w:val="24"/>
          <w:szCs w:val="24"/>
        </w:rPr>
        <w:t xml:space="preserve">Se decidió utilizar la estructura horizontal ya que es la que más se ajusta a </w:t>
      </w:r>
      <w:r w:rsidRPr="00176E7F">
        <w:rPr>
          <w:rFonts w:ascii="Times New Roman" w:eastAsia="Times New Roman" w:hAnsi="Times New Roman" w:cs="Times New Roman"/>
          <w:sz w:val="24"/>
          <w:szCs w:val="24"/>
        </w:rPr>
        <w:t>Econoparts Import Group</w:t>
      </w:r>
      <w:r w:rsidR="00A63877" w:rsidRPr="00176E7F">
        <w:rPr>
          <w:rFonts w:ascii="Times New Roman" w:eastAsia="Times New Roman" w:hAnsi="Times New Roman" w:cs="Times New Roman"/>
          <w:sz w:val="24"/>
          <w:szCs w:val="24"/>
        </w:rPr>
        <w:t>,</w:t>
      </w:r>
      <w:r w:rsidR="00A63877">
        <w:rPr>
          <w:rFonts w:ascii="Times New Roman" w:eastAsia="Times New Roman" w:hAnsi="Times New Roman" w:cs="Times New Roman"/>
          <w:sz w:val="24"/>
          <w:szCs w:val="24"/>
        </w:rPr>
        <w:t xml:space="preserve"> por la razón que al no existir más colaboradores que los ya mencionados el control lo realizará una sola persona y de esta manera se podrá cubrir las necesidades que tenga la empresa. </w:t>
      </w:r>
    </w:p>
    <w:p w14:paraId="09FBE28F" w14:textId="77777777" w:rsidR="00480BFC" w:rsidRDefault="00A63877">
      <w:pPr>
        <w:spacing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2.12.1 Funciones del personal</w:t>
      </w:r>
    </w:p>
    <w:p w14:paraId="1F2F45EB" w14:textId="77777777" w:rsidR="00480BFC" w:rsidRDefault="00A63877">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Funcionalmente los cargos a ocupar desde la perspectiva de la competencia requerida por cada uno y según la necesidad del emprendimiento y del giro del negocio el personal y sus funciones todos estos serían los siguientes:</w:t>
      </w:r>
    </w:p>
    <w:p w14:paraId="739A0429" w14:textId="77777777" w:rsidR="00480BFC" w:rsidRDefault="00A63877">
      <w:pPr>
        <w:spacing w:after="24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Jefe Administrativo</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Será delegado del correcto funcionamiento del negocio, con las normas y procedimientos que se establecerán, mediante los cuales serán gestionados para un correcto funcionamiento y control del mismo.</w:t>
      </w:r>
    </w:p>
    <w:p w14:paraId="3D196931" w14:textId="263D2B5F" w:rsidR="00480BFC" w:rsidRDefault="00A63877">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Bodeguero – Mensajero:</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sus funciones están enfocadas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al almacenamiento, despacho, inventarios, limpieza de la bodega y un control ordenado y estricto de las funciones asumidas para este rol.</w:t>
      </w:r>
    </w:p>
    <w:p w14:paraId="13B59882" w14:textId="18267C65" w:rsidR="00176E7F" w:rsidRDefault="00176E7F">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Cabe recalcar que existen otros roles de importancia para la creación de la empresa como son los vendedores y la secretaria, que de ser necesario se expandirán sus requerimientos de ser necesario en un análisis mas profundo de la creación de dicha empresa.</w:t>
      </w:r>
    </w:p>
    <w:p w14:paraId="177EDCED" w14:textId="78EE2658" w:rsidR="00FD4B2C" w:rsidRDefault="00FD4B2C">
      <w:pPr>
        <w:spacing w:line="360" w:lineRule="auto"/>
        <w:ind w:firstLine="708"/>
        <w:jc w:val="both"/>
        <w:rPr>
          <w:rFonts w:ascii="Times New Roman" w:eastAsia="Times New Roman" w:hAnsi="Times New Roman" w:cs="Times New Roman"/>
          <w:sz w:val="24"/>
          <w:szCs w:val="24"/>
        </w:rPr>
      </w:pPr>
    </w:p>
    <w:p w14:paraId="6341EB4A" w14:textId="72EC5052" w:rsidR="00FD4B2C" w:rsidRDefault="00FD4B2C">
      <w:pPr>
        <w:spacing w:line="360" w:lineRule="auto"/>
        <w:ind w:firstLine="708"/>
        <w:jc w:val="both"/>
        <w:rPr>
          <w:rFonts w:ascii="Times New Roman" w:eastAsia="Times New Roman" w:hAnsi="Times New Roman" w:cs="Times New Roman"/>
          <w:sz w:val="24"/>
          <w:szCs w:val="24"/>
        </w:rPr>
      </w:pPr>
    </w:p>
    <w:p w14:paraId="6ED23CD7" w14:textId="12750968" w:rsidR="00FD4B2C" w:rsidRDefault="00FD4B2C">
      <w:pPr>
        <w:spacing w:line="360" w:lineRule="auto"/>
        <w:ind w:firstLine="708"/>
        <w:jc w:val="both"/>
        <w:rPr>
          <w:rFonts w:ascii="Times New Roman" w:eastAsia="Times New Roman" w:hAnsi="Times New Roman" w:cs="Times New Roman"/>
          <w:sz w:val="24"/>
          <w:szCs w:val="24"/>
        </w:rPr>
      </w:pPr>
    </w:p>
    <w:p w14:paraId="2EF693A7" w14:textId="448B4256" w:rsidR="00FD4B2C" w:rsidRDefault="00FD4B2C">
      <w:pPr>
        <w:spacing w:line="360" w:lineRule="auto"/>
        <w:ind w:firstLine="708"/>
        <w:jc w:val="both"/>
        <w:rPr>
          <w:rFonts w:ascii="Times New Roman" w:eastAsia="Times New Roman" w:hAnsi="Times New Roman" w:cs="Times New Roman"/>
          <w:sz w:val="24"/>
          <w:szCs w:val="24"/>
        </w:rPr>
      </w:pPr>
    </w:p>
    <w:p w14:paraId="2D7CC0D3" w14:textId="25FE217E" w:rsidR="00FD4B2C" w:rsidRDefault="00FD4B2C">
      <w:pPr>
        <w:spacing w:line="360" w:lineRule="auto"/>
        <w:ind w:firstLine="708"/>
        <w:jc w:val="both"/>
        <w:rPr>
          <w:rFonts w:ascii="Times New Roman" w:eastAsia="Times New Roman" w:hAnsi="Times New Roman" w:cs="Times New Roman"/>
          <w:sz w:val="24"/>
          <w:szCs w:val="24"/>
        </w:rPr>
      </w:pPr>
    </w:p>
    <w:p w14:paraId="21579327" w14:textId="77777777" w:rsidR="00FD4B2C" w:rsidRDefault="00FD4B2C">
      <w:pPr>
        <w:spacing w:line="360" w:lineRule="auto"/>
        <w:ind w:firstLine="708"/>
        <w:jc w:val="both"/>
        <w:rPr>
          <w:rFonts w:ascii="Times New Roman" w:eastAsia="Times New Roman" w:hAnsi="Times New Roman" w:cs="Times New Roman"/>
          <w:sz w:val="24"/>
          <w:szCs w:val="24"/>
        </w:rPr>
      </w:pPr>
    </w:p>
    <w:p w14:paraId="1445359C" w14:textId="77777777" w:rsidR="00480BFC" w:rsidRDefault="00A63877">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continuación, detallo las fichas de actividades y funciones requeridas para el puesto:</w:t>
      </w:r>
    </w:p>
    <w:p w14:paraId="3E266928" w14:textId="77777777" w:rsidR="00480BFC" w:rsidRDefault="00A6387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Puesto de Jefe Administrativo</w:t>
      </w:r>
    </w:p>
    <w:p w14:paraId="629CF8F3" w14:textId="77777777" w:rsidR="00480BFC" w:rsidRDefault="00A638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Detalles generales del puesto de Jefe Administrativo.</w:t>
      </w:r>
    </w:p>
    <w:p w14:paraId="3B075ED0" w14:textId="77777777" w:rsidR="00480BFC" w:rsidRDefault="00A638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Empresa: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4CD37EB" w14:textId="77777777" w:rsidR="00480BFC" w:rsidRDefault="00A638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Econoparts Import Group</w:t>
      </w:r>
    </w:p>
    <w:p w14:paraId="6FE6EA7D" w14:textId="77777777" w:rsidR="00480BFC" w:rsidRDefault="00A638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Unidad administrativa: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8BEBF7D" w14:textId="77777777" w:rsidR="00480BFC" w:rsidRDefault="00A638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Área ejecutiva.</w:t>
      </w:r>
    </w:p>
    <w:p w14:paraId="18C4DE7A" w14:textId="77777777" w:rsidR="00480BFC" w:rsidRDefault="00A6387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Misión del puesto: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5397AD69" w14:textId="77777777" w:rsidR="00480BFC" w:rsidRDefault="00A63877">
      <w:pPr>
        <w:spacing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w:t>
      </w:r>
      <w:r>
        <w:rPr>
          <w:rFonts w:ascii="Times New Roman" w:eastAsia="Times New Roman" w:hAnsi="Times New Roman" w:cs="Times New Roman"/>
          <w:sz w:val="24"/>
          <w:szCs w:val="24"/>
        </w:rPr>
        <w:t>upervisar las funciones delegadas a los empleados para un eficiente manejo general de todas las áreas, solucionar anomalías e inconvenientes presentados en la empresa, atender las quejas que se presenten por parte de los empleados y clientes, coordinar la importación y el almacenamiento del producto responsabilizarse ante la dirección de la empresa, tanto de la distribución del trabajo para los empleados de bodega, ventas, administración</w:t>
      </w:r>
    </w:p>
    <w:p w14:paraId="7CE46CBB" w14:textId="77777777" w:rsidR="00480BFC" w:rsidRDefault="00A638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Denominación del puesto:</w:t>
      </w:r>
      <w:r>
        <w:rPr>
          <w:rFonts w:ascii="Times New Roman" w:eastAsia="Times New Roman" w:hAnsi="Times New Roman" w:cs="Times New Roman"/>
          <w:sz w:val="24"/>
          <w:szCs w:val="24"/>
        </w:rPr>
        <w:tab/>
        <w:t xml:space="preserve">        </w:t>
      </w:r>
    </w:p>
    <w:p w14:paraId="622C4F19" w14:textId="77777777" w:rsidR="00480BFC" w:rsidRDefault="00A638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Jefe Administrativo</w:t>
      </w:r>
    </w:p>
    <w:p w14:paraId="58E35403" w14:textId="77777777" w:rsidR="00480BFC" w:rsidRDefault="00A638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Rol del puesto: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14:paraId="241AE071" w14:textId="77777777" w:rsidR="00480BFC" w:rsidRDefault="00A638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Administración y supervisión de procesos de importaciones, logística, bodega, atención al cliente.</w:t>
      </w:r>
    </w:p>
    <w:p w14:paraId="3621115D" w14:textId="77777777" w:rsidR="00480BFC" w:rsidRDefault="00A638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Remuneración:                              </w:t>
      </w:r>
    </w:p>
    <w:p w14:paraId="2DA3ED1C" w14:textId="77777777" w:rsidR="00480BFC" w:rsidRDefault="00A638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$ 500</w:t>
      </w:r>
    </w:p>
    <w:p w14:paraId="04CC1A3A" w14:textId="77777777" w:rsidR="00480BFC" w:rsidRDefault="00480BFC">
      <w:pPr>
        <w:spacing w:line="360" w:lineRule="auto"/>
        <w:jc w:val="both"/>
        <w:rPr>
          <w:rFonts w:ascii="Times New Roman" w:eastAsia="Times New Roman" w:hAnsi="Times New Roman" w:cs="Times New Roman"/>
          <w:sz w:val="24"/>
          <w:szCs w:val="24"/>
        </w:rPr>
      </w:pPr>
    </w:p>
    <w:p w14:paraId="2516C863" w14:textId="37B4F15F" w:rsidR="00480BFC" w:rsidRDefault="00480BFC">
      <w:pPr>
        <w:spacing w:line="360" w:lineRule="auto"/>
        <w:jc w:val="both"/>
        <w:rPr>
          <w:rFonts w:ascii="Times New Roman" w:eastAsia="Times New Roman" w:hAnsi="Times New Roman" w:cs="Times New Roman"/>
          <w:sz w:val="24"/>
          <w:szCs w:val="24"/>
        </w:rPr>
      </w:pPr>
    </w:p>
    <w:p w14:paraId="339C97D0" w14:textId="1978D949" w:rsidR="00FD4B2C" w:rsidRDefault="00FD4B2C">
      <w:pPr>
        <w:spacing w:line="360" w:lineRule="auto"/>
        <w:jc w:val="both"/>
        <w:rPr>
          <w:rFonts w:ascii="Times New Roman" w:eastAsia="Times New Roman" w:hAnsi="Times New Roman" w:cs="Times New Roman"/>
          <w:sz w:val="24"/>
          <w:szCs w:val="24"/>
        </w:rPr>
      </w:pPr>
    </w:p>
    <w:p w14:paraId="4C348D60" w14:textId="17207D22" w:rsidR="00FD4B2C" w:rsidRDefault="00FD4B2C">
      <w:pPr>
        <w:spacing w:line="360" w:lineRule="auto"/>
        <w:jc w:val="both"/>
        <w:rPr>
          <w:rFonts w:ascii="Times New Roman" w:eastAsia="Times New Roman" w:hAnsi="Times New Roman" w:cs="Times New Roman"/>
          <w:sz w:val="24"/>
          <w:szCs w:val="24"/>
        </w:rPr>
      </w:pPr>
    </w:p>
    <w:p w14:paraId="546D5259" w14:textId="00FD07BD" w:rsidR="00FD4B2C" w:rsidRDefault="00FD4B2C">
      <w:pPr>
        <w:spacing w:line="360" w:lineRule="auto"/>
        <w:jc w:val="both"/>
        <w:rPr>
          <w:rFonts w:ascii="Times New Roman" w:eastAsia="Times New Roman" w:hAnsi="Times New Roman" w:cs="Times New Roman"/>
          <w:sz w:val="24"/>
          <w:szCs w:val="24"/>
        </w:rPr>
      </w:pPr>
    </w:p>
    <w:p w14:paraId="061E8441" w14:textId="77777777" w:rsidR="00FD4B2C" w:rsidRDefault="00FD4B2C">
      <w:pPr>
        <w:spacing w:line="360" w:lineRule="auto"/>
        <w:jc w:val="both"/>
        <w:rPr>
          <w:rFonts w:ascii="Times New Roman" w:eastAsia="Times New Roman" w:hAnsi="Times New Roman" w:cs="Times New Roman"/>
          <w:sz w:val="24"/>
          <w:szCs w:val="24"/>
        </w:rPr>
      </w:pPr>
    </w:p>
    <w:p w14:paraId="761242F9" w14:textId="77777777" w:rsidR="00480BFC" w:rsidRDefault="00480BFC">
      <w:pPr>
        <w:spacing w:line="360" w:lineRule="auto"/>
        <w:jc w:val="both"/>
        <w:rPr>
          <w:rFonts w:ascii="Times New Roman" w:eastAsia="Times New Roman" w:hAnsi="Times New Roman" w:cs="Times New Roman"/>
          <w:sz w:val="24"/>
          <w:szCs w:val="24"/>
        </w:rPr>
      </w:pPr>
    </w:p>
    <w:p w14:paraId="35A02F76" w14:textId="77777777" w:rsidR="00480BFC" w:rsidRDefault="00A63877">
      <w:pPr>
        <w:spacing w:after="280"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Méritos aspectos a considerar</w:t>
      </w:r>
    </w:p>
    <w:p w14:paraId="5D499603" w14:textId="77777777" w:rsidR="00480BFC" w:rsidRDefault="00A63877">
      <w:pPr>
        <w:spacing w:before="280" w:line="360" w:lineRule="auto"/>
        <w:rPr>
          <w:rFonts w:ascii="Times New Roman" w:eastAsia="Times New Roman" w:hAnsi="Times New Roman" w:cs="Times New Roman"/>
          <w:b/>
          <w:sz w:val="16"/>
          <w:szCs w:val="16"/>
        </w:rPr>
      </w:pPr>
      <w:bookmarkStart w:id="2" w:name="_30j0zll" w:colFirst="0" w:colLast="0"/>
      <w:bookmarkEnd w:id="2"/>
      <w:r>
        <w:rPr>
          <w:rFonts w:ascii="Times New Roman" w:eastAsia="Times New Roman" w:hAnsi="Times New Roman" w:cs="Times New Roman"/>
          <w:b/>
          <w:sz w:val="16"/>
          <w:szCs w:val="16"/>
        </w:rPr>
        <w:t xml:space="preserve">Tabla 2. </w:t>
      </w:r>
    </w:p>
    <w:p w14:paraId="6B0CCA41"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Méritos aspectos a considerar, Jefe Administrativo</w:t>
      </w:r>
    </w:p>
    <w:tbl>
      <w:tblPr>
        <w:tblStyle w:val="a"/>
        <w:tblW w:w="82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3"/>
        <w:gridCol w:w="1738"/>
        <w:gridCol w:w="2351"/>
        <w:gridCol w:w="2009"/>
      </w:tblGrid>
      <w:tr w:rsidR="00480BFC" w14:paraId="30B2A864" w14:textId="77777777">
        <w:trPr>
          <w:trHeight w:val="548"/>
        </w:trPr>
        <w:tc>
          <w:tcPr>
            <w:tcW w:w="2163"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4B7FF4B"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Instrucción formal</w:t>
            </w:r>
          </w:p>
        </w:tc>
        <w:tc>
          <w:tcPr>
            <w:tcW w:w="1738"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1C9DECE"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Experiencia</w:t>
            </w:r>
          </w:p>
        </w:tc>
        <w:tc>
          <w:tcPr>
            <w:tcW w:w="2351"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3875304C"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Capacitación</w:t>
            </w:r>
          </w:p>
        </w:tc>
        <w:tc>
          <w:tcPr>
            <w:tcW w:w="200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2CA9494"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Competencias del puesto</w:t>
            </w:r>
          </w:p>
        </w:tc>
      </w:tr>
      <w:tr w:rsidR="00480BFC" w14:paraId="17EDA355" w14:textId="77777777">
        <w:trPr>
          <w:trHeight w:val="5072"/>
        </w:trPr>
        <w:tc>
          <w:tcPr>
            <w:tcW w:w="2163" w:type="dxa"/>
            <w:tcBorders>
              <w:top w:val="single" w:sz="4" w:space="0" w:color="000000"/>
              <w:left w:val="single" w:sz="4" w:space="0" w:color="000000"/>
              <w:bottom w:val="single" w:sz="4" w:space="0" w:color="000000"/>
              <w:right w:val="single" w:sz="4" w:space="0" w:color="000000"/>
            </w:tcBorders>
          </w:tcPr>
          <w:p w14:paraId="50F2C7C4" w14:textId="77777777" w:rsidR="00480BFC" w:rsidRDefault="00480BFC">
            <w:pPr>
              <w:spacing w:line="360" w:lineRule="auto"/>
              <w:rPr>
                <w:rFonts w:ascii="Times New Roman" w:eastAsia="Times New Roman" w:hAnsi="Times New Roman" w:cs="Times New Roman"/>
                <w:sz w:val="16"/>
                <w:szCs w:val="16"/>
              </w:rPr>
            </w:pPr>
          </w:p>
          <w:p w14:paraId="0CE686F8"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Tecnólogo En administración de Empresas </w:t>
            </w:r>
          </w:p>
          <w:p w14:paraId="02D486A1" w14:textId="77777777" w:rsidR="00480BFC" w:rsidRDefault="00480BFC">
            <w:pPr>
              <w:spacing w:line="360" w:lineRule="auto"/>
              <w:rPr>
                <w:rFonts w:ascii="Times New Roman" w:eastAsia="Times New Roman" w:hAnsi="Times New Roman" w:cs="Times New Roman"/>
                <w:sz w:val="16"/>
                <w:szCs w:val="16"/>
              </w:rPr>
            </w:pPr>
          </w:p>
        </w:tc>
        <w:tc>
          <w:tcPr>
            <w:tcW w:w="1738" w:type="dxa"/>
            <w:tcBorders>
              <w:top w:val="single" w:sz="4" w:space="0" w:color="000000"/>
              <w:left w:val="single" w:sz="4" w:space="0" w:color="000000"/>
              <w:bottom w:val="single" w:sz="4" w:space="0" w:color="000000"/>
              <w:right w:val="single" w:sz="4" w:space="0" w:color="000000"/>
            </w:tcBorders>
          </w:tcPr>
          <w:p w14:paraId="2E3D7A3F" w14:textId="77777777" w:rsidR="00480BFC" w:rsidRDefault="00480BFC">
            <w:pPr>
              <w:spacing w:line="360" w:lineRule="auto"/>
              <w:rPr>
                <w:rFonts w:ascii="Times New Roman" w:eastAsia="Times New Roman" w:hAnsi="Times New Roman" w:cs="Times New Roman"/>
                <w:sz w:val="16"/>
                <w:szCs w:val="16"/>
              </w:rPr>
            </w:pPr>
          </w:p>
          <w:p w14:paraId="07879FBB"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Mínima 1 1/2 año en el cargo de      </w:t>
            </w:r>
          </w:p>
          <w:p w14:paraId="79076F12" w14:textId="77777777" w:rsidR="00480BFC" w:rsidRDefault="00480BFC">
            <w:pPr>
              <w:spacing w:line="360" w:lineRule="auto"/>
              <w:rPr>
                <w:rFonts w:ascii="Times New Roman" w:eastAsia="Times New Roman" w:hAnsi="Times New Roman" w:cs="Times New Roman"/>
                <w:sz w:val="16"/>
                <w:szCs w:val="16"/>
              </w:rPr>
            </w:pPr>
          </w:p>
          <w:p w14:paraId="2D3CF0D6" w14:textId="77777777" w:rsidR="00480BFC" w:rsidRDefault="00480BFC">
            <w:pPr>
              <w:spacing w:line="360" w:lineRule="auto"/>
              <w:rPr>
                <w:rFonts w:ascii="Times New Roman" w:eastAsia="Times New Roman" w:hAnsi="Times New Roman" w:cs="Times New Roman"/>
                <w:sz w:val="16"/>
                <w:szCs w:val="16"/>
              </w:rPr>
            </w:pPr>
          </w:p>
        </w:tc>
        <w:tc>
          <w:tcPr>
            <w:tcW w:w="2351" w:type="dxa"/>
            <w:tcBorders>
              <w:top w:val="single" w:sz="4" w:space="0" w:color="000000"/>
              <w:left w:val="single" w:sz="4" w:space="0" w:color="000000"/>
              <w:bottom w:val="single" w:sz="4" w:space="0" w:color="000000"/>
              <w:right w:val="single" w:sz="4" w:space="0" w:color="000000"/>
            </w:tcBorders>
          </w:tcPr>
          <w:p w14:paraId="15F01FC8" w14:textId="77777777" w:rsidR="00480BFC" w:rsidRDefault="00480BFC">
            <w:pPr>
              <w:spacing w:line="360" w:lineRule="auto"/>
              <w:rPr>
                <w:rFonts w:ascii="Times New Roman" w:eastAsia="Times New Roman" w:hAnsi="Times New Roman" w:cs="Times New Roman"/>
                <w:sz w:val="16"/>
                <w:szCs w:val="16"/>
              </w:rPr>
            </w:pPr>
          </w:p>
          <w:p w14:paraId="37FFED8F"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Técnicas de vanguardia e innovación.</w:t>
            </w:r>
          </w:p>
          <w:p w14:paraId="70495FBD"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Procesos de servicio y atención al cliente.</w:t>
            </w:r>
          </w:p>
          <w:p w14:paraId="49EAB8DD"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Administración de empresas; Técnicas de ventas.</w:t>
            </w:r>
          </w:p>
          <w:p w14:paraId="4CC2E301"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Conocimiento de importaciones y logística.</w:t>
            </w:r>
          </w:p>
          <w:p w14:paraId="6B8B8CB4"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Dominio de procesos contables, manejo de tarde.</w:t>
            </w:r>
          </w:p>
          <w:p w14:paraId="63A1D272" w14:textId="77777777" w:rsidR="00480BFC" w:rsidRDefault="00480BFC">
            <w:pPr>
              <w:spacing w:line="360" w:lineRule="auto"/>
              <w:rPr>
                <w:rFonts w:ascii="Times New Roman" w:eastAsia="Times New Roman" w:hAnsi="Times New Roman" w:cs="Times New Roman"/>
                <w:sz w:val="16"/>
                <w:szCs w:val="16"/>
              </w:rPr>
            </w:pPr>
          </w:p>
        </w:tc>
        <w:tc>
          <w:tcPr>
            <w:tcW w:w="2009" w:type="dxa"/>
            <w:tcBorders>
              <w:top w:val="single" w:sz="4" w:space="0" w:color="000000"/>
              <w:left w:val="single" w:sz="4" w:space="0" w:color="000000"/>
              <w:bottom w:val="single" w:sz="4" w:space="0" w:color="000000"/>
              <w:right w:val="single" w:sz="4" w:space="0" w:color="000000"/>
            </w:tcBorders>
          </w:tcPr>
          <w:p w14:paraId="52133F65" w14:textId="77777777" w:rsidR="00480BFC" w:rsidRDefault="00480BFC">
            <w:pPr>
              <w:spacing w:line="360" w:lineRule="auto"/>
              <w:rPr>
                <w:rFonts w:ascii="Times New Roman" w:eastAsia="Times New Roman" w:hAnsi="Times New Roman" w:cs="Times New Roman"/>
                <w:sz w:val="16"/>
                <w:szCs w:val="16"/>
              </w:rPr>
            </w:pPr>
          </w:p>
          <w:p w14:paraId="4773F9AE"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Puntualidad</w:t>
            </w:r>
          </w:p>
          <w:p w14:paraId="473E68F1"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Respeto</w:t>
            </w:r>
          </w:p>
          <w:p w14:paraId="404CD27F"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Adaptabilidad.</w:t>
            </w:r>
          </w:p>
          <w:p w14:paraId="5E343005"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Análisis de problemas.</w:t>
            </w:r>
          </w:p>
          <w:p w14:paraId="13232083"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Análisis numérico.</w:t>
            </w:r>
          </w:p>
          <w:p w14:paraId="45A2FC42"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Atención al cliente.</w:t>
            </w:r>
          </w:p>
          <w:p w14:paraId="18B4526F"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Creatividad.</w:t>
            </w:r>
          </w:p>
          <w:p w14:paraId="58CB39B9"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Comunicación </w:t>
            </w:r>
          </w:p>
          <w:p w14:paraId="07726067"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Delegación.</w:t>
            </w:r>
          </w:p>
          <w:p w14:paraId="49E8FC00"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Desarrollo de subordinados.</w:t>
            </w:r>
          </w:p>
          <w:p w14:paraId="0A1868C4"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Tolerancia al estrés.</w:t>
            </w:r>
          </w:p>
          <w:p w14:paraId="6577D5BB"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Liderazgo.</w:t>
            </w:r>
          </w:p>
          <w:p w14:paraId="414F5F6B"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Iniciativa.</w:t>
            </w:r>
          </w:p>
          <w:p w14:paraId="1D0C68B6"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Integridad.</w:t>
            </w:r>
          </w:p>
          <w:p w14:paraId="0019C39F"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Meticulosidad.</w:t>
            </w:r>
          </w:p>
          <w:p w14:paraId="77725265"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Planificación y organización.</w:t>
            </w:r>
          </w:p>
          <w:p w14:paraId="77CFF044"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Sensibilidad interpersonal.</w:t>
            </w:r>
          </w:p>
          <w:p w14:paraId="7F4146D4"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Trabajo en equipo.</w:t>
            </w:r>
          </w:p>
          <w:p w14:paraId="0647230A"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Tenacidad.</w:t>
            </w:r>
          </w:p>
          <w:p w14:paraId="7217D906"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Responsabilidad.</w:t>
            </w:r>
          </w:p>
        </w:tc>
      </w:tr>
    </w:tbl>
    <w:p w14:paraId="129FB9F1" w14:textId="77777777" w:rsidR="00480BFC" w:rsidRDefault="00480BFC">
      <w:pPr>
        <w:spacing w:line="360" w:lineRule="auto"/>
        <w:rPr>
          <w:rFonts w:ascii="Times New Roman" w:eastAsia="Times New Roman" w:hAnsi="Times New Roman" w:cs="Times New Roman"/>
          <w:b/>
          <w:sz w:val="24"/>
          <w:szCs w:val="24"/>
        </w:rPr>
      </w:pPr>
    </w:p>
    <w:p w14:paraId="14ACFFA9" w14:textId="77777777" w:rsidR="00480BFC" w:rsidRDefault="00A6387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Puesto de Bodeguero</w:t>
      </w:r>
    </w:p>
    <w:p w14:paraId="4BD8B735" w14:textId="77777777" w:rsidR="00480BFC" w:rsidRDefault="00A638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Detalles generales del puesto de Bodeguero.</w:t>
      </w:r>
    </w:p>
    <w:p w14:paraId="53F94AAA" w14:textId="77777777" w:rsidR="00480BFC" w:rsidRDefault="00A638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Empresa: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DB23081" w14:textId="77777777" w:rsidR="00480BFC" w:rsidRDefault="00A638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Econoparts Import Group</w:t>
      </w:r>
    </w:p>
    <w:p w14:paraId="57FB890C" w14:textId="77777777" w:rsidR="00480BFC" w:rsidRDefault="00A638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Unidad administrativa: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67C5766F" w14:textId="77777777" w:rsidR="00480BFC" w:rsidRDefault="00A638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Área Administrativa.</w:t>
      </w:r>
    </w:p>
    <w:p w14:paraId="1D5D81CE" w14:textId="77777777" w:rsidR="00480BFC" w:rsidRDefault="00A638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Misión del puesto: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5C93EA9" w14:textId="70DC7BED" w:rsidR="00FD4B2C" w:rsidRDefault="00A63877">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Manejo de bodega stock, inventarios, limpieza, de su sector de trabajo, entrega y despacho a los clientes envió de correspondencia</w:t>
      </w:r>
      <w:r w:rsidR="00FD4B2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27496A85" w14:textId="2D0D59F4" w:rsidR="00480BFC" w:rsidRDefault="00FD4B2C">
      <w:pPr>
        <w:spacing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 xml:space="preserve">Además de </w:t>
      </w:r>
      <w:r w:rsidR="00A63877">
        <w:rPr>
          <w:rFonts w:ascii="Times New Roman" w:eastAsia="Times New Roman" w:hAnsi="Times New Roman" w:cs="Times New Roman"/>
          <w:sz w:val="24"/>
          <w:szCs w:val="24"/>
        </w:rPr>
        <w:t>solucionar anomalías e inconvenientes presentados en la empresa, atender las quejas que se presenten por parte de los empleados y clientes.</w:t>
      </w:r>
    </w:p>
    <w:p w14:paraId="46882A03" w14:textId="77777777" w:rsidR="00480BFC" w:rsidRDefault="00A638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Denominación del puesto:</w:t>
      </w:r>
    </w:p>
    <w:p w14:paraId="70C089AE" w14:textId="77777777" w:rsidR="00480BFC" w:rsidRDefault="00A638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Bodeguero</w:t>
      </w:r>
    </w:p>
    <w:p w14:paraId="256EDB30" w14:textId="77777777" w:rsidR="00480BFC" w:rsidRDefault="00A638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Rol del puesto: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14:paraId="28DB8765" w14:textId="77777777" w:rsidR="00480BFC" w:rsidRDefault="00A638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Administración de la bodega logística, bodega, despacho del producto, atención al cliente.</w:t>
      </w:r>
    </w:p>
    <w:p w14:paraId="08E6080F" w14:textId="77777777" w:rsidR="00480BFC" w:rsidRDefault="00A638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Remuneración: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14:paraId="7BCFDD2B" w14:textId="77777777" w:rsidR="00480BFC" w:rsidRDefault="00A638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$ 425</w:t>
      </w:r>
    </w:p>
    <w:p w14:paraId="7064C3E3" w14:textId="77777777" w:rsidR="00480BFC" w:rsidRDefault="00A63877">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Méritos aspectos a considerar</w:t>
      </w:r>
    </w:p>
    <w:p w14:paraId="64BBD2AD" w14:textId="77777777" w:rsidR="00480BFC" w:rsidRDefault="00A63877">
      <w:pPr>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Tabla 3. </w:t>
      </w:r>
    </w:p>
    <w:p w14:paraId="148E1064"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Méritos aspectos a considerar, Bodeguero</w:t>
      </w:r>
    </w:p>
    <w:tbl>
      <w:tblPr>
        <w:tblStyle w:val="a0"/>
        <w:tblW w:w="826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3"/>
        <w:gridCol w:w="1962"/>
        <w:gridCol w:w="2711"/>
        <w:gridCol w:w="2135"/>
      </w:tblGrid>
      <w:tr w:rsidR="00480BFC" w14:paraId="1F299C52" w14:textId="77777777">
        <w:trPr>
          <w:trHeight w:val="673"/>
          <w:jc w:val="center"/>
        </w:trPr>
        <w:tc>
          <w:tcPr>
            <w:tcW w:w="1453"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29178221"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Instrucción formal</w:t>
            </w:r>
          </w:p>
        </w:tc>
        <w:tc>
          <w:tcPr>
            <w:tcW w:w="1962"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5E7EF81"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Experiencia</w:t>
            </w:r>
          </w:p>
        </w:tc>
        <w:tc>
          <w:tcPr>
            <w:tcW w:w="2711"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2DDBCE3A"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Capacitación</w:t>
            </w:r>
          </w:p>
        </w:tc>
        <w:tc>
          <w:tcPr>
            <w:tcW w:w="2135"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48360E8"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Competencias del puesto</w:t>
            </w:r>
          </w:p>
        </w:tc>
      </w:tr>
      <w:tr w:rsidR="00480BFC" w14:paraId="7D048B89" w14:textId="77777777">
        <w:trPr>
          <w:trHeight w:val="1266"/>
          <w:jc w:val="center"/>
        </w:trPr>
        <w:tc>
          <w:tcPr>
            <w:tcW w:w="1453" w:type="dxa"/>
            <w:tcBorders>
              <w:top w:val="single" w:sz="4" w:space="0" w:color="000000"/>
              <w:left w:val="single" w:sz="4" w:space="0" w:color="000000"/>
              <w:bottom w:val="single" w:sz="4" w:space="0" w:color="000000"/>
              <w:right w:val="single" w:sz="4" w:space="0" w:color="000000"/>
            </w:tcBorders>
          </w:tcPr>
          <w:p w14:paraId="1A5EA8D1" w14:textId="77777777" w:rsidR="00480BFC" w:rsidRDefault="00480BFC">
            <w:pPr>
              <w:spacing w:line="360" w:lineRule="auto"/>
              <w:rPr>
                <w:rFonts w:ascii="Times New Roman" w:eastAsia="Times New Roman" w:hAnsi="Times New Roman" w:cs="Times New Roman"/>
                <w:sz w:val="16"/>
                <w:szCs w:val="16"/>
              </w:rPr>
            </w:pPr>
          </w:p>
          <w:p w14:paraId="3C7F2827"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Bachiller Técnico</w:t>
            </w:r>
          </w:p>
          <w:p w14:paraId="75342BEB" w14:textId="77777777" w:rsidR="00480BFC" w:rsidRDefault="00480BFC">
            <w:pPr>
              <w:spacing w:line="360" w:lineRule="auto"/>
              <w:rPr>
                <w:rFonts w:ascii="Times New Roman" w:eastAsia="Times New Roman" w:hAnsi="Times New Roman" w:cs="Times New Roman"/>
                <w:sz w:val="16"/>
                <w:szCs w:val="16"/>
              </w:rPr>
            </w:pPr>
          </w:p>
        </w:tc>
        <w:tc>
          <w:tcPr>
            <w:tcW w:w="1962" w:type="dxa"/>
            <w:tcBorders>
              <w:top w:val="single" w:sz="4" w:space="0" w:color="000000"/>
              <w:left w:val="single" w:sz="4" w:space="0" w:color="000000"/>
              <w:bottom w:val="single" w:sz="4" w:space="0" w:color="000000"/>
              <w:right w:val="single" w:sz="4" w:space="0" w:color="000000"/>
            </w:tcBorders>
          </w:tcPr>
          <w:p w14:paraId="6D85C8B6" w14:textId="77777777" w:rsidR="00480BFC" w:rsidRDefault="00480BFC">
            <w:pPr>
              <w:spacing w:line="360" w:lineRule="auto"/>
              <w:rPr>
                <w:rFonts w:ascii="Times New Roman" w:eastAsia="Times New Roman" w:hAnsi="Times New Roman" w:cs="Times New Roman"/>
                <w:sz w:val="16"/>
                <w:szCs w:val="16"/>
              </w:rPr>
            </w:pPr>
          </w:p>
          <w:p w14:paraId="4071CF26"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Mínima 1 1/2 año en el cargo de      </w:t>
            </w:r>
          </w:p>
          <w:p w14:paraId="6924C755" w14:textId="77777777" w:rsidR="00480BFC" w:rsidRDefault="00480BFC">
            <w:pPr>
              <w:spacing w:line="360" w:lineRule="auto"/>
              <w:rPr>
                <w:rFonts w:ascii="Times New Roman" w:eastAsia="Times New Roman" w:hAnsi="Times New Roman" w:cs="Times New Roman"/>
                <w:sz w:val="16"/>
                <w:szCs w:val="16"/>
              </w:rPr>
            </w:pPr>
          </w:p>
          <w:p w14:paraId="4300029D" w14:textId="77777777" w:rsidR="00480BFC" w:rsidRDefault="00480BFC">
            <w:pPr>
              <w:spacing w:line="360" w:lineRule="auto"/>
              <w:rPr>
                <w:rFonts w:ascii="Times New Roman" w:eastAsia="Times New Roman" w:hAnsi="Times New Roman" w:cs="Times New Roman"/>
                <w:sz w:val="16"/>
                <w:szCs w:val="16"/>
              </w:rPr>
            </w:pPr>
          </w:p>
        </w:tc>
        <w:tc>
          <w:tcPr>
            <w:tcW w:w="2711" w:type="dxa"/>
            <w:tcBorders>
              <w:top w:val="single" w:sz="4" w:space="0" w:color="000000"/>
              <w:left w:val="single" w:sz="4" w:space="0" w:color="000000"/>
              <w:bottom w:val="single" w:sz="4" w:space="0" w:color="000000"/>
              <w:right w:val="single" w:sz="4" w:space="0" w:color="000000"/>
            </w:tcBorders>
          </w:tcPr>
          <w:p w14:paraId="727108BD" w14:textId="77777777" w:rsidR="00480BFC" w:rsidRDefault="00480BFC">
            <w:pPr>
              <w:spacing w:line="360" w:lineRule="auto"/>
              <w:rPr>
                <w:rFonts w:ascii="Times New Roman" w:eastAsia="Times New Roman" w:hAnsi="Times New Roman" w:cs="Times New Roman"/>
                <w:sz w:val="16"/>
                <w:szCs w:val="16"/>
              </w:rPr>
            </w:pPr>
          </w:p>
          <w:p w14:paraId="75693457"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Técnicas de vanguardia e innovación.</w:t>
            </w:r>
          </w:p>
          <w:p w14:paraId="6009ED35"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Procesos de servicio y atención al cliente.</w:t>
            </w:r>
          </w:p>
          <w:p w14:paraId="77DDF0FA"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Técnicas de ventas.</w:t>
            </w:r>
          </w:p>
          <w:p w14:paraId="1872A826"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Conocimiento de importaciones y logística.</w:t>
            </w:r>
          </w:p>
          <w:p w14:paraId="01A98111"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Dominio de procesos contables, manejo de kardex.</w:t>
            </w:r>
          </w:p>
          <w:p w14:paraId="5EC912AF" w14:textId="77777777" w:rsidR="00480BFC" w:rsidRDefault="00480BFC">
            <w:pPr>
              <w:spacing w:line="360" w:lineRule="auto"/>
              <w:rPr>
                <w:rFonts w:ascii="Times New Roman" w:eastAsia="Times New Roman" w:hAnsi="Times New Roman" w:cs="Times New Roman"/>
                <w:sz w:val="16"/>
                <w:szCs w:val="16"/>
              </w:rPr>
            </w:pPr>
          </w:p>
        </w:tc>
        <w:tc>
          <w:tcPr>
            <w:tcW w:w="2135" w:type="dxa"/>
            <w:tcBorders>
              <w:top w:val="single" w:sz="4" w:space="0" w:color="000000"/>
              <w:left w:val="single" w:sz="4" w:space="0" w:color="000000"/>
              <w:bottom w:val="single" w:sz="4" w:space="0" w:color="000000"/>
              <w:right w:val="single" w:sz="4" w:space="0" w:color="000000"/>
            </w:tcBorders>
          </w:tcPr>
          <w:p w14:paraId="62DEB58A" w14:textId="77777777" w:rsidR="00480BFC" w:rsidRDefault="00480BFC">
            <w:pPr>
              <w:spacing w:line="360" w:lineRule="auto"/>
              <w:rPr>
                <w:rFonts w:ascii="Times New Roman" w:eastAsia="Times New Roman" w:hAnsi="Times New Roman" w:cs="Times New Roman"/>
                <w:sz w:val="16"/>
                <w:szCs w:val="16"/>
              </w:rPr>
            </w:pPr>
          </w:p>
          <w:p w14:paraId="14E75F01"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Puntualidad</w:t>
            </w:r>
          </w:p>
          <w:p w14:paraId="0B34641C"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Respeto</w:t>
            </w:r>
          </w:p>
          <w:p w14:paraId="73F1493B"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Adaptabilidad.</w:t>
            </w:r>
          </w:p>
          <w:p w14:paraId="0A934C15"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Análisis de problemas.</w:t>
            </w:r>
          </w:p>
          <w:p w14:paraId="4FDA679E"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Análisis numérico.</w:t>
            </w:r>
          </w:p>
          <w:p w14:paraId="08C5F5C3"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Atención al cliente.</w:t>
            </w:r>
          </w:p>
          <w:p w14:paraId="2D71F9C1"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Creatividad.</w:t>
            </w:r>
          </w:p>
          <w:p w14:paraId="088738A2"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Comunicación </w:t>
            </w:r>
          </w:p>
          <w:p w14:paraId="46945852"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Delegación.</w:t>
            </w:r>
          </w:p>
          <w:p w14:paraId="440D27D7"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Desarrollo de subordinados.</w:t>
            </w:r>
          </w:p>
          <w:p w14:paraId="47BE4C14"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Tolerancia al estrés.</w:t>
            </w:r>
          </w:p>
          <w:p w14:paraId="6A798776"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Liderazgo.</w:t>
            </w:r>
          </w:p>
          <w:p w14:paraId="534E9ECB"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Iniciativa.</w:t>
            </w:r>
          </w:p>
          <w:p w14:paraId="0A2EC54A"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Integridad.</w:t>
            </w:r>
          </w:p>
          <w:p w14:paraId="3F535ECE"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Meticulosidad.</w:t>
            </w:r>
          </w:p>
          <w:p w14:paraId="7C68E424"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Planificación y organización.</w:t>
            </w:r>
          </w:p>
          <w:p w14:paraId="5F053B14"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Sensibilidad interpersonal.</w:t>
            </w:r>
          </w:p>
          <w:p w14:paraId="66B84DCC"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Trabajo en equipo.</w:t>
            </w:r>
          </w:p>
          <w:p w14:paraId="478D7BA7"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Tenacidad.</w:t>
            </w:r>
          </w:p>
          <w:p w14:paraId="19CD88C4"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Responsabilidad.</w:t>
            </w:r>
          </w:p>
        </w:tc>
      </w:tr>
    </w:tbl>
    <w:p w14:paraId="26A066F8" w14:textId="77777777" w:rsidR="00480BFC" w:rsidRDefault="00480BFC">
      <w:pPr>
        <w:spacing w:before="280" w:after="280" w:line="360" w:lineRule="auto"/>
        <w:rPr>
          <w:rFonts w:ascii="Times New Roman" w:eastAsia="Times New Roman" w:hAnsi="Times New Roman" w:cs="Times New Roman"/>
          <w:b/>
          <w:sz w:val="28"/>
          <w:szCs w:val="28"/>
          <w:highlight w:val="yellow"/>
        </w:rPr>
      </w:pPr>
    </w:p>
    <w:p w14:paraId="729AEE7D" w14:textId="77777777" w:rsidR="00480BFC" w:rsidRDefault="00A63877">
      <w:pPr>
        <w:pBdr>
          <w:top w:val="nil"/>
          <w:left w:val="nil"/>
          <w:bottom w:val="nil"/>
          <w:right w:val="nil"/>
          <w:between w:val="nil"/>
        </w:pBdr>
        <w:spacing w:before="280" w:after="240" w:line="360" w:lineRule="auto"/>
        <w:jc w:val="center"/>
        <w:rPr>
          <w:rFonts w:ascii="Times New Roman" w:eastAsia="Times New Roman" w:hAnsi="Times New Roman" w:cs="Times New Roman"/>
          <w:b/>
          <w:color w:val="000000"/>
          <w:sz w:val="28"/>
          <w:szCs w:val="28"/>
        </w:rPr>
      </w:pPr>
      <w:bookmarkStart w:id="3" w:name="_1fob9te" w:colFirst="0" w:colLast="0"/>
      <w:bookmarkEnd w:id="3"/>
      <w:r>
        <w:rPr>
          <w:rFonts w:ascii="Times New Roman" w:eastAsia="Times New Roman" w:hAnsi="Times New Roman" w:cs="Times New Roman"/>
          <w:b/>
          <w:color w:val="000000"/>
          <w:sz w:val="28"/>
          <w:szCs w:val="28"/>
        </w:rPr>
        <w:lastRenderedPageBreak/>
        <w:t>3. INVESTIGACIÓN DE MERCADOS Y MARKETING</w:t>
      </w:r>
    </w:p>
    <w:p w14:paraId="3CBC2CAB" w14:textId="77777777" w:rsidR="00480BFC" w:rsidRDefault="00A63877">
      <w:pPr>
        <w:spacing w:after="240" w:line="360" w:lineRule="auto"/>
        <w:jc w:val="both"/>
        <w:rPr>
          <w:rFonts w:ascii="Times New Roman" w:eastAsia="Times New Roman" w:hAnsi="Times New Roman" w:cs="Times New Roman"/>
          <w:b/>
          <w:sz w:val="24"/>
          <w:szCs w:val="24"/>
        </w:rPr>
      </w:pPr>
      <w:bookmarkStart w:id="4" w:name="_3znysh7" w:colFirst="0" w:colLast="0"/>
      <w:bookmarkEnd w:id="4"/>
      <w:r>
        <w:rPr>
          <w:rFonts w:ascii="Times New Roman" w:eastAsia="Times New Roman" w:hAnsi="Times New Roman" w:cs="Times New Roman"/>
          <w:b/>
          <w:sz w:val="24"/>
          <w:szCs w:val="24"/>
        </w:rPr>
        <w:t>3.1 Objetivo de mercadotecnia</w:t>
      </w:r>
    </w:p>
    <w:p w14:paraId="1A0A6E52" w14:textId="77777777" w:rsidR="00480BFC" w:rsidRDefault="00A63877">
      <w:pPr>
        <w:pBdr>
          <w:top w:val="nil"/>
          <w:left w:val="nil"/>
          <w:bottom w:val="nil"/>
          <w:right w:val="nil"/>
          <w:between w:val="nil"/>
        </w:pBd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Según los conocimientos impartidos la mercadotecnia se podría definir como como la actividad mediante la cual un negocio/empresa determina que un sector de la población requiere de un producto o servicio, además de cómo dar a conocer un producto que se ofrezca a la misma. Esta actividad tiene como objetivo final entender el mercado como sus consumidores.</w:t>
      </w:r>
    </w:p>
    <w:p w14:paraId="1D36FD3C" w14:textId="786D06C1" w:rsidR="00480BFC" w:rsidRDefault="00A63877">
      <w:pPr>
        <w:pBdr>
          <w:top w:val="nil"/>
          <w:left w:val="nil"/>
          <w:bottom w:val="nil"/>
          <w:right w:val="nil"/>
          <w:between w:val="nil"/>
        </w:pBdr>
        <w:spacing w:after="24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Bajo esta premisa Econoparts Import Group </w:t>
      </w:r>
      <w:r>
        <w:rPr>
          <w:rFonts w:ascii="Times New Roman" w:eastAsia="Times New Roman" w:hAnsi="Times New Roman" w:cs="Times New Roman"/>
          <w:sz w:val="24"/>
          <w:szCs w:val="24"/>
        </w:rPr>
        <w:t>implementará</w:t>
      </w:r>
      <w:r>
        <w:rPr>
          <w:rFonts w:ascii="Times New Roman" w:eastAsia="Times New Roman" w:hAnsi="Times New Roman" w:cs="Times New Roman"/>
          <w:color w:val="000000"/>
          <w:sz w:val="24"/>
          <w:szCs w:val="24"/>
        </w:rPr>
        <w:t xml:space="preserve"> una campaña de marketing enfocada a atraer clientes, que consigan al adquirir producto</w:t>
      </w:r>
      <w:r w:rsidR="00D04255">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 xml:space="preserve"> ofreciendo y garantizando calidad, precio, puntualidad con canales información físicos y digitales que nos permitan llegar y concretar para satisfacer la necesidad de nuestros con el plus de entablar una relación más cálida y perpetua con nuestros consumidores.</w:t>
      </w:r>
    </w:p>
    <w:p w14:paraId="619D982C" w14:textId="77777777" w:rsidR="00480BFC" w:rsidRDefault="00A63877">
      <w:pPr>
        <w:spacing w:after="240" w:line="360" w:lineRule="auto"/>
        <w:jc w:val="both"/>
        <w:rPr>
          <w:rFonts w:ascii="Times New Roman" w:eastAsia="Times New Roman" w:hAnsi="Times New Roman" w:cs="Times New Roman"/>
          <w:b/>
          <w:sz w:val="24"/>
          <w:szCs w:val="24"/>
        </w:rPr>
      </w:pPr>
      <w:bookmarkStart w:id="5" w:name="_2et92p0" w:colFirst="0" w:colLast="0"/>
      <w:bookmarkEnd w:id="5"/>
      <w:r>
        <w:rPr>
          <w:rFonts w:ascii="Times New Roman" w:eastAsia="Times New Roman" w:hAnsi="Times New Roman" w:cs="Times New Roman"/>
          <w:b/>
          <w:sz w:val="24"/>
          <w:szCs w:val="24"/>
        </w:rPr>
        <w:t>3.2 Investigación de mercado</w:t>
      </w:r>
    </w:p>
    <w:p w14:paraId="75E3C4B8" w14:textId="77777777" w:rsidR="00480BFC" w:rsidRDefault="00A6387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Se considera a la investigación de mercados como la técnica mediante la cual se crean bases de datos y que posteriormente se pueden analizar para llegar a conclusiones, se usan por lo general para la toma de decisiones. ("Investigación de Mercados | QuestionPro", 2016)</w:t>
      </w:r>
    </w:p>
    <w:p w14:paraId="3DFEC6E6" w14:textId="6F89E377" w:rsidR="00480BFC" w:rsidRDefault="00A63877">
      <w:pPr>
        <w:pBdr>
          <w:top w:val="nil"/>
          <w:left w:val="nil"/>
          <w:bottom w:val="nil"/>
          <w:right w:val="nil"/>
          <w:between w:val="nil"/>
        </w:pBdr>
        <w:spacing w:before="280" w:after="24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 realizar el estudio de mercado </w:t>
      </w:r>
      <w:r w:rsidR="005D6F64">
        <w:rPr>
          <w:rFonts w:ascii="Times New Roman" w:eastAsia="Times New Roman" w:hAnsi="Times New Roman" w:cs="Times New Roman"/>
          <w:color w:val="000000"/>
          <w:sz w:val="24"/>
          <w:szCs w:val="24"/>
        </w:rPr>
        <w:t>se determinaron</w:t>
      </w:r>
      <w:r>
        <w:rPr>
          <w:rFonts w:ascii="Times New Roman" w:eastAsia="Times New Roman" w:hAnsi="Times New Roman" w:cs="Times New Roman"/>
          <w:color w:val="000000"/>
          <w:sz w:val="24"/>
          <w:szCs w:val="24"/>
        </w:rPr>
        <w:t xml:space="preserve"> las fallas de procesos de la competencia y ubicar nuevos competidores en esta rama queremos implementar un giro de atención al cliente en el cual sepa que está atendido y su producto estará su disposición como lo acordamos ofreciendo precios y calidad competitivos con el mercado</w:t>
      </w:r>
      <w:r w:rsidR="005D6F64">
        <w:rPr>
          <w:rFonts w:ascii="Times New Roman" w:eastAsia="Times New Roman" w:hAnsi="Times New Roman" w:cs="Times New Roman"/>
          <w:color w:val="000000"/>
          <w:sz w:val="24"/>
          <w:szCs w:val="24"/>
        </w:rPr>
        <w:t>.</w:t>
      </w:r>
    </w:p>
    <w:p w14:paraId="6294670F" w14:textId="77777777" w:rsidR="005D6F64" w:rsidRDefault="00A63877">
      <w:pPr>
        <w:pBdr>
          <w:top w:val="nil"/>
          <w:left w:val="nil"/>
          <w:bottom w:val="nil"/>
          <w:right w:val="nil"/>
          <w:between w:val="nil"/>
        </w:pBdr>
        <w:spacing w:after="24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Competitivamente el análisis debe ser enfocado desde un ámbito de investigación de seguimiento continuo, aprovechando las aristas que dejan nuestros competidores por más insignificantes</w:t>
      </w:r>
      <w:r w:rsidR="005D6F64">
        <w:rPr>
          <w:rFonts w:ascii="Times New Roman" w:eastAsia="Times New Roman" w:hAnsi="Times New Roman" w:cs="Times New Roman"/>
          <w:color w:val="000000"/>
          <w:sz w:val="24"/>
          <w:szCs w:val="24"/>
        </w:rPr>
        <w:t xml:space="preserve"> que sean.</w:t>
      </w:r>
      <w:r>
        <w:rPr>
          <w:rFonts w:ascii="Times New Roman" w:eastAsia="Times New Roman" w:hAnsi="Times New Roman" w:cs="Times New Roman"/>
          <w:color w:val="000000"/>
          <w:sz w:val="24"/>
          <w:szCs w:val="24"/>
        </w:rPr>
        <w:t xml:space="preserve"> </w:t>
      </w:r>
    </w:p>
    <w:p w14:paraId="7221295D" w14:textId="7DC015D8" w:rsidR="00480BFC" w:rsidRDefault="005D6F64">
      <w:pPr>
        <w:pBdr>
          <w:top w:val="nil"/>
          <w:left w:val="nil"/>
          <w:bottom w:val="nil"/>
          <w:right w:val="nil"/>
          <w:between w:val="nil"/>
        </w:pBdr>
        <w:spacing w:after="24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Esto</w:t>
      </w:r>
      <w:r w:rsidR="00A63877">
        <w:rPr>
          <w:rFonts w:ascii="Times New Roman" w:eastAsia="Times New Roman" w:hAnsi="Times New Roman" w:cs="Times New Roman"/>
          <w:color w:val="000000"/>
          <w:sz w:val="24"/>
          <w:szCs w:val="24"/>
        </w:rPr>
        <w:t xml:space="preserve"> es una oportunidad </w:t>
      </w:r>
      <w:r>
        <w:rPr>
          <w:rFonts w:ascii="Times New Roman" w:eastAsia="Times New Roman" w:hAnsi="Times New Roman" w:cs="Times New Roman"/>
          <w:color w:val="000000"/>
          <w:sz w:val="24"/>
          <w:szCs w:val="24"/>
        </w:rPr>
        <w:t xml:space="preserve">para </w:t>
      </w:r>
      <w:r w:rsidR="00A63877">
        <w:rPr>
          <w:rFonts w:ascii="Times New Roman" w:eastAsia="Times New Roman" w:hAnsi="Times New Roman" w:cs="Times New Roman"/>
          <w:color w:val="000000"/>
          <w:sz w:val="24"/>
          <w:szCs w:val="24"/>
        </w:rPr>
        <w:t>ofrecer mejores servicios, mejores productos a nuestros clientes,</w:t>
      </w:r>
      <w:r>
        <w:rPr>
          <w:rFonts w:ascii="Times New Roman" w:eastAsia="Times New Roman" w:hAnsi="Times New Roman" w:cs="Times New Roman"/>
          <w:color w:val="000000"/>
          <w:sz w:val="24"/>
          <w:szCs w:val="24"/>
        </w:rPr>
        <w:t xml:space="preserve"> sin despreocuparse</w:t>
      </w:r>
      <w:r w:rsidR="00A63877">
        <w:rPr>
          <w:rFonts w:ascii="Times New Roman" w:eastAsia="Times New Roman" w:hAnsi="Times New Roman" w:cs="Times New Roman"/>
          <w:color w:val="000000"/>
          <w:sz w:val="24"/>
          <w:szCs w:val="24"/>
        </w:rPr>
        <w:t xml:space="preserve"> de la competencia ya que al observarlos </w:t>
      </w:r>
      <w:r>
        <w:rPr>
          <w:rFonts w:ascii="Times New Roman" w:eastAsia="Times New Roman" w:hAnsi="Times New Roman" w:cs="Times New Roman"/>
          <w:color w:val="000000"/>
          <w:sz w:val="24"/>
          <w:szCs w:val="24"/>
        </w:rPr>
        <w:t>se aprende</w:t>
      </w:r>
      <w:r w:rsidR="00A63877">
        <w:rPr>
          <w:rFonts w:ascii="Times New Roman" w:eastAsia="Times New Roman" w:hAnsi="Times New Roman" w:cs="Times New Roman"/>
          <w:color w:val="000000"/>
          <w:sz w:val="24"/>
          <w:szCs w:val="24"/>
        </w:rPr>
        <w:t xml:space="preserve"> y de esta manera</w:t>
      </w:r>
      <w:r>
        <w:rPr>
          <w:rFonts w:ascii="Times New Roman" w:eastAsia="Times New Roman" w:hAnsi="Times New Roman" w:cs="Times New Roman"/>
          <w:color w:val="000000"/>
          <w:sz w:val="24"/>
          <w:szCs w:val="24"/>
        </w:rPr>
        <w:t xml:space="preserve"> se </w:t>
      </w:r>
      <w:r w:rsidR="00677B6B">
        <w:rPr>
          <w:rFonts w:ascii="Times New Roman" w:eastAsia="Times New Roman" w:hAnsi="Times New Roman" w:cs="Times New Roman"/>
          <w:color w:val="000000"/>
          <w:sz w:val="24"/>
          <w:szCs w:val="24"/>
        </w:rPr>
        <w:t>optimizarán</w:t>
      </w:r>
      <w:r>
        <w:rPr>
          <w:rFonts w:ascii="Times New Roman" w:eastAsia="Times New Roman" w:hAnsi="Times New Roman" w:cs="Times New Roman"/>
          <w:color w:val="000000"/>
          <w:sz w:val="24"/>
          <w:szCs w:val="24"/>
        </w:rPr>
        <w:t xml:space="preserve"> los</w:t>
      </w:r>
      <w:r w:rsidR="00A6387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esfuerzos de la empresa</w:t>
      </w:r>
      <w:r w:rsidR="00A63877">
        <w:rPr>
          <w:rFonts w:ascii="Times New Roman" w:eastAsia="Times New Roman" w:hAnsi="Times New Roman" w:cs="Times New Roman"/>
          <w:color w:val="000000"/>
          <w:sz w:val="24"/>
          <w:szCs w:val="24"/>
        </w:rPr>
        <w:t xml:space="preserve">, y de esta </w:t>
      </w:r>
      <w:r w:rsidR="00A63877" w:rsidRPr="005D6F64">
        <w:rPr>
          <w:rFonts w:ascii="Times New Roman" w:eastAsia="Times New Roman" w:hAnsi="Times New Roman" w:cs="Times New Roman"/>
          <w:color w:val="000000"/>
          <w:sz w:val="24"/>
          <w:szCs w:val="24"/>
        </w:rPr>
        <w:t>manera capta y fideliz</w:t>
      </w:r>
      <w:r w:rsidRPr="005D6F64">
        <w:rPr>
          <w:rFonts w:ascii="Times New Roman" w:eastAsia="Times New Roman" w:hAnsi="Times New Roman" w:cs="Times New Roman"/>
          <w:color w:val="000000"/>
          <w:sz w:val="24"/>
          <w:szCs w:val="24"/>
        </w:rPr>
        <w:t>a</w:t>
      </w:r>
      <w:r w:rsidR="00A63877" w:rsidRPr="005D6F64">
        <w:rPr>
          <w:rFonts w:ascii="Times New Roman" w:eastAsia="Times New Roman" w:hAnsi="Times New Roman" w:cs="Times New Roman"/>
          <w:color w:val="000000"/>
          <w:sz w:val="24"/>
          <w:szCs w:val="24"/>
        </w:rPr>
        <w:t xml:space="preserve"> a los</w:t>
      </w:r>
      <w:r w:rsidR="00A63877">
        <w:rPr>
          <w:rFonts w:ascii="Times New Roman" w:eastAsia="Times New Roman" w:hAnsi="Times New Roman" w:cs="Times New Roman"/>
          <w:color w:val="000000"/>
          <w:sz w:val="24"/>
          <w:szCs w:val="24"/>
        </w:rPr>
        <w:t xml:space="preserve"> clientes actuales y </w:t>
      </w:r>
      <w:r>
        <w:rPr>
          <w:rFonts w:ascii="Times New Roman" w:eastAsia="Times New Roman" w:hAnsi="Times New Roman" w:cs="Times New Roman"/>
          <w:color w:val="000000"/>
          <w:sz w:val="24"/>
          <w:szCs w:val="24"/>
        </w:rPr>
        <w:t>logra</w:t>
      </w:r>
      <w:r w:rsidR="00A63877">
        <w:rPr>
          <w:rFonts w:ascii="Times New Roman" w:eastAsia="Times New Roman" w:hAnsi="Times New Roman" w:cs="Times New Roman"/>
          <w:color w:val="000000"/>
          <w:sz w:val="24"/>
          <w:szCs w:val="24"/>
        </w:rPr>
        <w:t xml:space="preserve"> incrementar nuevos y de esta </w:t>
      </w:r>
      <w:r w:rsidR="00A63877" w:rsidRPr="005D6F64">
        <w:rPr>
          <w:rFonts w:ascii="Times New Roman" w:eastAsia="Times New Roman" w:hAnsi="Times New Roman" w:cs="Times New Roman"/>
          <w:color w:val="000000"/>
          <w:sz w:val="24"/>
          <w:szCs w:val="24"/>
        </w:rPr>
        <w:t xml:space="preserve">manera </w:t>
      </w:r>
      <w:r w:rsidRPr="005D6F64">
        <w:rPr>
          <w:rFonts w:ascii="Times New Roman" w:eastAsia="Times New Roman" w:hAnsi="Times New Roman" w:cs="Times New Roman"/>
          <w:color w:val="000000"/>
          <w:sz w:val="24"/>
          <w:szCs w:val="24"/>
        </w:rPr>
        <w:t>se</w:t>
      </w:r>
      <w:r w:rsidR="00A63877" w:rsidRPr="005D6F64">
        <w:rPr>
          <w:rFonts w:ascii="Times New Roman" w:eastAsia="Times New Roman" w:hAnsi="Times New Roman" w:cs="Times New Roman"/>
          <w:color w:val="000000"/>
          <w:sz w:val="24"/>
          <w:szCs w:val="24"/>
        </w:rPr>
        <w:t xml:space="preserve"> proyecta hacer crecer </w:t>
      </w:r>
      <w:r w:rsidRPr="005D6F64">
        <w:rPr>
          <w:rFonts w:ascii="Times New Roman" w:eastAsia="Times New Roman" w:hAnsi="Times New Roman" w:cs="Times New Roman"/>
          <w:color w:val="000000"/>
          <w:sz w:val="24"/>
          <w:szCs w:val="24"/>
        </w:rPr>
        <w:t xml:space="preserve">el </w:t>
      </w:r>
      <w:r w:rsidR="00A63877" w:rsidRPr="005D6F64">
        <w:rPr>
          <w:rFonts w:ascii="Times New Roman" w:eastAsia="Times New Roman" w:hAnsi="Times New Roman" w:cs="Times New Roman"/>
          <w:color w:val="000000"/>
          <w:sz w:val="24"/>
          <w:szCs w:val="24"/>
        </w:rPr>
        <w:t>negocio</w:t>
      </w:r>
      <w:r w:rsidR="00A63877">
        <w:rPr>
          <w:rFonts w:ascii="Times New Roman" w:eastAsia="Times New Roman" w:hAnsi="Times New Roman" w:cs="Times New Roman"/>
          <w:color w:val="000000"/>
          <w:sz w:val="24"/>
          <w:szCs w:val="24"/>
        </w:rPr>
        <w:t>.</w:t>
      </w:r>
    </w:p>
    <w:p w14:paraId="7D3CBD62" w14:textId="72383DC1" w:rsidR="00480BFC" w:rsidRDefault="00A63877">
      <w:pPr>
        <w:pBdr>
          <w:top w:val="nil"/>
          <w:left w:val="nil"/>
          <w:bottom w:val="nil"/>
          <w:right w:val="nil"/>
          <w:between w:val="nil"/>
        </w:pBdr>
        <w:spacing w:after="24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Las </w:t>
      </w:r>
      <w:r w:rsidR="00677B6B">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 xml:space="preserve">strategias de venta y marketing a implementar </w:t>
      </w:r>
      <w:r w:rsidR="00677B6B">
        <w:rPr>
          <w:rFonts w:ascii="Times New Roman" w:eastAsia="Times New Roman" w:hAnsi="Times New Roman" w:cs="Times New Roman"/>
          <w:color w:val="000000"/>
          <w:sz w:val="24"/>
          <w:szCs w:val="24"/>
        </w:rPr>
        <w:t>son</w:t>
      </w:r>
      <w:r w:rsidRPr="00194916">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 xml:space="preserve">focalizadas e implementadas a abastecer y distribuir directamente a los diversos canales definidos con anterioridad a nivel nacional sabiendo de las falencias existentes en el mercado se adjudicará y se ofrecerá un stock de partes y piezas a </w:t>
      </w:r>
      <w:r w:rsidR="00677B6B">
        <w:rPr>
          <w:rFonts w:ascii="Times New Roman" w:eastAsia="Times New Roman" w:hAnsi="Times New Roman" w:cs="Times New Roman"/>
          <w:color w:val="000000"/>
          <w:sz w:val="24"/>
          <w:szCs w:val="24"/>
        </w:rPr>
        <w:t>los</w:t>
      </w:r>
      <w:r>
        <w:rPr>
          <w:rFonts w:ascii="Times New Roman" w:eastAsia="Times New Roman" w:hAnsi="Times New Roman" w:cs="Times New Roman"/>
          <w:color w:val="000000"/>
          <w:sz w:val="24"/>
          <w:szCs w:val="24"/>
        </w:rPr>
        <w:t xml:space="preserve"> grandes socios</w:t>
      </w:r>
      <w:r w:rsidR="00677B6B">
        <w:rPr>
          <w:rFonts w:ascii="Times New Roman" w:eastAsia="Times New Roman" w:hAnsi="Times New Roman" w:cs="Times New Roman"/>
          <w:color w:val="000000"/>
          <w:sz w:val="24"/>
          <w:szCs w:val="24"/>
        </w:rPr>
        <w:t xml:space="preserve"> de la empresa</w:t>
      </w:r>
      <w:r>
        <w:rPr>
          <w:rFonts w:ascii="Times New Roman" w:eastAsia="Times New Roman" w:hAnsi="Times New Roman" w:cs="Times New Roman"/>
          <w:color w:val="000000"/>
          <w:sz w:val="24"/>
          <w:szCs w:val="24"/>
        </w:rPr>
        <w:t xml:space="preserve"> como lo son los grandes concesionarios existentes en nuestro</w:t>
      </w:r>
      <w:r w:rsidR="00677B6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país. Se implementará </w:t>
      </w:r>
      <w:r w:rsidR="00677B6B">
        <w:rPr>
          <w:rFonts w:ascii="Times New Roman" w:eastAsia="Times New Roman" w:hAnsi="Times New Roman" w:cs="Times New Roman"/>
          <w:color w:val="000000"/>
          <w:sz w:val="24"/>
          <w:szCs w:val="24"/>
        </w:rPr>
        <w:t xml:space="preserve">un </w:t>
      </w:r>
      <w:r>
        <w:rPr>
          <w:rFonts w:ascii="Times New Roman" w:eastAsia="Times New Roman" w:hAnsi="Times New Roman" w:cs="Times New Roman"/>
          <w:color w:val="000000"/>
          <w:sz w:val="24"/>
          <w:szCs w:val="24"/>
        </w:rPr>
        <w:t>tipo de venta a clientes específicos que necesitan una pieza automotriz específica, ya que pondremos nuestro negocio en redes sociales, página web creada para este efecto</w:t>
      </w:r>
      <w:r w:rsidR="00677B6B">
        <w:rPr>
          <w:rFonts w:ascii="Times New Roman" w:eastAsia="Times New Roman" w:hAnsi="Times New Roman" w:cs="Times New Roman"/>
          <w:color w:val="000000"/>
          <w:sz w:val="24"/>
          <w:szCs w:val="24"/>
        </w:rPr>
        <w:t>.</w:t>
      </w:r>
    </w:p>
    <w:p w14:paraId="1E3A4852" w14:textId="6740908C" w:rsidR="00480BFC" w:rsidRDefault="00A63877">
      <w:pPr>
        <w:pBdr>
          <w:top w:val="nil"/>
          <w:left w:val="nil"/>
          <w:bottom w:val="nil"/>
          <w:right w:val="nil"/>
          <w:between w:val="nil"/>
        </w:pBdr>
        <w:spacing w:after="28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w:t>
      </w:r>
      <w:r w:rsidR="00F013BC">
        <w:rPr>
          <w:rFonts w:ascii="Times New Roman" w:eastAsia="Times New Roman" w:hAnsi="Times New Roman" w:cs="Times New Roman"/>
          <w:color w:val="000000"/>
          <w:sz w:val="24"/>
          <w:szCs w:val="24"/>
        </w:rPr>
        <w:t>encuesta ayudará</w:t>
      </w:r>
      <w:r>
        <w:rPr>
          <w:rFonts w:ascii="Times New Roman" w:eastAsia="Times New Roman" w:hAnsi="Times New Roman" w:cs="Times New Roman"/>
          <w:color w:val="000000"/>
          <w:sz w:val="24"/>
          <w:szCs w:val="24"/>
        </w:rPr>
        <w:t xml:space="preserve"> a definir ciertos criterios y necesidades de los clientes los cuales al momento de adquirir un repuesto para su vehículo no lo encuentran y los grandes concesionarios no lo distribuyen, o no está disponible en el mercado a pesar de existir vehículos que no son muy antiguos en el parque automotor local y nacional.</w:t>
      </w:r>
    </w:p>
    <w:p w14:paraId="3CF54509" w14:textId="77777777" w:rsidR="00480BFC" w:rsidRDefault="00A63877">
      <w:pPr>
        <w:spacing w:line="360" w:lineRule="auto"/>
        <w:jc w:val="both"/>
        <w:rPr>
          <w:rFonts w:ascii="Times New Roman" w:eastAsia="Times New Roman" w:hAnsi="Times New Roman" w:cs="Times New Roman"/>
          <w:b/>
          <w:sz w:val="24"/>
          <w:szCs w:val="24"/>
        </w:rPr>
      </w:pPr>
      <w:bookmarkStart w:id="6" w:name="_tyjcwt" w:colFirst="0" w:colLast="0"/>
      <w:bookmarkEnd w:id="6"/>
      <w:r>
        <w:rPr>
          <w:rFonts w:ascii="Times New Roman" w:eastAsia="Times New Roman" w:hAnsi="Times New Roman" w:cs="Times New Roman"/>
          <w:b/>
          <w:sz w:val="24"/>
          <w:szCs w:val="24"/>
        </w:rPr>
        <w:t>3.3 Modalidad</w:t>
      </w:r>
    </w:p>
    <w:p w14:paraId="28663C8B" w14:textId="77777777" w:rsidR="00480BFC" w:rsidRDefault="00A63877">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encuesta </w:t>
      </w:r>
      <w:r>
        <w:rPr>
          <w:rFonts w:ascii="Times New Roman" w:eastAsia="Times New Roman" w:hAnsi="Times New Roman" w:cs="Times New Roman"/>
          <w:sz w:val="24"/>
          <w:szCs w:val="24"/>
        </w:rPr>
        <w:t>es</w:t>
      </w:r>
      <w:r>
        <w:rPr>
          <w:rFonts w:ascii="Times New Roman" w:eastAsia="Times New Roman" w:hAnsi="Times New Roman" w:cs="Times New Roman"/>
          <w:color w:val="000000"/>
          <w:sz w:val="24"/>
          <w:szCs w:val="24"/>
        </w:rPr>
        <w:t xml:space="preserve"> una herramienta muy </w:t>
      </w:r>
      <w:r>
        <w:rPr>
          <w:rFonts w:ascii="Times New Roman" w:eastAsia="Times New Roman" w:hAnsi="Times New Roman" w:cs="Times New Roman"/>
          <w:sz w:val="24"/>
          <w:szCs w:val="24"/>
        </w:rPr>
        <w:t>útil en el momento</w:t>
      </w:r>
      <w:r>
        <w:rPr>
          <w:rFonts w:ascii="Times New Roman" w:eastAsia="Times New Roman" w:hAnsi="Times New Roman" w:cs="Times New Roman"/>
          <w:color w:val="000000"/>
          <w:sz w:val="24"/>
          <w:szCs w:val="24"/>
        </w:rPr>
        <w:t xml:space="preserve"> de necesitar obtener la recolección de datos. Para la obtención de los resultados esperados, se necesita que se realicen cuidadosamente. Al realizar este proceso se </w:t>
      </w:r>
      <w:r>
        <w:rPr>
          <w:rFonts w:ascii="Times New Roman" w:eastAsia="Times New Roman" w:hAnsi="Times New Roman" w:cs="Times New Roman"/>
          <w:sz w:val="24"/>
          <w:szCs w:val="24"/>
        </w:rPr>
        <w:t>deben</w:t>
      </w:r>
      <w:r>
        <w:rPr>
          <w:rFonts w:ascii="Times New Roman" w:eastAsia="Times New Roman" w:hAnsi="Times New Roman" w:cs="Times New Roman"/>
          <w:color w:val="000000"/>
          <w:sz w:val="24"/>
          <w:szCs w:val="24"/>
        </w:rPr>
        <w:t xml:space="preserve"> definir los objetivos de la investigación. </w:t>
      </w:r>
    </w:p>
    <w:p w14:paraId="752D64E7" w14:textId="315BB5FA" w:rsidR="00480BFC" w:rsidRDefault="0076219F">
      <w:pPr>
        <w:pBdr>
          <w:top w:val="nil"/>
          <w:left w:val="nil"/>
          <w:bottom w:val="nil"/>
          <w:right w:val="nil"/>
          <w:between w:val="nil"/>
        </w:pBdr>
        <w:spacing w:before="280" w:after="28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 </w:t>
      </w:r>
      <w:r w:rsidR="006051BD">
        <w:rPr>
          <w:rFonts w:ascii="Times New Roman" w:eastAsia="Times New Roman" w:hAnsi="Times New Roman" w:cs="Times New Roman"/>
          <w:color w:val="000000"/>
          <w:sz w:val="24"/>
          <w:szCs w:val="24"/>
        </w:rPr>
        <w:t>implementará</w:t>
      </w:r>
      <w:r w:rsidR="00A63877">
        <w:rPr>
          <w:rFonts w:ascii="Times New Roman" w:eastAsia="Times New Roman" w:hAnsi="Times New Roman" w:cs="Times New Roman"/>
          <w:color w:val="000000"/>
          <w:sz w:val="24"/>
          <w:szCs w:val="24"/>
        </w:rPr>
        <w:t xml:space="preserve"> los cuestionarios abiertos, estos </w:t>
      </w:r>
      <w:r>
        <w:rPr>
          <w:rFonts w:ascii="Times New Roman" w:eastAsia="Times New Roman" w:hAnsi="Times New Roman" w:cs="Times New Roman"/>
          <w:color w:val="000000"/>
          <w:sz w:val="24"/>
          <w:szCs w:val="24"/>
        </w:rPr>
        <w:t xml:space="preserve">se </w:t>
      </w:r>
      <w:r w:rsidR="006051BD">
        <w:rPr>
          <w:rFonts w:ascii="Times New Roman" w:eastAsia="Times New Roman" w:hAnsi="Times New Roman" w:cs="Times New Roman"/>
          <w:color w:val="000000"/>
          <w:sz w:val="24"/>
          <w:szCs w:val="24"/>
        </w:rPr>
        <w:t>aplicarán</w:t>
      </w:r>
      <w:r w:rsidR="00A63877">
        <w:rPr>
          <w:rFonts w:ascii="Times New Roman" w:eastAsia="Times New Roman" w:hAnsi="Times New Roman" w:cs="Times New Roman"/>
          <w:color w:val="000000"/>
          <w:sz w:val="24"/>
          <w:szCs w:val="24"/>
        </w:rPr>
        <w:t xml:space="preserve"> para recabar datos de sus experiencias y el sentir sobre un tema a </w:t>
      </w:r>
      <w:r>
        <w:rPr>
          <w:rFonts w:ascii="Times New Roman" w:eastAsia="Times New Roman" w:hAnsi="Times New Roman" w:cs="Times New Roman"/>
          <w:color w:val="000000"/>
          <w:sz w:val="24"/>
          <w:szCs w:val="24"/>
        </w:rPr>
        <w:t>preguntar, además</w:t>
      </w:r>
      <w:r w:rsidR="00A6387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de</w:t>
      </w:r>
      <w:r w:rsidR="00A63877">
        <w:rPr>
          <w:rFonts w:ascii="Times New Roman" w:eastAsia="Times New Roman" w:hAnsi="Times New Roman" w:cs="Times New Roman"/>
          <w:color w:val="000000"/>
          <w:sz w:val="24"/>
          <w:szCs w:val="24"/>
        </w:rPr>
        <w:t xml:space="preserve"> preguntas cerradas las cuales como objetivo es tener el control de lo que se preguntan y </w:t>
      </w:r>
      <w:r>
        <w:rPr>
          <w:rFonts w:ascii="Times New Roman" w:eastAsia="Times New Roman" w:hAnsi="Times New Roman" w:cs="Times New Roman"/>
          <w:color w:val="000000"/>
          <w:sz w:val="24"/>
          <w:szCs w:val="24"/>
        </w:rPr>
        <w:t xml:space="preserve">lo que se desea </w:t>
      </w:r>
      <w:r w:rsidR="00A63877">
        <w:rPr>
          <w:rFonts w:ascii="Times New Roman" w:eastAsia="Times New Roman" w:hAnsi="Times New Roman" w:cs="Times New Roman"/>
          <w:color w:val="000000"/>
          <w:sz w:val="24"/>
          <w:szCs w:val="24"/>
        </w:rPr>
        <w:t>saber</w:t>
      </w:r>
      <w:r>
        <w:rPr>
          <w:rFonts w:ascii="Times New Roman" w:eastAsia="Times New Roman" w:hAnsi="Times New Roman" w:cs="Times New Roman"/>
          <w:color w:val="000000"/>
          <w:sz w:val="24"/>
          <w:szCs w:val="24"/>
        </w:rPr>
        <w:t>.</w:t>
      </w:r>
      <w:r w:rsidR="00A63877">
        <w:rPr>
          <w:rFonts w:ascii="Times New Roman" w:eastAsia="Times New Roman" w:hAnsi="Times New Roman" w:cs="Times New Roman"/>
          <w:color w:val="000000"/>
          <w:sz w:val="24"/>
          <w:szCs w:val="24"/>
        </w:rPr>
        <w:t xml:space="preserve"> </w:t>
      </w:r>
    </w:p>
    <w:p w14:paraId="6984EBE6" w14:textId="77777777" w:rsidR="00480BFC" w:rsidRDefault="00A63877">
      <w:pPr>
        <w:spacing w:after="28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 recolección de datos se realizará vía digital, por este medio de una muestra definida se alcanzará a definir cuál es la molestia más recurrente y solucionarlo, de igual forma mejorar las perspectivas que tenga el consumidor en lo referente a la adquisición de partes y accesorios para vehículos livianos.</w:t>
      </w:r>
    </w:p>
    <w:p w14:paraId="2B5ACBAB" w14:textId="77777777" w:rsidR="00480BFC" w:rsidRDefault="00A63877">
      <w:pPr>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Tabla 4.</w:t>
      </w:r>
    </w:p>
    <w:p w14:paraId="5544354A"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Método de encuesta directa</w:t>
      </w:r>
    </w:p>
    <w:tbl>
      <w:tblPr>
        <w:tblStyle w:val="a1"/>
        <w:tblW w:w="6714" w:type="dxa"/>
        <w:tblInd w:w="0" w:type="dxa"/>
        <w:tblLayout w:type="fixed"/>
        <w:tblLook w:val="0400" w:firstRow="0" w:lastRow="0" w:firstColumn="0" w:lastColumn="0" w:noHBand="0" w:noVBand="1"/>
      </w:tblPr>
      <w:tblGrid>
        <w:gridCol w:w="1602"/>
        <w:gridCol w:w="2043"/>
        <w:gridCol w:w="3069"/>
      </w:tblGrid>
      <w:tr w:rsidR="00480BFC" w14:paraId="14E89075" w14:textId="77777777">
        <w:trPr>
          <w:trHeight w:val="1119"/>
        </w:trPr>
        <w:tc>
          <w:tcPr>
            <w:tcW w:w="1602" w:type="dxa"/>
            <w:tcBorders>
              <w:top w:val="single" w:sz="4" w:space="0" w:color="000000"/>
              <w:left w:val="single" w:sz="4" w:space="0" w:color="000000"/>
              <w:bottom w:val="single" w:sz="4" w:space="0" w:color="000000"/>
            </w:tcBorders>
            <w:vAlign w:val="center"/>
          </w:tcPr>
          <w:p w14:paraId="34BD2D61" w14:textId="77777777" w:rsidR="00480BFC" w:rsidRDefault="00A63877">
            <w:pPr>
              <w:spacing w:line="36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Método de recolección</w:t>
            </w:r>
          </w:p>
        </w:tc>
        <w:tc>
          <w:tcPr>
            <w:tcW w:w="2043" w:type="dxa"/>
            <w:tcBorders>
              <w:top w:val="single" w:sz="4" w:space="0" w:color="000000"/>
              <w:bottom w:val="single" w:sz="4" w:space="0" w:color="000000"/>
            </w:tcBorders>
            <w:vAlign w:val="center"/>
          </w:tcPr>
          <w:p w14:paraId="58829F61" w14:textId="77777777" w:rsidR="00480BFC" w:rsidRDefault="00A63877">
            <w:pPr>
              <w:spacing w:line="36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Ventajas</w:t>
            </w:r>
          </w:p>
        </w:tc>
        <w:tc>
          <w:tcPr>
            <w:tcW w:w="3069" w:type="dxa"/>
            <w:tcBorders>
              <w:top w:val="single" w:sz="4" w:space="0" w:color="000000"/>
              <w:bottom w:val="single" w:sz="4" w:space="0" w:color="000000"/>
              <w:right w:val="single" w:sz="4" w:space="0" w:color="000000"/>
            </w:tcBorders>
            <w:vAlign w:val="center"/>
          </w:tcPr>
          <w:p w14:paraId="26292E79" w14:textId="77777777" w:rsidR="00480BFC" w:rsidRDefault="00A63877">
            <w:pPr>
              <w:spacing w:line="360" w:lineRule="auto"/>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Desventajas</w:t>
            </w:r>
          </w:p>
        </w:tc>
      </w:tr>
      <w:tr w:rsidR="00480BFC" w14:paraId="0BC02B1F" w14:textId="77777777">
        <w:trPr>
          <w:trHeight w:val="1467"/>
        </w:trPr>
        <w:tc>
          <w:tcPr>
            <w:tcW w:w="1602" w:type="dxa"/>
            <w:tcBorders>
              <w:top w:val="single" w:sz="4" w:space="0" w:color="000000"/>
              <w:left w:val="single" w:sz="4" w:space="0" w:color="000000"/>
              <w:bottom w:val="single" w:sz="4" w:space="0" w:color="000000"/>
            </w:tcBorders>
            <w:vAlign w:val="center"/>
          </w:tcPr>
          <w:p w14:paraId="38FA8A55"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Encuestas Web/Online</w:t>
            </w:r>
          </w:p>
        </w:tc>
        <w:tc>
          <w:tcPr>
            <w:tcW w:w="2043" w:type="dxa"/>
            <w:tcBorders>
              <w:top w:val="single" w:sz="4" w:space="0" w:color="000000"/>
              <w:bottom w:val="single" w:sz="4" w:space="0" w:color="000000"/>
            </w:tcBorders>
            <w:vAlign w:val="center"/>
          </w:tcPr>
          <w:p w14:paraId="7E99B0B2"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Un costo barato, puede auto administrarse, muy baja probabilidad de errores de datos</w:t>
            </w:r>
          </w:p>
        </w:tc>
        <w:tc>
          <w:tcPr>
            <w:tcW w:w="3069" w:type="dxa"/>
            <w:tcBorders>
              <w:top w:val="single" w:sz="4" w:space="0" w:color="000000"/>
              <w:bottom w:val="single" w:sz="4" w:space="0" w:color="000000"/>
              <w:right w:val="single" w:sz="4" w:space="0" w:color="000000"/>
            </w:tcBorders>
            <w:vAlign w:val="center"/>
          </w:tcPr>
          <w:p w14:paraId="691CAA5A"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No todos los clientes pueden tener una dirección de correo electrónico o estar en Internet, los clientes pueden ser cautelosos al divulgar información online.</w:t>
            </w:r>
          </w:p>
        </w:tc>
      </w:tr>
    </w:tbl>
    <w:p w14:paraId="6642F15E" w14:textId="77777777" w:rsidR="00480BFC" w:rsidRDefault="00A63877">
      <w:pPr>
        <w:spacing w:line="360" w:lineRule="auto"/>
        <w:jc w:val="both"/>
        <w:rPr>
          <w:rFonts w:ascii="Times New Roman" w:eastAsia="Times New Roman" w:hAnsi="Times New Roman" w:cs="Times New Roman"/>
          <w:sz w:val="16"/>
          <w:szCs w:val="16"/>
        </w:rPr>
      </w:pPr>
      <w:bookmarkStart w:id="7" w:name="_3dy6vkm" w:colFirst="0" w:colLast="0"/>
      <w:bookmarkEnd w:id="7"/>
      <w:r>
        <w:rPr>
          <w:rFonts w:ascii="Times New Roman" w:eastAsia="Times New Roman" w:hAnsi="Times New Roman" w:cs="Times New Roman"/>
          <w:sz w:val="16"/>
          <w:szCs w:val="16"/>
        </w:rPr>
        <w:t>Nota. Ventajas y desventajas del tipo de encuesta seleccionada.</w:t>
      </w:r>
    </w:p>
    <w:p w14:paraId="31328A53" w14:textId="77777777" w:rsidR="00480BFC" w:rsidRDefault="00A63877">
      <w:pPr>
        <w:pBdr>
          <w:top w:val="nil"/>
          <w:left w:val="nil"/>
          <w:bottom w:val="nil"/>
          <w:right w:val="nil"/>
          <w:between w:val="nil"/>
        </w:pBdr>
        <w:spacing w:before="240" w:after="24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3.4 Plan de Encuesta Directa</w:t>
      </w:r>
    </w:p>
    <w:p w14:paraId="7AF1708F" w14:textId="77777777" w:rsidR="00480BFC" w:rsidRDefault="00A63877">
      <w:p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Una encuesta directa se define como una en la cual las respuestas alcanzan los objetivos previamente planteados, debido a que sus preguntas son directas, y gracias a ello se obtienen respuestas preestablecidas. ("Conoce más sobre qué es una encuesta directa", 2022)</w:t>
      </w:r>
    </w:p>
    <w:p w14:paraId="1B78190F" w14:textId="00BC0450" w:rsidR="00480BFC" w:rsidRDefault="00A63877">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Definiendo el </w:t>
      </w:r>
      <w:r w:rsidR="001867AC">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rPr>
        <w:t xml:space="preserve">lan de </w:t>
      </w:r>
      <w:r w:rsidR="001867AC">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 xml:space="preserve">egocio, a continuación </w:t>
      </w:r>
      <w:r w:rsidR="001867AC">
        <w:rPr>
          <w:rFonts w:ascii="Times New Roman" w:eastAsia="Times New Roman" w:hAnsi="Times New Roman" w:cs="Times New Roman"/>
          <w:color w:val="000000"/>
          <w:sz w:val="24"/>
          <w:szCs w:val="24"/>
        </w:rPr>
        <w:t>se pone</w:t>
      </w:r>
      <w:r>
        <w:rPr>
          <w:rFonts w:ascii="Times New Roman" w:eastAsia="Times New Roman" w:hAnsi="Times New Roman" w:cs="Times New Roman"/>
          <w:color w:val="000000"/>
          <w:sz w:val="24"/>
          <w:szCs w:val="24"/>
        </w:rPr>
        <w:t xml:space="preserve"> a su discreción la encuesta  forma directa que se </w:t>
      </w:r>
      <w:r w:rsidR="001867AC">
        <w:rPr>
          <w:rFonts w:ascii="Times New Roman" w:eastAsia="Times New Roman" w:hAnsi="Times New Roman" w:cs="Times New Roman"/>
          <w:sz w:val="24"/>
          <w:szCs w:val="24"/>
        </w:rPr>
        <w:t>realizó</w:t>
      </w:r>
      <w:r>
        <w:rPr>
          <w:rFonts w:ascii="Times New Roman" w:eastAsia="Times New Roman" w:hAnsi="Times New Roman" w:cs="Times New Roman"/>
          <w:color w:val="000000"/>
          <w:sz w:val="24"/>
          <w:szCs w:val="24"/>
        </w:rPr>
        <w:t xml:space="preserve"> a personas que poseen vehículos y que algún momento han adquirido partes y accesorios para vehículos livianos me marcas asiáticas</w:t>
      </w:r>
      <w:r w:rsidR="001867A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europeas y americanas, </w:t>
      </w:r>
      <w:r w:rsidR="001867AC">
        <w:rPr>
          <w:rFonts w:ascii="Times New Roman" w:eastAsia="Times New Roman" w:hAnsi="Times New Roman" w:cs="Times New Roman"/>
          <w:color w:val="000000"/>
          <w:sz w:val="24"/>
          <w:szCs w:val="24"/>
        </w:rPr>
        <w:t>se pone</w:t>
      </w:r>
      <w:r>
        <w:rPr>
          <w:rFonts w:ascii="Times New Roman" w:eastAsia="Times New Roman" w:hAnsi="Times New Roman" w:cs="Times New Roman"/>
          <w:color w:val="000000"/>
          <w:sz w:val="24"/>
          <w:szCs w:val="24"/>
        </w:rPr>
        <w:t xml:space="preserve"> en contexto la emergencia sanitaria por el (COVID 19), por lo tanto, se </w:t>
      </w:r>
      <w:r w:rsidR="001867AC">
        <w:rPr>
          <w:rFonts w:ascii="Times New Roman" w:eastAsia="Times New Roman" w:hAnsi="Times New Roman" w:cs="Times New Roman"/>
          <w:sz w:val="24"/>
          <w:szCs w:val="24"/>
        </w:rPr>
        <w:t>realizó</w:t>
      </w:r>
      <w:r>
        <w:rPr>
          <w:rFonts w:ascii="Times New Roman" w:eastAsia="Times New Roman" w:hAnsi="Times New Roman" w:cs="Times New Roman"/>
          <w:color w:val="000000"/>
          <w:sz w:val="24"/>
          <w:szCs w:val="24"/>
        </w:rPr>
        <w:t xml:space="preserve"> vía redes sociales definiendo los gustos y necesidades de posibles compradores de este segmento del mercado se tomó esta muestra a individuos para su estudio a personas de distintas edades del distrito metropolitano de </w:t>
      </w:r>
      <w:r w:rsidR="001867AC">
        <w:rPr>
          <w:rFonts w:ascii="Times New Roman" w:eastAsia="Times New Roman" w:hAnsi="Times New Roman" w:cs="Times New Roman"/>
          <w:color w:val="000000"/>
          <w:sz w:val="24"/>
          <w:szCs w:val="24"/>
        </w:rPr>
        <w:t>Q</w:t>
      </w:r>
      <w:r>
        <w:rPr>
          <w:rFonts w:ascii="Times New Roman" w:eastAsia="Times New Roman" w:hAnsi="Times New Roman" w:cs="Times New Roman"/>
          <w:color w:val="000000"/>
          <w:sz w:val="24"/>
          <w:szCs w:val="24"/>
        </w:rPr>
        <w:t xml:space="preserve">uito y de distintas ciudades que corresponden al Ecuador continental. </w:t>
      </w:r>
    </w:p>
    <w:p w14:paraId="696618B5" w14:textId="77777777" w:rsidR="00480BFC" w:rsidRDefault="00A63877">
      <w:pPr>
        <w:pBdr>
          <w:top w:val="nil"/>
          <w:left w:val="nil"/>
          <w:bottom w:val="nil"/>
          <w:right w:val="nil"/>
          <w:between w:val="nil"/>
        </w:pBdr>
        <w:spacing w:before="280" w:after="28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Este tipo de encuesta es directa y simple es un tipo de método que </w:t>
      </w:r>
      <w:r>
        <w:rPr>
          <w:rFonts w:ascii="Times New Roman" w:eastAsia="Times New Roman" w:hAnsi="Times New Roman" w:cs="Times New Roman"/>
          <w:sz w:val="24"/>
          <w:szCs w:val="24"/>
        </w:rPr>
        <w:t>sólo</w:t>
      </w:r>
      <w:r>
        <w:rPr>
          <w:rFonts w:ascii="Times New Roman" w:eastAsia="Times New Roman" w:hAnsi="Times New Roman" w:cs="Times New Roman"/>
          <w:color w:val="000000"/>
          <w:sz w:val="24"/>
          <w:szCs w:val="24"/>
        </w:rPr>
        <w:t xml:space="preserve"> deja a los encuestados contestar preguntas cerradas y básicas. El principal atributo de este método es que es que cada muestra tiene la misma posibilidad de ser elegida aleatoriamente por el encuestador.</w:t>
      </w:r>
    </w:p>
    <w:p w14:paraId="0CCEC3CE" w14:textId="77777777" w:rsidR="00480BFC" w:rsidRDefault="00A63877">
      <w:pPr>
        <w:jc w:val="center"/>
        <w:rPr>
          <w:rFonts w:ascii="Cambria Math" w:eastAsia="Cambria Math" w:hAnsi="Cambria Math" w:cs="Cambria Math"/>
        </w:rPr>
      </w:pPr>
      <m:oMathPara>
        <m:oMath>
          <m:r>
            <w:rPr>
              <w:rFonts w:ascii="Cambria Math" w:eastAsia="Cambria Math" w:hAnsi="Cambria Math" w:cs="Cambria Math"/>
            </w:rPr>
            <m:t>n=</m:t>
          </m:r>
          <m:f>
            <m:fPr>
              <m:ctrlPr>
                <w:rPr>
                  <w:rFonts w:ascii="Cambria Math" w:eastAsia="Cambria Math" w:hAnsi="Cambria Math" w:cs="Cambria Math"/>
                </w:rPr>
              </m:ctrlPr>
            </m:fPr>
            <m:num>
              <m:r>
                <w:rPr>
                  <w:rFonts w:ascii="Cambria Math" w:eastAsia="Cambria Math" w:hAnsi="Cambria Math" w:cs="Cambria Math"/>
                </w:rPr>
                <m:t>N*</m:t>
              </m:r>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Z</m:t>
                      </m:r>
                    </m:e>
                  </m:d>
                </m:e>
                <m:sup>
                  <m:r>
                    <w:rPr>
                      <w:rFonts w:ascii="Cambria Math" w:eastAsia="Cambria Math" w:hAnsi="Cambria Math" w:cs="Cambria Math"/>
                    </w:rPr>
                    <m:t>2</m:t>
                  </m:r>
                </m:sup>
              </m:sSup>
              <m:r>
                <w:rPr>
                  <w:rFonts w:ascii="Cambria Math" w:eastAsia="Cambria Math" w:hAnsi="Cambria Math" w:cs="Cambria Math"/>
                </w:rPr>
                <m:t>*P*Q</m:t>
              </m:r>
            </m:num>
            <m:den>
              <m:sSup>
                <m:sSupPr>
                  <m:ctrlPr>
                    <w:rPr>
                      <w:rFonts w:ascii="Cambria Math" w:eastAsia="Cambria Math" w:hAnsi="Cambria Math" w:cs="Cambria Math"/>
                    </w:rPr>
                  </m:ctrlPr>
                </m:sSupPr>
                <m:e>
                  <m:r>
                    <w:rPr>
                      <w:rFonts w:ascii="Cambria Math" w:eastAsia="Cambria Math" w:hAnsi="Cambria Math" w:cs="Cambria Math"/>
                    </w:rPr>
                    <m:t>(e)</m:t>
                  </m:r>
                </m:e>
                <m:sup>
                  <m:r>
                    <w:rPr>
                      <w:rFonts w:ascii="Cambria Math" w:eastAsia="Cambria Math" w:hAnsi="Cambria Math" w:cs="Cambria Math"/>
                    </w:rPr>
                    <m:t>2</m:t>
                  </m:r>
                </m:sup>
              </m:sSup>
              <m:r>
                <w:rPr>
                  <w:rFonts w:ascii="Cambria Math" w:eastAsia="Cambria Math" w:hAnsi="Cambria Math" w:cs="Cambria Math"/>
                </w:rPr>
                <m:t>*</m:t>
              </m:r>
              <m:d>
                <m:dPr>
                  <m:ctrlPr>
                    <w:rPr>
                      <w:rFonts w:ascii="Cambria Math" w:eastAsia="Cambria Math" w:hAnsi="Cambria Math" w:cs="Cambria Math"/>
                    </w:rPr>
                  </m:ctrlPr>
                </m:dPr>
                <m:e>
                  <m:r>
                    <w:rPr>
                      <w:rFonts w:ascii="Cambria Math" w:eastAsia="Cambria Math" w:hAnsi="Cambria Math" w:cs="Cambria Math"/>
                    </w:rPr>
                    <m:t>N-1</m:t>
                  </m:r>
                </m:e>
              </m:d>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Z</m:t>
                      </m:r>
                    </m:e>
                  </m:d>
                </m:e>
                <m:sup>
                  <m:r>
                    <w:rPr>
                      <w:rFonts w:ascii="Cambria Math" w:eastAsia="Cambria Math" w:hAnsi="Cambria Math" w:cs="Cambria Math"/>
                    </w:rPr>
                    <m:t>2</m:t>
                  </m:r>
                </m:sup>
              </m:sSup>
              <m:r>
                <w:rPr>
                  <w:rFonts w:ascii="Cambria Math" w:eastAsia="Cambria Math" w:hAnsi="Cambria Math" w:cs="Cambria Math"/>
                </w:rPr>
                <m:t>*P*Q</m:t>
              </m:r>
            </m:den>
          </m:f>
        </m:oMath>
      </m:oMathPara>
    </w:p>
    <w:p w14:paraId="733A6676" w14:textId="77777777" w:rsidR="00480BFC" w:rsidRDefault="00A63877">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Fórmula tamaño de muestreo</w:t>
      </w:r>
    </w:p>
    <w:p w14:paraId="2279B8A7" w14:textId="77777777" w:rsidR="00480BFC" w:rsidRDefault="00A63877">
      <w:pPr>
        <w:spacing w:line="360" w:lineRule="auto"/>
        <w:rPr>
          <w:rFonts w:ascii="Times New Roman" w:eastAsia="Times New Roman" w:hAnsi="Times New Roman" w:cs="Times New Roman"/>
        </w:rPr>
      </w:pPr>
      <w:r>
        <w:rPr>
          <w:rFonts w:ascii="Times New Roman" w:eastAsia="Times New Roman" w:hAnsi="Times New Roman" w:cs="Times New Roman"/>
        </w:rPr>
        <w:t>N= 100, Población segmentada</w:t>
      </w:r>
    </w:p>
    <w:p w14:paraId="32AD94D8" w14:textId="77777777" w:rsidR="00480BFC" w:rsidRDefault="00A63877">
      <w:pPr>
        <w:spacing w:line="360" w:lineRule="auto"/>
        <w:rPr>
          <w:rFonts w:ascii="Times New Roman" w:eastAsia="Times New Roman" w:hAnsi="Times New Roman" w:cs="Times New Roman"/>
        </w:rPr>
      </w:pPr>
      <w:r>
        <w:rPr>
          <w:rFonts w:ascii="Times New Roman" w:eastAsia="Times New Roman" w:hAnsi="Times New Roman" w:cs="Times New Roman"/>
        </w:rPr>
        <w:t>Z= Nivel de confianza 95% (1.95)</w:t>
      </w:r>
    </w:p>
    <w:p w14:paraId="4833E275" w14:textId="77777777" w:rsidR="00480BFC" w:rsidRDefault="00A63877">
      <w:pPr>
        <w:spacing w:line="360" w:lineRule="auto"/>
        <w:rPr>
          <w:rFonts w:ascii="Times New Roman" w:eastAsia="Times New Roman" w:hAnsi="Times New Roman" w:cs="Times New Roman"/>
        </w:rPr>
      </w:pPr>
      <w:r>
        <w:rPr>
          <w:rFonts w:ascii="Times New Roman" w:eastAsia="Times New Roman" w:hAnsi="Times New Roman" w:cs="Times New Roman"/>
        </w:rPr>
        <w:t>P= 5% o 0.05</w:t>
      </w:r>
    </w:p>
    <w:p w14:paraId="098380FE" w14:textId="77777777" w:rsidR="00480BFC" w:rsidRDefault="00A63877">
      <w:pPr>
        <w:spacing w:line="360" w:lineRule="auto"/>
        <w:rPr>
          <w:rFonts w:ascii="Times New Roman" w:eastAsia="Times New Roman" w:hAnsi="Times New Roman" w:cs="Times New Roman"/>
        </w:rPr>
      </w:pPr>
      <w:r>
        <w:rPr>
          <w:rFonts w:ascii="Times New Roman" w:eastAsia="Times New Roman" w:hAnsi="Times New Roman" w:cs="Times New Roman"/>
        </w:rPr>
        <w:t>Q= 95% o 0.95</w:t>
      </w:r>
    </w:p>
    <w:p w14:paraId="14F845A0" w14:textId="77777777" w:rsidR="00480BFC" w:rsidRDefault="00A63877">
      <w:pPr>
        <w:spacing w:line="360" w:lineRule="auto"/>
        <w:rPr>
          <w:rFonts w:ascii="Times New Roman" w:eastAsia="Times New Roman" w:hAnsi="Times New Roman" w:cs="Times New Roman"/>
        </w:rPr>
      </w:pPr>
      <w:r>
        <w:rPr>
          <w:rFonts w:ascii="Times New Roman" w:eastAsia="Times New Roman" w:hAnsi="Times New Roman" w:cs="Times New Roman"/>
        </w:rPr>
        <w:t>E= 3% (0.03)</w:t>
      </w:r>
    </w:p>
    <w:p w14:paraId="1393CB31" w14:textId="77777777" w:rsidR="00480BFC" w:rsidRDefault="00A63877">
      <w:pPr>
        <w:spacing w:line="360" w:lineRule="auto"/>
        <w:rPr>
          <w:rFonts w:ascii="Times New Roman" w:eastAsia="Times New Roman" w:hAnsi="Times New Roman" w:cs="Times New Roman"/>
        </w:rPr>
      </w:pPr>
      <w:r>
        <w:rPr>
          <w:rFonts w:ascii="Times New Roman" w:eastAsia="Times New Roman" w:hAnsi="Times New Roman" w:cs="Times New Roman"/>
        </w:rPr>
        <w:t>n= Tamaño de la muestra</w:t>
      </w:r>
    </w:p>
    <w:p w14:paraId="27E6D5E4" w14:textId="77777777" w:rsidR="00480BFC" w:rsidRDefault="00480BFC">
      <w:pPr>
        <w:spacing w:line="360" w:lineRule="auto"/>
        <w:rPr>
          <w:rFonts w:ascii="Times New Roman" w:eastAsia="Times New Roman" w:hAnsi="Times New Roman" w:cs="Times New Roman"/>
        </w:rPr>
      </w:pPr>
    </w:p>
    <w:p w14:paraId="5DA8636B" w14:textId="77777777" w:rsidR="00480BFC" w:rsidRDefault="00A63877">
      <w:pPr>
        <w:jc w:val="center"/>
        <w:rPr>
          <w:rFonts w:ascii="Cambria Math" w:eastAsia="Cambria Math" w:hAnsi="Cambria Math" w:cs="Cambria Math"/>
        </w:rPr>
      </w:pPr>
      <m:oMathPara>
        <m:oMath>
          <m:r>
            <w:rPr>
              <w:rFonts w:ascii="Cambria Math" w:eastAsia="Cambria Math" w:hAnsi="Cambria Math" w:cs="Cambria Math"/>
            </w:rPr>
            <m:t>n=</m:t>
          </m:r>
          <m:f>
            <m:fPr>
              <m:ctrlPr>
                <w:rPr>
                  <w:rFonts w:ascii="Cambria Math" w:eastAsia="Cambria Math" w:hAnsi="Cambria Math" w:cs="Cambria Math"/>
                </w:rPr>
              </m:ctrlPr>
            </m:fPr>
            <m:num>
              <m:r>
                <w:rPr>
                  <w:rFonts w:ascii="Cambria Math" w:eastAsia="Cambria Math" w:hAnsi="Cambria Math" w:cs="Cambria Math"/>
                </w:rPr>
                <m:t>100*</m:t>
              </m:r>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1.95</m:t>
                      </m:r>
                    </m:e>
                  </m:d>
                </m:e>
                <m:sup>
                  <m:r>
                    <w:rPr>
                      <w:rFonts w:ascii="Cambria Math" w:eastAsia="Cambria Math" w:hAnsi="Cambria Math" w:cs="Cambria Math"/>
                    </w:rPr>
                    <m:t>2</m:t>
                  </m:r>
                </m:sup>
              </m:sSup>
              <m:r>
                <w:rPr>
                  <w:rFonts w:ascii="Cambria Math" w:eastAsia="Cambria Math" w:hAnsi="Cambria Math" w:cs="Cambria Math"/>
                </w:rPr>
                <m:t>*0.05*0.95</m:t>
              </m:r>
            </m:num>
            <m:den>
              <m:sSup>
                <m:sSupPr>
                  <m:ctrlPr>
                    <w:rPr>
                      <w:rFonts w:ascii="Cambria Math" w:eastAsia="Cambria Math" w:hAnsi="Cambria Math" w:cs="Cambria Math"/>
                    </w:rPr>
                  </m:ctrlPr>
                </m:sSupPr>
                <m:e>
                  <m:r>
                    <w:rPr>
                      <w:rFonts w:ascii="Cambria Math" w:eastAsia="Cambria Math" w:hAnsi="Cambria Math" w:cs="Cambria Math"/>
                    </w:rPr>
                    <m:t>(0.03)</m:t>
                  </m:r>
                </m:e>
                <m:sup>
                  <m:r>
                    <w:rPr>
                      <w:rFonts w:ascii="Cambria Math" w:eastAsia="Cambria Math" w:hAnsi="Cambria Math" w:cs="Cambria Math"/>
                    </w:rPr>
                    <m:t>2</m:t>
                  </m:r>
                </m:sup>
              </m:sSup>
              <m:r>
                <w:rPr>
                  <w:rFonts w:ascii="Cambria Math" w:eastAsia="Cambria Math" w:hAnsi="Cambria Math" w:cs="Cambria Math"/>
                </w:rPr>
                <m:t>*</m:t>
              </m:r>
              <m:d>
                <m:dPr>
                  <m:ctrlPr>
                    <w:rPr>
                      <w:rFonts w:ascii="Cambria Math" w:eastAsia="Cambria Math" w:hAnsi="Cambria Math" w:cs="Cambria Math"/>
                    </w:rPr>
                  </m:ctrlPr>
                </m:dPr>
                <m:e>
                  <m:r>
                    <w:rPr>
                      <w:rFonts w:ascii="Cambria Math" w:eastAsia="Cambria Math" w:hAnsi="Cambria Math" w:cs="Cambria Math"/>
                    </w:rPr>
                    <m:t>100-1</m:t>
                  </m:r>
                </m:e>
              </m:d>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1.95</m:t>
                      </m:r>
                    </m:e>
                  </m:d>
                </m:e>
                <m:sup>
                  <m:r>
                    <w:rPr>
                      <w:rFonts w:ascii="Cambria Math" w:eastAsia="Cambria Math" w:hAnsi="Cambria Math" w:cs="Cambria Math"/>
                    </w:rPr>
                    <m:t>2</m:t>
                  </m:r>
                </m:sup>
              </m:sSup>
              <m:r>
                <w:rPr>
                  <w:rFonts w:ascii="Cambria Math" w:eastAsia="Cambria Math" w:hAnsi="Cambria Math" w:cs="Cambria Math"/>
                </w:rPr>
                <m:t>*0.05*0.95</m:t>
              </m:r>
            </m:den>
          </m:f>
        </m:oMath>
      </m:oMathPara>
    </w:p>
    <w:p w14:paraId="1FFAE6AD" w14:textId="77777777" w:rsidR="00480BFC" w:rsidRDefault="00A63877">
      <w:pPr>
        <w:spacing w:line="360" w:lineRule="auto"/>
        <w:jc w:val="center"/>
        <w:rPr>
          <w:rFonts w:ascii="Times New Roman" w:eastAsia="Times New Roman" w:hAnsi="Times New Roman" w:cs="Times New Roman"/>
        </w:rPr>
      </w:pPr>
      <m:oMath>
        <m:r>
          <w:rPr>
            <w:rFonts w:ascii="Cambria Math" w:eastAsia="Cambria Math" w:hAnsi="Cambria Math" w:cs="Cambria Math"/>
          </w:rPr>
          <m:t>n=66.966</m:t>
        </m:r>
      </m:oMath>
      <w:r>
        <w:rPr>
          <w:rFonts w:ascii="Times New Roman" w:eastAsia="Times New Roman" w:hAnsi="Times New Roman" w:cs="Times New Roman"/>
        </w:rPr>
        <w:t xml:space="preserve"> o 67 personas</w:t>
      </w:r>
    </w:p>
    <w:p w14:paraId="7770366A" w14:textId="77777777" w:rsidR="00480BFC" w:rsidRDefault="00A63877">
      <w:pPr>
        <w:spacing w:before="280" w:after="28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realizó el envío de la encuesta directa por medio digital a 100 personas, según la fórmula implementada deberían responder 67 encuestados para un margen aceptable.</w:t>
      </w:r>
    </w:p>
    <w:p w14:paraId="26E469DC" w14:textId="77777777" w:rsidR="00480BFC" w:rsidRDefault="00A63877">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Link: https://forms.gle/6qVR4uYkUCCQqR3B7</w:t>
      </w:r>
    </w:p>
    <w:p w14:paraId="23BDDF63" w14:textId="77777777" w:rsidR="00480BFC" w:rsidRDefault="00480BFC">
      <w:pPr>
        <w:spacing w:after="240" w:line="360" w:lineRule="auto"/>
        <w:rPr>
          <w:rFonts w:ascii="Times New Roman" w:eastAsia="Times New Roman" w:hAnsi="Times New Roman" w:cs="Times New Roman"/>
          <w:sz w:val="24"/>
          <w:szCs w:val="24"/>
        </w:rPr>
      </w:pPr>
    </w:p>
    <w:p w14:paraId="462F90DC" w14:textId="77777777" w:rsidR="00480BFC" w:rsidRDefault="00480BFC">
      <w:pPr>
        <w:spacing w:after="240" w:line="360" w:lineRule="auto"/>
        <w:rPr>
          <w:rFonts w:ascii="Times New Roman" w:eastAsia="Times New Roman" w:hAnsi="Times New Roman" w:cs="Times New Roman"/>
          <w:sz w:val="24"/>
          <w:szCs w:val="24"/>
        </w:rPr>
      </w:pPr>
    </w:p>
    <w:p w14:paraId="29D53518" w14:textId="77777777" w:rsidR="00480BFC" w:rsidRDefault="00480BFC">
      <w:pPr>
        <w:spacing w:after="240" w:line="360" w:lineRule="auto"/>
        <w:rPr>
          <w:rFonts w:ascii="Times New Roman" w:eastAsia="Times New Roman" w:hAnsi="Times New Roman" w:cs="Times New Roman"/>
          <w:sz w:val="24"/>
          <w:szCs w:val="24"/>
        </w:rPr>
      </w:pPr>
    </w:p>
    <w:p w14:paraId="7362A625" w14:textId="77777777" w:rsidR="00480BFC" w:rsidRDefault="00480BFC">
      <w:pPr>
        <w:spacing w:after="240" w:line="360" w:lineRule="auto"/>
        <w:rPr>
          <w:rFonts w:ascii="Times New Roman" w:eastAsia="Times New Roman" w:hAnsi="Times New Roman" w:cs="Times New Roman"/>
          <w:sz w:val="24"/>
          <w:szCs w:val="24"/>
        </w:rPr>
      </w:pPr>
    </w:p>
    <w:p w14:paraId="2A8CBDC6" w14:textId="28384D05" w:rsidR="00480BFC" w:rsidRDefault="00480BFC">
      <w:pPr>
        <w:spacing w:after="240" w:line="360" w:lineRule="auto"/>
        <w:rPr>
          <w:rFonts w:ascii="Times New Roman" w:eastAsia="Times New Roman" w:hAnsi="Times New Roman" w:cs="Times New Roman"/>
          <w:sz w:val="24"/>
          <w:szCs w:val="24"/>
        </w:rPr>
      </w:pPr>
    </w:p>
    <w:p w14:paraId="12EF8F70" w14:textId="77777777" w:rsidR="009D457D" w:rsidRDefault="009D457D">
      <w:pPr>
        <w:spacing w:after="240" w:line="360" w:lineRule="auto"/>
        <w:rPr>
          <w:rFonts w:ascii="Times New Roman" w:eastAsia="Times New Roman" w:hAnsi="Times New Roman" w:cs="Times New Roman"/>
          <w:sz w:val="24"/>
          <w:szCs w:val="24"/>
        </w:rPr>
      </w:pPr>
    </w:p>
    <w:p w14:paraId="745910CB" w14:textId="77777777" w:rsidR="00480BFC" w:rsidRDefault="00A63877">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3.5 Ejemplo Encuesta</w:t>
      </w:r>
    </w:p>
    <w:p w14:paraId="17E640F9" w14:textId="77777777" w:rsidR="00480BFC" w:rsidRDefault="00A63877">
      <w:pPr>
        <w:spacing w:before="240"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 Anexo 1</w:t>
      </w:r>
    </w:p>
    <w:p w14:paraId="7757426E" w14:textId="77777777" w:rsidR="00480BFC" w:rsidRDefault="00A63877">
      <w:pPr>
        <w:spacing w:before="240" w:line="360" w:lineRule="auto"/>
        <w:jc w:val="both"/>
        <w:rPr>
          <w:rFonts w:ascii="Times New Roman" w:eastAsia="Times New Roman" w:hAnsi="Times New Roman" w:cs="Times New Roman"/>
          <w:b/>
          <w:sz w:val="24"/>
          <w:szCs w:val="24"/>
        </w:rPr>
      </w:pPr>
      <w:bookmarkStart w:id="8" w:name="_1t3h5sf" w:colFirst="0" w:colLast="0"/>
      <w:bookmarkEnd w:id="8"/>
      <w:r>
        <w:rPr>
          <w:rFonts w:ascii="Times New Roman" w:eastAsia="Times New Roman" w:hAnsi="Times New Roman" w:cs="Times New Roman"/>
          <w:b/>
          <w:sz w:val="24"/>
          <w:szCs w:val="24"/>
        </w:rPr>
        <w:t xml:space="preserve">3.6 Análisis de las encuestas  </w:t>
      </w:r>
    </w:p>
    <w:p w14:paraId="699C7C15" w14:textId="77777777" w:rsidR="00480BFC" w:rsidRDefault="00A638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Pregunta 1.</w:t>
      </w:r>
    </w:p>
    <w:p w14:paraId="335110DD" w14:textId="77777777" w:rsidR="00480BFC" w:rsidRDefault="00A63877">
      <w:pPr>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Tabla 5. </w:t>
      </w:r>
    </w:p>
    <w:p w14:paraId="4800C2F4"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Pregunta 1</w:t>
      </w:r>
    </w:p>
    <w:tbl>
      <w:tblPr>
        <w:tblStyle w:val="a2"/>
        <w:tblW w:w="4950" w:type="dxa"/>
        <w:tblInd w:w="0" w:type="dxa"/>
        <w:tblLayout w:type="fixed"/>
        <w:tblLook w:val="0400" w:firstRow="0" w:lastRow="0" w:firstColumn="0" w:lastColumn="0" w:noHBand="0" w:noVBand="1"/>
      </w:tblPr>
      <w:tblGrid>
        <w:gridCol w:w="2667"/>
        <w:gridCol w:w="1028"/>
        <w:gridCol w:w="1255"/>
      </w:tblGrid>
      <w:tr w:rsidR="00480BFC" w14:paraId="2916C38B" w14:textId="77777777">
        <w:trPr>
          <w:trHeight w:val="296"/>
        </w:trPr>
        <w:tc>
          <w:tcPr>
            <w:tcW w:w="4950" w:type="dxa"/>
            <w:gridSpan w:val="3"/>
            <w:tcBorders>
              <w:top w:val="single" w:sz="8" w:space="0" w:color="000000"/>
              <w:left w:val="single" w:sz="8" w:space="0" w:color="000000"/>
              <w:bottom w:val="nil"/>
              <w:right w:val="single" w:sz="8" w:space="0" w:color="000000"/>
            </w:tcBorders>
            <w:shd w:val="clear" w:color="auto" w:fill="70AD47"/>
            <w:vAlign w:val="bottom"/>
          </w:tcPr>
          <w:p w14:paraId="6043EE38" w14:textId="77777777" w:rsidR="00480BFC" w:rsidRDefault="00A63877">
            <w:pPr>
              <w:spacing w:line="36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¿Al adquirir repuestos para tu vehículo que buscas en tu distribuidor?</w:t>
            </w:r>
          </w:p>
        </w:tc>
      </w:tr>
      <w:tr w:rsidR="00480BFC" w14:paraId="2288C8B7" w14:textId="77777777">
        <w:trPr>
          <w:trHeight w:val="340"/>
        </w:trPr>
        <w:tc>
          <w:tcPr>
            <w:tcW w:w="2667" w:type="dxa"/>
            <w:tcBorders>
              <w:top w:val="single" w:sz="4" w:space="0" w:color="000000"/>
              <w:left w:val="single" w:sz="8" w:space="0" w:color="000000"/>
              <w:bottom w:val="single" w:sz="4" w:space="0" w:color="000000"/>
              <w:right w:val="single" w:sz="4" w:space="0" w:color="000000"/>
            </w:tcBorders>
            <w:shd w:val="clear" w:color="auto" w:fill="auto"/>
            <w:vAlign w:val="center"/>
          </w:tcPr>
          <w:p w14:paraId="6958863B" w14:textId="77777777" w:rsidR="00480BFC" w:rsidRDefault="00A63877">
            <w:pPr>
              <w:spacing w:line="36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RESPUESTA</w:t>
            </w:r>
          </w:p>
        </w:tc>
        <w:tc>
          <w:tcPr>
            <w:tcW w:w="1028" w:type="dxa"/>
            <w:tcBorders>
              <w:top w:val="single" w:sz="4" w:space="0" w:color="000000"/>
              <w:left w:val="nil"/>
              <w:bottom w:val="single" w:sz="4" w:space="0" w:color="000000"/>
              <w:right w:val="single" w:sz="4" w:space="0" w:color="000000"/>
            </w:tcBorders>
            <w:shd w:val="clear" w:color="auto" w:fill="auto"/>
            <w:vAlign w:val="center"/>
          </w:tcPr>
          <w:p w14:paraId="0422845E" w14:textId="77777777" w:rsidR="00480BFC" w:rsidRDefault="00A63877">
            <w:pPr>
              <w:spacing w:line="36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CANTIDAD</w:t>
            </w:r>
          </w:p>
        </w:tc>
        <w:tc>
          <w:tcPr>
            <w:tcW w:w="1255" w:type="dxa"/>
            <w:tcBorders>
              <w:top w:val="single" w:sz="4" w:space="0" w:color="000000"/>
              <w:left w:val="nil"/>
              <w:bottom w:val="single" w:sz="4" w:space="0" w:color="000000"/>
              <w:right w:val="single" w:sz="8" w:space="0" w:color="000000"/>
            </w:tcBorders>
            <w:shd w:val="clear" w:color="auto" w:fill="auto"/>
            <w:vAlign w:val="center"/>
          </w:tcPr>
          <w:p w14:paraId="3B3CB216" w14:textId="77777777" w:rsidR="00480BFC" w:rsidRDefault="00A63877">
            <w:pPr>
              <w:spacing w:line="36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PORCENTAJE</w:t>
            </w:r>
          </w:p>
        </w:tc>
      </w:tr>
      <w:tr w:rsidR="00480BFC" w14:paraId="451A8247" w14:textId="77777777">
        <w:trPr>
          <w:trHeight w:val="300"/>
        </w:trPr>
        <w:tc>
          <w:tcPr>
            <w:tcW w:w="2667" w:type="dxa"/>
            <w:tcBorders>
              <w:top w:val="nil"/>
              <w:left w:val="single" w:sz="8" w:space="0" w:color="000000"/>
              <w:bottom w:val="single" w:sz="4" w:space="0" w:color="000000"/>
              <w:right w:val="single" w:sz="4" w:space="0" w:color="000000"/>
            </w:tcBorders>
            <w:shd w:val="clear" w:color="auto" w:fill="auto"/>
            <w:vAlign w:val="center"/>
          </w:tcPr>
          <w:p w14:paraId="7488DC55" w14:textId="77777777" w:rsidR="00480BFC" w:rsidRDefault="00A63877">
            <w:pPr>
              <w:spacing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Repuestos de calidad</w:t>
            </w:r>
          </w:p>
        </w:tc>
        <w:tc>
          <w:tcPr>
            <w:tcW w:w="1028" w:type="dxa"/>
            <w:tcBorders>
              <w:top w:val="nil"/>
              <w:left w:val="nil"/>
              <w:bottom w:val="single" w:sz="4" w:space="0" w:color="000000"/>
              <w:right w:val="single" w:sz="4" w:space="0" w:color="000000"/>
            </w:tcBorders>
            <w:shd w:val="clear" w:color="auto" w:fill="auto"/>
            <w:vAlign w:val="bottom"/>
          </w:tcPr>
          <w:p w14:paraId="4179B080"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45</w:t>
            </w:r>
          </w:p>
        </w:tc>
        <w:tc>
          <w:tcPr>
            <w:tcW w:w="1255" w:type="dxa"/>
            <w:tcBorders>
              <w:top w:val="nil"/>
              <w:left w:val="nil"/>
              <w:bottom w:val="single" w:sz="4" w:space="0" w:color="000000"/>
              <w:right w:val="single" w:sz="8" w:space="0" w:color="000000"/>
            </w:tcBorders>
            <w:shd w:val="clear" w:color="auto" w:fill="auto"/>
            <w:vAlign w:val="bottom"/>
          </w:tcPr>
          <w:p w14:paraId="7474EFA5"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67%</w:t>
            </w:r>
          </w:p>
        </w:tc>
      </w:tr>
      <w:tr w:rsidR="00480BFC" w14:paraId="2E6A10CF" w14:textId="77777777">
        <w:trPr>
          <w:trHeight w:val="206"/>
        </w:trPr>
        <w:tc>
          <w:tcPr>
            <w:tcW w:w="2667" w:type="dxa"/>
            <w:tcBorders>
              <w:top w:val="nil"/>
              <w:left w:val="single" w:sz="8" w:space="0" w:color="000000"/>
              <w:bottom w:val="single" w:sz="4" w:space="0" w:color="000000"/>
              <w:right w:val="single" w:sz="4" w:space="0" w:color="000000"/>
            </w:tcBorders>
            <w:shd w:val="clear" w:color="auto" w:fill="auto"/>
            <w:vAlign w:val="center"/>
          </w:tcPr>
          <w:p w14:paraId="2504C904" w14:textId="77777777" w:rsidR="00480BFC" w:rsidRDefault="00A63877">
            <w:pPr>
              <w:spacing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Repuestos genéricos</w:t>
            </w:r>
          </w:p>
        </w:tc>
        <w:tc>
          <w:tcPr>
            <w:tcW w:w="1028" w:type="dxa"/>
            <w:tcBorders>
              <w:top w:val="nil"/>
              <w:left w:val="nil"/>
              <w:bottom w:val="single" w:sz="4" w:space="0" w:color="000000"/>
              <w:right w:val="single" w:sz="4" w:space="0" w:color="000000"/>
            </w:tcBorders>
            <w:shd w:val="clear" w:color="auto" w:fill="auto"/>
            <w:vAlign w:val="bottom"/>
          </w:tcPr>
          <w:p w14:paraId="43A07585"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1255" w:type="dxa"/>
            <w:tcBorders>
              <w:top w:val="nil"/>
              <w:left w:val="nil"/>
              <w:bottom w:val="single" w:sz="4" w:space="0" w:color="000000"/>
              <w:right w:val="single" w:sz="8" w:space="0" w:color="000000"/>
            </w:tcBorders>
            <w:shd w:val="clear" w:color="auto" w:fill="auto"/>
            <w:vAlign w:val="bottom"/>
          </w:tcPr>
          <w:p w14:paraId="7DC94BB3"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r>
      <w:tr w:rsidR="00480BFC" w14:paraId="2132F1DB" w14:textId="77777777">
        <w:trPr>
          <w:trHeight w:val="253"/>
        </w:trPr>
        <w:tc>
          <w:tcPr>
            <w:tcW w:w="2667" w:type="dxa"/>
            <w:tcBorders>
              <w:top w:val="nil"/>
              <w:left w:val="single" w:sz="8" w:space="0" w:color="000000"/>
              <w:bottom w:val="single" w:sz="4" w:space="0" w:color="000000"/>
              <w:right w:val="single" w:sz="4" w:space="0" w:color="000000"/>
            </w:tcBorders>
            <w:shd w:val="clear" w:color="auto" w:fill="auto"/>
            <w:vAlign w:val="center"/>
          </w:tcPr>
          <w:p w14:paraId="36139590" w14:textId="77777777" w:rsidR="00480BFC" w:rsidRDefault="00A63877">
            <w:pPr>
              <w:spacing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Repuestos que funcionen</w:t>
            </w:r>
          </w:p>
        </w:tc>
        <w:tc>
          <w:tcPr>
            <w:tcW w:w="1028" w:type="dxa"/>
            <w:tcBorders>
              <w:top w:val="nil"/>
              <w:left w:val="nil"/>
              <w:bottom w:val="single" w:sz="4" w:space="0" w:color="000000"/>
              <w:right w:val="single" w:sz="4" w:space="0" w:color="000000"/>
            </w:tcBorders>
            <w:shd w:val="clear" w:color="auto" w:fill="auto"/>
            <w:vAlign w:val="bottom"/>
          </w:tcPr>
          <w:p w14:paraId="285D9047"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1255" w:type="dxa"/>
            <w:tcBorders>
              <w:top w:val="nil"/>
              <w:left w:val="nil"/>
              <w:bottom w:val="single" w:sz="4" w:space="0" w:color="000000"/>
              <w:right w:val="single" w:sz="8" w:space="0" w:color="000000"/>
            </w:tcBorders>
            <w:shd w:val="clear" w:color="auto" w:fill="auto"/>
            <w:vAlign w:val="bottom"/>
          </w:tcPr>
          <w:p w14:paraId="2874BAE7"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p>
        </w:tc>
      </w:tr>
      <w:tr w:rsidR="00480BFC" w14:paraId="4ABFF55F" w14:textId="77777777">
        <w:trPr>
          <w:trHeight w:val="302"/>
        </w:trPr>
        <w:tc>
          <w:tcPr>
            <w:tcW w:w="2667" w:type="dxa"/>
            <w:tcBorders>
              <w:top w:val="nil"/>
              <w:left w:val="single" w:sz="8" w:space="0" w:color="000000"/>
              <w:bottom w:val="single" w:sz="4" w:space="0" w:color="000000"/>
              <w:right w:val="single" w:sz="4" w:space="0" w:color="000000"/>
            </w:tcBorders>
            <w:shd w:val="clear" w:color="auto" w:fill="auto"/>
            <w:vAlign w:val="center"/>
          </w:tcPr>
          <w:p w14:paraId="3A753267" w14:textId="77777777" w:rsidR="00480BFC" w:rsidRDefault="00A63877">
            <w:pPr>
              <w:spacing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Repuestos con certificación de calidad</w:t>
            </w:r>
          </w:p>
        </w:tc>
        <w:tc>
          <w:tcPr>
            <w:tcW w:w="1028" w:type="dxa"/>
            <w:tcBorders>
              <w:top w:val="nil"/>
              <w:left w:val="nil"/>
              <w:bottom w:val="single" w:sz="4" w:space="0" w:color="000000"/>
              <w:right w:val="single" w:sz="4" w:space="0" w:color="000000"/>
            </w:tcBorders>
            <w:shd w:val="clear" w:color="auto" w:fill="auto"/>
            <w:vAlign w:val="bottom"/>
          </w:tcPr>
          <w:p w14:paraId="3D1B7D13"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w:t>
            </w:r>
          </w:p>
        </w:tc>
        <w:tc>
          <w:tcPr>
            <w:tcW w:w="1255" w:type="dxa"/>
            <w:tcBorders>
              <w:top w:val="nil"/>
              <w:left w:val="nil"/>
              <w:bottom w:val="single" w:sz="4" w:space="0" w:color="000000"/>
              <w:right w:val="single" w:sz="8" w:space="0" w:color="000000"/>
            </w:tcBorders>
            <w:shd w:val="clear" w:color="auto" w:fill="auto"/>
            <w:vAlign w:val="bottom"/>
          </w:tcPr>
          <w:p w14:paraId="629A0BB4"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24%</w:t>
            </w:r>
          </w:p>
        </w:tc>
      </w:tr>
      <w:tr w:rsidR="00480BFC" w14:paraId="660F3DEC" w14:textId="77777777">
        <w:trPr>
          <w:trHeight w:val="194"/>
        </w:trPr>
        <w:tc>
          <w:tcPr>
            <w:tcW w:w="2667" w:type="dxa"/>
            <w:tcBorders>
              <w:top w:val="nil"/>
              <w:left w:val="single" w:sz="8" w:space="0" w:color="000000"/>
              <w:bottom w:val="single" w:sz="8" w:space="0" w:color="000000"/>
              <w:right w:val="single" w:sz="4" w:space="0" w:color="000000"/>
            </w:tcBorders>
            <w:shd w:val="clear" w:color="auto" w:fill="auto"/>
            <w:vAlign w:val="bottom"/>
          </w:tcPr>
          <w:p w14:paraId="41351674" w14:textId="77777777" w:rsidR="00480BFC" w:rsidRDefault="00A63877">
            <w:pPr>
              <w:spacing w:line="36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TOTAL</w:t>
            </w:r>
          </w:p>
        </w:tc>
        <w:tc>
          <w:tcPr>
            <w:tcW w:w="1028" w:type="dxa"/>
            <w:tcBorders>
              <w:top w:val="nil"/>
              <w:left w:val="nil"/>
              <w:bottom w:val="single" w:sz="8" w:space="0" w:color="000000"/>
              <w:right w:val="single" w:sz="4" w:space="0" w:color="000000"/>
            </w:tcBorders>
            <w:shd w:val="clear" w:color="auto" w:fill="auto"/>
            <w:vAlign w:val="bottom"/>
          </w:tcPr>
          <w:p w14:paraId="2CAB2AEC"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67</w:t>
            </w:r>
          </w:p>
        </w:tc>
        <w:tc>
          <w:tcPr>
            <w:tcW w:w="1255" w:type="dxa"/>
            <w:tcBorders>
              <w:top w:val="nil"/>
              <w:left w:val="nil"/>
              <w:bottom w:val="single" w:sz="8" w:space="0" w:color="000000"/>
              <w:right w:val="single" w:sz="8" w:space="0" w:color="000000"/>
            </w:tcBorders>
            <w:shd w:val="clear" w:color="auto" w:fill="auto"/>
            <w:vAlign w:val="bottom"/>
          </w:tcPr>
          <w:p w14:paraId="3D9A5DDA"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100%</w:t>
            </w:r>
          </w:p>
        </w:tc>
      </w:tr>
    </w:tbl>
    <w:p w14:paraId="71C77CBE" w14:textId="77777777" w:rsidR="00480BFC" w:rsidRDefault="00A63877">
      <w:pPr>
        <w:spacing w:line="360" w:lineRule="auto"/>
        <w:ind w:right="3309"/>
        <w:rPr>
          <w:rFonts w:ascii="Times New Roman" w:eastAsia="Times New Roman" w:hAnsi="Times New Roman" w:cs="Times New Roman"/>
          <w:i/>
          <w:sz w:val="16"/>
          <w:szCs w:val="16"/>
        </w:rPr>
      </w:pPr>
      <w:r>
        <w:rPr>
          <w:rFonts w:ascii="Times New Roman" w:eastAsia="Times New Roman" w:hAnsi="Times New Roman" w:cs="Times New Roman"/>
          <w:sz w:val="16"/>
          <w:szCs w:val="16"/>
        </w:rPr>
        <w:t xml:space="preserve">Nota. Resultados Pregunta 1. Bolaños, M (2022). </w:t>
      </w:r>
      <w:r>
        <w:rPr>
          <w:rFonts w:ascii="Times New Roman" w:eastAsia="Times New Roman" w:hAnsi="Times New Roman" w:cs="Times New Roman"/>
          <w:i/>
          <w:sz w:val="16"/>
          <w:szCs w:val="16"/>
        </w:rPr>
        <w:t>Al adquirir repuestos para tu vehículo ¿que buscas en tu distribuidor? Quito</w:t>
      </w:r>
    </w:p>
    <w:p w14:paraId="0D098873" w14:textId="77777777" w:rsidR="00480BFC" w:rsidRDefault="00480BFC">
      <w:pPr>
        <w:spacing w:line="360" w:lineRule="auto"/>
        <w:rPr>
          <w:rFonts w:ascii="Times New Roman" w:eastAsia="Times New Roman" w:hAnsi="Times New Roman" w:cs="Times New Roman"/>
          <w:i/>
          <w:sz w:val="16"/>
          <w:szCs w:val="16"/>
        </w:rPr>
      </w:pPr>
    </w:p>
    <w:p w14:paraId="41C46E55" w14:textId="77777777" w:rsidR="00480BFC" w:rsidRDefault="00A63877">
      <w:pPr>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Figura 6. </w:t>
      </w:r>
    </w:p>
    <w:p w14:paraId="27C98274"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Pregunta 1, Gráfico.</w:t>
      </w:r>
    </w:p>
    <w:p w14:paraId="789E723B" w14:textId="77777777" w:rsidR="00480BFC" w:rsidRDefault="00A63877">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14:anchorId="5004AB78" wp14:editId="5EB8148B">
            <wp:extent cx="3724275" cy="2381250"/>
            <wp:effectExtent l="0" t="0" r="9525" b="0"/>
            <wp:docPr id="62"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1"/>
                    <a:srcRect/>
                    <a:stretch>
                      <a:fillRect/>
                    </a:stretch>
                  </pic:blipFill>
                  <pic:spPr>
                    <a:xfrm>
                      <a:off x="0" y="0"/>
                      <a:ext cx="3724275" cy="2381250"/>
                    </a:xfrm>
                    <a:prstGeom prst="rect">
                      <a:avLst/>
                    </a:prstGeom>
                    <a:ln/>
                  </pic:spPr>
                </pic:pic>
              </a:graphicData>
            </a:graphic>
          </wp:inline>
        </w:drawing>
      </w:r>
    </w:p>
    <w:p w14:paraId="71913652" w14:textId="77777777" w:rsidR="00480BFC" w:rsidRDefault="00A63877">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sz w:val="16"/>
          <w:szCs w:val="16"/>
        </w:rPr>
        <w:t>Nota. Representación Gráfica de datos pregunta 1. Bolaños, M. (2022).</w:t>
      </w:r>
      <w:r>
        <w:rPr>
          <w:rFonts w:ascii="Times New Roman" w:eastAsia="Times New Roman" w:hAnsi="Times New Roman" w:cs="Times New Roman"/>
          <w:i/>
          <w:sz w:val="16"/>
          <w:szCs w:val="16"/>
        </w:rPr>
        <w:t xml:space="preserve"> Pregunta 1, gráfico columna. Quito</w:t>
      </w:r>
    </w:p>
    <w:p w14:paraId="6ADDCF6A" w14:textId="262C6269" w:rsidR="00480BFC" w:rsidRPr="007A29B7" w:rsidRDefault="00A63877">
      <w:pPr>
        <w:spacing w:before="280" w:after="280" w:line="360" w:lineRule="auto"/>
        <w:ind w:firstLine="720"/>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Análisis:</w:t>
      </w:r>
      <w:r>
        <w:rPr>
          <w:rFonts w:ascii="Times New Roman" w:eastAsia="Times New Roman" w:hAnsi="Times New Roman" w:cs="Times New Roman"/>
          <w:b/>
          <w:sz w:val="24"/>
          <w:szCs w:val="24"/>
        </w:rPr>
        <w:t xml:space="preserve"> </w:t>
      </w:r>
      <w:r w:rsidR="007A29B7">
        <w:rPr>
          <w:rFonts w:ascii="Times New Roman" w:eastAsia="Times New Roman" w:hAnsi="Times New Roman" w:cs="Times New Roman"/>
          <w:bCs/>
          <w:sz w:val="24"/>
          <w:szCs w:val="24"/>
        </w:rPr>
        <w:t>Aquí se destaca en con uno 67% la preferencia del mercado objetivo es que los repuestos posean una calidad aceptable, seguido de una preferencia por que estos posean certificación de la misma.</w:t>
      </w:r>
    </w:p>
    <w:p w14:paraId="5A6AF770" w14:textId="77777777" w:rsidR="00480BFC" w:rsidRDefault="00A63877">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Pregunta 2.</w:t>
      </w:r>
    </w:p>
    <w:p w14:paraId="54A36D1C" w14:textId="77777777" w:rsidR="00480BFC" w:rsidRDefault="00A63877">
      <w:pPr>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Tabla 6. </w:t>
      </w:r>
    </w:p>
    <w:p w14:paraId="1C9DBAD1" w14:textId="77777777" w:rsidR="00480BFC" w:rsidRDefault="00A6387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16"/>
          <w:szCs w:val="16"/>
        </w:rPr>
        <w:t>Pregunta 2</w:t>
      </w:r>
    </w:p>
    <w:tbl>
      <w:tblPr>
        <w:tblStyle w:val="a3"/>
        <w:tblW w:w="3311" w:type="dxa"/>
        <w:tblInd w:w="0" w:type="dxa"/>
        <w:tblLayout w:type="fixed"/>
        <w:tblLook w:val="0400" w:firstRow="0" w:lastRow="0" w:firstColumn="0" w:lastColumn="0" w:noHBand="0" w:noVBand="1"/>
      </w:tblPr>
      <w:tblGrid>
        <w:gridCol w:w="1083"/>
        <w:gridCol w:w="1003"/>
        <w:gridCol w:w="1225"/>
      </w:tblGrid>
      <w:tr w:rsidR="00480BFC" w14:paraId="36B5B16A" w14:textId="77777777">
        <w:trPr>
          <w:trHeight w:val="261"/>
        </w:trPr>
        <w:tc>
          <w:tcPr>
            <w:tcW w:w="3311" w:type="dxa"/>
            <w:gridSpan w:val="3"/>
            <w:tcBorders>
              <w:top w:val="single" w:sz="8" w:space="0" w:color="000000"/>
              <w:left w:val="single" w:sz="8" w:space="0" w:color="000000"/>
              <w:bottom w:val="single" w:sz="8" w:space="0" w:color="000000"/>
              <w:right w:val="single" w:sz="8" w:space="0" w:color="000000"/>
            </w:tcBorders>
            <w:shd w:val="clear" w:color="auto" w:fill="70AD47"/>
            <w:vAlign w:val="bottom"/>
          </w:tcPr>
          <w:p w14:paraId="6A14B020" w14:textId="77777777" w:rsidR="00480BFC" w:rsidRDefault="00A63877">
            <w:pPr>
              <w:spacing w:line="36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¿Al adquirir partes para tu vehículo buscas?</w:t>
            </w:r>
          </w:p>
        </w:tc>
      </w:tr>
      <w:tr w:rsidR="00480BFC" w14:paraId="1475C23B" w14:textId="77777777">
        <w:trPr>
          <w:trHeight w:val="296"/>
        </w:trPr>
        <w:tc>
          <w:tcPr>
            <w:tcW w:w="1083" w:type="dxa"/>
            <w:tcBorders>
              <w:top w:val="nil"/>
              <w:left w:val="single" w:sz="8" w:space="0" w:color="000000"/>
              <w:bottom w:val="nil"/>
              <w:right w:val="single" w:sz="4" w:space="0" w:color="000000"/>
            </w:tcBorders>
            <w:shd w:val="clear" w:color="auto" w:fill="auto"/>
            <w:vAlign w:val="center"/>
          </w:tcPr>
          <w:p w14:paraId="7363F7A9" w14:textId="77777777" w:rsidR="00480BFC" w:rsidRDefault="00A63877">
            <w:pPr>
              <w:spacing w:line="36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RESPUESTA</w:t>
            </w:r>
          </w:p>
        </w:tc>
        <w:tc>
          <w:tcPr>
            <w:tcW w:w="1003" w:type="dxa"/>
            <w:tcBorders>
              <w:top w:val="nil"/>
              <w:left w:val="nil"/>
              <w:bottom w:val="nil"/>
              <w:right w:val="single" w:sz="4" w:space="0" w:color="000000"/>
            </w:tcBorders>
            <w:shd w:val="clear" w:color="auto" w:fill="auto"/>
            <w:vAlign w:val="center"/>
          </w:tcPr>
          <w:p w14:paraId="5D210B86" w14:textId="77777777" w:rsidR="00480BFC" w:rsidRDefault="00A63877">
            <w:pPr>
              <w:spacing w:line="36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CANTIDAD</w:t>
            </w:r>
          </w:p>
        </w:tc>
        <w:tc>
          <w:tcPr>
            <w:tcW w:w="1225" w:type="dxa"/>
            <w:tcBorders>
              <w:top w:val="nil"/>
              <w:left w:val="nil"/>
              <w:bottom w:val="nil"/>
              <w:right w:val="single" w:sz="8" w:space="0" w:color="000000"/>
            </w:tcBorders>
            <w:shd w:val="clear" w:color="auto" w:fill="auto"/>
            <w:vAlign w:val="center"/>
          </w:tcPr>
          <w:p w14:paraId="57C3FAB4" w14:textId="77777777" w:rsidR="00480BFC" w:rsidRDefault="00A63877">
            <w:pPr>
              <w:spacing w:line="36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PORCENTAJE</w:t>
            </w:r>
          </w:p>
        </w:tc>
      </w:tr>
      <w:tr w:rsidR="00480BFC" w14:paraId="7BE084AA" w14:textId="77777777">
        <w:trPr>
          <w:trHeight w:val="187"/>
        </w:trPr>
        <w:tc>
          <w:tcPr>
            <w:tcW w:w="1083" w:type="dxa"/>
            <w:tcBorders>
              <w:top w:val="single" w:sz="8" w:space="0" w:color="000000"/>
              <w:left w:val="single" w:sz="8" w:space="0" w:color="000000"/>
              <w:bottom w:val="single" w:sz="4" w:space="0" w:color="000000"/>
              <w:right w:val="single" w:sz="4" w:space="0" w:color="000000"/>
            </w:tcBorders>
            <w:shd w:val="clear" w:color="auto" w:fill="auto"/>
            <w:vAlign w:val="center"/>
          </w:tcPr>
          <w:p w14:paraId="04A9080F" w14:textId="77777777" w:rsidR="00480BFC" w:rsidRDefault="00A63877">
            <w:pPr>
              <w:spacing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Precio</w:t>
            </w:r>
          </w:p>
        </w:tc>
        <w:tc>
          <w:tcPr>
            <w:tcW w:w="1003" w:type="dxa"/>
            <w:tcBorders>
              <w:top w:val="single" w:sz="8" w:space="0" w:color="000000"/>
              <w:left w:val="nil"/>
              <w:bottom w:val="single" w:sz="4" w:space="0" w:color="000000"/>
              <w:right w:val="single" w:sz="4" w:space="0" w:color="000000"/>
            </w:tcBorders>
            <w:shd w:val="clear" w:color="auto" w:fill="auto"/>
            <w:vAlign w:val="center"/>
          </w:tcPr>
          <w:p w14:paraId="63A6EAE2"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27</w:t>
            </w:r>
          </w:p>
        </w:tc>
        <w:tc>
          <w:tcPr>
            <w:tcW w:w="1225" w:type="dxa"/>
            <w:tcBorders>
              <w:top w:val="single" w:sz="8" w:space="0" w:color="000000"/>
              <w:left w:val="nil"/>
              <w:bottom w:val="single" w:sz="4" w:space="0" w:color="000000"/>
              <w:right w:val="single" w:sz="8" w:space="0" w:color="000000"/>
            </w:tcBorders>
            <w:shd w:val="clear" w:color="auto" w:fill="auto"/>
            <w:vAlign w:val="center"/>
          </w:tcPr>
          <w:p w14:paraId="158DCC3A"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w:t>
            </w:r>
          </w:p>
        </w:tc>
      </w:tr>
      <w:tr w:rsidR="00480BFC" w14:paraId="68AD240C" w14:textId="77777777">
        <w:trPr>
          <w:trHeight w:val="232"/>
        </w:trPr>
        <w:tc>
          <w:tcPr>
            <w:tcW w:w="1083" w:type="dxa"/>
            <w:tcBorders>
              <w:top w:val="nil"/>
              <w:left w:val="single" w:sz="8" w:space="0" w:color="000000"/>
              <w:bottom w:val="single" w:sz="4" w:space="0" w:color="000000"/>
              <w:right w:val="single" w:sz="4" w:space="0" w:color="000000"/>
            </w:tcBorders>
            <w:shd w:val="clear" w:color="auto" w:fill="auto"/>
            <w:vAlign w:val="center"/>
          </w:tcPr>
          <w:p w14:paraId="6F4E656A" w14:textId="77777777" w:rsidR="00480BFC" w:rsidRDefault="00A63877">
            <w:pPr>
              <w:spacing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Puntualidad</w:t>
            </w:r>
          </w:p>
        </w:tc>
        <w:tc>
          <w:tcPr>
            <w:tcW w:w="1003" w:type="dxa"/>
            <w:tcBorders>
              <w:top w:val="nil"/>
              <w:left w:val="nil"/>
              <w:bottom w:val="single" w:sz="4" w:space="0" w:color="000000"/>
              <w:right w:val="single" w:sz="4" w:space="0" w:color="000000"/>
            </w:tcBorders>
            <w:shd w:val="clear" w:color="auto" w:fill="auto"/>
            <w:vAlign w:val="bottom"/>
          </w:tcPr>
          <w:p w14:paraId="2D9596DC"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1225" w:type="dxa"/>
            <w:tcBorders>
              <w:top w:val="nil"/>
              <w:left w:val="nil"/>
              <w:bottom w:val="single" w:sz="4" w:space="0" w:color="000000"/>
              <w:right w:val="single" w:sz="8" w:space="0" w:color="000000"/>
            </w:tcBorders>
            <w:shd w:val="clear" w:color="auto" w:fill="auto"/>
            <w:vAlign w:val="bottom"/>
          </w:tcPr>
          <w:p w14:paraId="5EC9396E"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480BFC" w14:paraId="66CE1E69" w14:textId="77777777">
        <w:trPr>
          <w:trHeight w:val="138"/>
        </w:trPr>
        <w:tc>
          <w:tcPr>
            <w:tcW w:w="1083" w:type="dxa"/>
            <w:tcBorders>
              <w:top w:val="nil"/>
              <w:left w:val="single" w:sz="8" w:space="0" w:color="000000"/>
              <w:bottom w:val="single" w:sz="4" w:space="0" w:color="000000"/>
              <w:right w:val="single" w:sz="4" w:space="0" w:color="000000"/>
            </w:tcBorders>
            <w:shd w:val="clear" w:color="auto" w:fill="auto"/>
            <w:vAlign w:val="center"/>
          </w:tcPr>
          <w:p w14:paraId="554CE090" w14:textId="77777777" w:rsidR="00480BFC" w:rsidRDefault="00A63877">
            <w:pPr>
              <w:spacing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Calidad</w:t>
            </w:r>
          </w:p>
        </w:tc>
        <w:tc>
          <w:tcPr>
            <w:tcW w:w="1003" w:type="dxa"/>
            <w:tcBorders>
              <w:top w:val="nil"/>
              <w:left w:val="nil"/>
              <w:bottom w:val="single" w:sz="4" w:space="0" w:color="000000"/>
              <w:right w:val="single" w:sz="4" w:space="0" w:color="000000"/>
            </w:tcBorders>
            <w:shd w:val="clear" w:color="auto" w:fill="auto"/>
            <w:vAlign w:val="bottom"/>
          </w:tcPr>
          <w:p w14:paraId="014FC5FD"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w:t>
            </w:r>
          </w:p>
        </w:tc>
        <w:tc>
          <w:tcPr>
            <w:tcW w:w="1225" w:type="dxa"/>
            <w:tcBorders>
              <w:top w:val="nil"/>
              <w:left w:val="nil"/>
              <w:bottom w:val="single" w:sz="4" w:space="0" w:color="000000"/>
              <w:right w:val="single" w:sz="8" w:space="0" w:color="000000"/>
            </w:tcBorders>
            <w:shd w:val="clear" w:color="auto" w:fill="auto"/>
            <w:vAlign w:val="bottom"/>
          </w:tcPr>
          <w:p w14:paraId="6C6B2DEF"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60%</w:t>
            </w:r>
          </w:p>
        </w:tc>
      </w:tr>
      <w:tr w:rsidR="00480BFC" w14:paraId="66734884" w14:textId="77777777">
        <w:trPr>
          <w:trHeight w:val="199"/>
        </w:trPr>
        <w:tc>
          <w:tcPr>
            <w:tcW w:w="1083" w:type="dxa"/>
            <w:tcBorders>
              <w:top w:val="nil"/>
              <w:left w:val="single" w:sz="8" w:space="0" w:color="000000"/>
              <w:bottom w:val="single" w:sz="8" w:space="0" w:color="000000"/>
              <w:right w:val="single" w:sz="4" w:space="0" w:color="000000"/>
            </w:tcBorders>
            <w:shd w:val="clear" w:color="auto" w:fill="auto"/>
            <w:vAlign w:val="bottom"/>
          </w:tcPr>
          <w:p w14:paraId="0C719FCE" w14:textId="77777777" w:rsidR="00480BFC" w:rsidRDefault="00A63877">
            <w:pPr>
              <w:spacing w:line="36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TOTAL</w:t>
            </w:r>
          </w:p>
        </w:tc>
        <w:tc>
          <w:tcPr>
            <w:tcW w:w="1003" w:type="dxa"/>
            <w:tcBorders>
              <w:top w:val="nil"/>
              <w:left w:val="nil"/>
              <w:bottom w:val="single" w:sz="8" w:space="0" w:color="000000"/>
              <w:right w:val="single" w:sz="4" w:space="0" w:color="000000"/>
            </w:tcBorders>
            <w:shd w:val="clear" w:color="auto" w:fill="auto"/>
            <w:vAlign w:val="bottom"/>
          </w:tcPr>
          <w:p w14:paraId="7E0C4666"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67</w:t>
            </w:r>
          </w:p>
        </w:tc>
        <w:tc>
          <w:tcPr>
            <w:tcW w:w="1225" w:type="dxa"/>
            <w:tcBorders>
              <w:top w:val="nil"/>
              <w:left w:val="nil"/>
              <w:bottom w:val="single" w:sz="8" w:space="0" w:color="000000"/>
              <w:right w:val="single" w:sz="4" w:space="0" w:color="000000"/>
            </w:tcBorders>
            <w:shd w:val="clear" w:color="auto" w:fill="auto"/>
            <w:vAlign w:val="bottom"/>
          </w:tcPr>
          <w:p w14:paraId="37F5A979"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100%</w:t>
            </w:r>
          </w:p>
        </w:tc>
      </w:tr>
    </w:tbl>
    <w:p w14:paraId="6FB1EDAE" w14:textId="77777777" w:rsidR="00480BFC" w:rsidRDefault="00A63877">
      <w:pPr>
        <w:spacing w:line="360" w:lineRule="auto"/>
        <w:ind w:right="4869"/>
        <w:rPr>
          <w:rFonts w:ascii="Times New Roman" w:eastAsia="Times New Roman" w:hAnsi="Times New Roman" w:cs="Times New Roman"/>
          <w:i/>
          <w:sz w:val="16"/>
          <w:szCs w:val="16"/>
        </w:rPr>
      </w:pPr>
      <w:r>
        <w:rPr>
          <w:rFonts w:ascii="Times New Roman" w:eastAsia="Times New Roman" w:hAnsi="Times New Roman" w:cs="Times New Roman"/>
          <w:sz w:val="16"/>
          <w:szCs w:val="16"/>
        </w:rPr>
        <w:t xml:space="preserve">Nota. Resultados Pregunta 2. Bolaños, M (2022). </w:t>
      </w:r>
      <w:r>
        <w:rPr>
          <w:rFonts w:ascii="Times New Roman" w:eastAsia="Times New Roman" w:hAnsi="Times New Roman" w:cs="Times New Roman"/>
          <w:i/>
          <w:sz w:val="16"/>
          <w:szCs w:val="16"/>
        </w:rPr>
        <w:t>¿Al adquirir partes para tu vehículo que buscas? Quito</w:t>
      </w:r>
    </w:p>
    <w:p w14:paraId="17F82479" w14:textId="77777777" w:rsidR="00480BFC" w:rsidRDefault="00480BFC">
      <w:pPr>
        <w:spacing w:line="360" w:lineRule="auto"/>
        <w:rPr>
          <w:rFonts w:ascii="Times New Roman" w:eastAsia="Times New Roman" w:hAnsi="Times New Roman" w:cs="Times New Roman"/>
          <w:i/>
          <w:sz w:val="16"/>
          <w:szCs w:val="16"/>
        </w:rPr>
      </w:pPr>
    </w:p>
    <w:p w14:paraId="259BFDF7" w14:textId="77777777" w:rsidR="00480BFC" w:rsidRDefault="00A63877">
      <w:pPr>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Figura 7. </w:t>
      </w:r>
    </w:p>
    <w:p w14:paraId="6C6AB58F"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Pregunta 2, Gráfico.</w:t>
      </w:r>
    </w:p>
    <w:p w14:paraId="54C41E11" w14:textId="77777777" w:rsidR="00480BFC" w:rsidRDefault="00A63877">
      <w:pPr>
        <w:spacing w:line="360" w:lineRule="auto"/>
        <w:ind w:left="294" w:hanging="294"/>
        <w:rPr>
          <w:rFonts w:ascii="Times New Roman" w:eastAsia="Times New Roman" w:hAnsi="Times New Roman" w:cs="Times New Roman"/>
          <w:sz w:val="24"/>
          <w:szCs w:val="24"/>
          <w:u w:val="single"/>
        </w:rPr>
      </w:pPr>
      <w:r>
        <w:rPr>
          <w:rFonts w:ascii="Times New Roman" w:eastAsia="Times New Roman" w:hAnsi="Times New Roman" w:cs="Times New Roman"/>
          <w:noProof/>
          <w:sz w:val="24"/>
          <w:szCs w:val="24"/>
          <w:u w:val="single"/>
        </w:rPr>
        <w:drawing>
          <wp:inline distT="0" distB="0" distL="0" distR="0" wp14:anchorId="62A1A5F6" wp14:editId="0B27CAC4">
            <wp:extent cx="4333875" cy="2714625"/>
            <wp:effectExtent l="0" t="0" r="9525" b="9525"/>
            <wp:docPr id="61"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2"/>
                    <a:srcRect/>
                    <a:stretch>
                      <a:fillRect/>
                    </a:stretch>
                  </pic:blipFill>
                  <pic:spPr>
                    <a:xfrm>
                      <a:off x="0" y="0"/>
                      <a:ext cx="4333875" cy="2714625"/>
                    </a:xfrm>
                    <a:prstGeom prst="rect">
                      <a:avLst/>
                    </a:prstGeom>
                    <a:ln/>
                  </pic:spPr>
                </pic:pic>
              </a:graphicData>
            </a:graphic>
          </wp:inline>
        </w:drawing>
      </w:r>
    </w:p>
    <w:p w14:paraId="02C25A68" w14:textId="77777777" w:rsidR="00480BFC" w:rsidRDefault="00A63877">
      <w:pPr>
        <w:spacing w:line="360" w:lineRule="auto"/>
        <w:rPr>
          <w:rFonts w:ascii="Times New Roman" w:eastAsia="Times New Roman" w:hAnsi="Times New Roman" w:cs="Times New Roman"/>
          <w:i/>
          <w:sz w:val="16"/>
          <w:szCs w:val="16"/>
        </w:rPr>
      </w:pPr>
      <w:r>
        <w:rPr>
          <w:rFonts w:ascii="Times New Roman" w:eastAsia="Times New Roman" w:hAnsi="Times New Roman" w:cs="Times New Roman"/>
          <w:sz w:val="16"/>
          <w:szCs w:val="16"/>
        </w:rPr>
        <w:t>Nota. Representación Gráfica resultados pregunta 2. Bolaños, M. (2022).</w:t>
      </w:r>
      <w:r>
        <w:rPr>
          <w:rFonts w:ascii="Times New Roman" w:eastAsia="Times New Roman" w:hAnsi="Times New Roman" w:cs="Times New Roman"/>
          <w:i/>
          <w:sz w:val="16"/>
          <w:szCs w:val="16"/>
        </w:rPr>
        <w:t xml:space="preserve"> Pregunta 2, gráfico columna. Quito</w:t>
      </w:r>
    </w:p>
    <w:p w14:paraId="7512EE4B" w14:textId="1809AFA6" w:rsidR="00480BFC" w:rsidRDefault="00A63877">
      <w:pPr>
        <w:spacing w:before="240" w:after="240" w:line="360" w:lineRule="auto"/>
        <w:ind w:firstLine="720"/>
        <w:jc w:val="both"/>
        <w:rPr>
          <w:rFonts w:ascii="Times New Roman" w:eastAsia="Times New Roman" w:hAnsi="Times New Roman" w:cs="Times New Roman"/>
          <w:bCs/>
          <w:sz w:val="24"/>
          <w:szCs w:val="24"/>
        </w:rPr>
      </w:pPr>
      <w:r>
        <w:rPr>
          <w:rFonts w:ascii="Times New Roman" w:eastAsia="Times New Roman" w:hAnsi="Times New Roman" w:cs="Times New Roman"/>
          <w:sz w:val="24"/>
          <w:szCs w:val="24"/>
        </w:rPr>
        <w:t>Análisis:</w:t>
      </w:r>
      <w:r>
        <w:rPr>
          <w:rFonts w:ascii="Times New Roman" w:eastAsia="Times New Roman" w:hAnsi="Times New Roman" w:cs="Times New Roman"/>
          <w:b/>
          <w:sz w:val="24"/>
          <w:szCs w:val="24"/>
        </w:rPr>
        <w:t xml:space="preserve"> </w:t>
      </w:r>
      <w:r w:rsidR="007A29B7">
        <w:rPr>
          <w:rFonts w:ascii="Times New Roman" w:eastAsia="Times New Roman" w:hAnsi="Times New Roman" w:cs="Times New Roman"/>
          <w:bCs/>
          <w:sz w:val="24"/>
          <w:szCs w:val="24"/>
        </w:rPr>
        <w:t xml:space="preserve">Aquí se destaca la preferencia del mercado objetivo a que los productos nuevamente posean una buena calidad, además de </w:t>
      </w:r>
      <w:r w:rsidR="00DF6C2D">
        <w:rPr>
          <w:rFonts w:ascii="Times New Roman" w:eastAsia="Times New Roman" w:hAnsi="Times New Roman" w:cs="Times New Roman"/>
          <w:bCs/>
          <w:sz w:val="24"/>
          <w:szCs w:val="24"/>
        </w:rPr>
        <w:t>poseer un precio acorde al mercado actual y poder adquisitivo de la población.</w:t>
      </w:r>
    </w:p>
    <w:p w14:paraId="46A43EE8" w14:textId="260E2EB0" w:rsidR="00DF6C2D" w:rsidRDefault="00DF6C2D">
      <w:pPr>
        <w:spacing w:before="240" w:after="240" w:line="360" w:lineRule="auto"/>
        <w:ind w:firstLine="720"/>
        <w:jc w:val="both"/>
        <w:rPr>
          <w:rFonts w:ascii="Times New Roman" w:eastAsia="Times New Roman" w:hAnsi="Times New Roman" w:cs="Times New Roman"/>
          <w:bCs/>
          <w:sz w:val="24"/>
          <w:szCs w:val="24"/>
        </w:rPr>
      </w:pPr>
    </w:p>
    <w:p w14:paraId="0921D8B4" w14:textId="77777777" w:rsidR="00DF6C2D" w:rsidRPr="007A29B7" w:rsidRDefault="00DF6C2D">
      <w:pPr>
        <w:spacing w:before="240" w:after="240" w:line="360" w:lineRule="auto"/>
        <w:ind w:firstLine="720"/>
        <w:jc w:val="both"/>
        <w:rPr>
          <w:rFonts w:ascii="Times New Roman" w:eastAsia="Times New Roman" w:hAnsi="Times New Roman" w:cs="Times New Roman"/>
          <w:bCs/>
          <w:sz w:val="24"/>
          <w:szCs w:val="24"/>
        </w:rPr>
      </w:pPr>
    </w:p>
    <w:p w14:paraId="724C9B05" w14:textId="77777777" w:rsidR="00480BFC" w:rsidRDefault="00A63877">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Pregunta 3.</w:t>
      </w:r>
    </w:p>
    <w:p w14:paraId="7FE4159C" w14:textId="77777777" w:rsidR="00480BFC" w:rsidRDefault="00A63877">
      <w:pPr>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Tabla 7. </w:t>
      </w:r>
    </w:p>
    <w:p w14:paraId="6C1DF92E"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Pregunta 3</w:t>
      </w:r>
    </w:p>
    <w:tbl>
      <w:tblPr>
        <w:tblStyle w:val="a4"/>
        <w:tblW w:w="6034" w:type="dxa"/>
        <w:tblInd w:w="0" w:type="dxa"/>
        <w:tblLayout w:type="fixed"/>
        <w:tblLook w:val="0400" w:firstRow="0" w:lastRow="0" w:firstColumn="0" w:lastColumn="0" w:noHBand="0" w:noVBand="1"/>
      </w:tblPr>
      <w:tblGrid>
        <w:gridCol w:w="1989"/>
        <w:gridCol w:w="1900"/>
        <w:gridCol w:w="2145"/>
      </w:tblGrid>
      <w:tr w:rsidR="00480BFC" w14:paraId="2F014A61" w14:textId="77777777">
        <w:trPr>
          <w:trHeight w:val="315"/>
        </w:trPr>
        <w:tc>
          <w:tcPr>
            <w:tcW w:w="6034" w:type="dxa"/>
            <w:gridSpan w:val="3"/>
            <w:tcBorders>
              <w:top w:val="single" w:sz="8" w:space="0" w:color="000000"/>
              <w:left w:val="single" w:sz="8" w:space="0" w:color="000000"/>
              <w:bottom w:val="single" w:sz="8" w:space="0" w:color="000000"/>
              <w:right w:val="single" w:sz="8" w:space="0" w:color="000000"/>
            </w:tcBorders>
            <w:shd w:val="clear" w:color="auto" w:fill="70AD47"/>
            <w:vAlign w:val="bottom"/>
          </w:tcPr>
          <w:p w14:paraId="54ED4F1F" w14:textId="77777777" w:rsidR="00480BFC" w:rsidRDefault="00A63877">
            <w:pPr>
              <w:spacing w:line="360" w:lineRule="auto"/>
              <w:ind w:left="72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¿Cada vez que necesitas adquirir partes para tu vehículo lo tienen en stock?</w:t>
            </w:r>
          </w:p>
        </w:tc>
      </w:tr>
      <w:tr w:rsidR="00480BFC" w14:paraId="1F473F7B" w14:textId="77777777">
        <w:trPr>
          <w:trHeight w:val="315"/>
        </w:trPr>
        <w:tc>
          <w:tcPr>
            <w:tcW w:w="1989" w:type="dxa"/>
            <w:tcBorders>
              <w:top w:val="nil"/>
              <w:left w:val="single" w:sz="8" w:space="0" w:color="000000"/>
              <w:bottom w:val="nil"/>
              <w:right w:val="single" w:sz="4" w:space="0" w:color="000000"/>
            </w:tcBorders>
            <w:shd w:val="clear" w:color="auto" w:fill="auto"/>
            <w:vAlign w:val="center"/>
          </w:tcPr>
          <w:p w14:paraId="5F8F3737" w14:textId="77777777" w:rsidR="00480BFC" w:rsidRDefault="00A63877">
            <w:pPr>
              <w:spacing w:line="360" w:lineRule="auto"/>
              <w:ind w:left="72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RESPUESTA</w:t>
            </w:r>
          </w:p>
        </w:tc>
        <w:tc>
          <w:tcPr>
            <w:tcW w:w="1900" w:type="dxa"/>
            <w:tcBorders>
              <w:top w:val="nil"/>
              <w:left w:val="nil"/>
              <w:bottom w:val="nil"/>
              <w:right w:val="single" w:sz="4" w:space="0" w:color="000000"/>
            </w:tcBorders>
            <w:shd w:val="clear" w:color="auto" w:fill="auto"/>
            <w:vAlign w:val="center"/>
          </w:tcPr>
          <w:p w14:paraId="144619DE" w14:textId="77777777" w:rsidR="00480BFC" w:rsidRDefault="00A63877">
            <w:pPr>
              <w:spacing w:line="360" w:lineRule="auto"/>
              <w:ind w:left="72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CANTIDAD</w:t>
            </w:r>
          </w:p>
        </w:tc>
        <w:tc>
          <w:tcPr>
            <w:tcW w:w="2145" w:type="dxa"/>
            <w:tcBorders>
              <w:top w:val="nil"/>
              <w:left w:val="nil"/>
              <w:bottom w:val="nil"/>
              <w:right w:val="single" w:sz="8" w:space="0" w:color="000000"/>
            </w:tcBorders>
            <w:shd w:val="clear" w:color="auto" w:fill="auto"/>
            <w:vAlign w:val="center"/>
          </w:tcPr>
          <w:p w14:paraId="605B07CD" w14:textId="77777777" w:rsidR="00480BFC" w:rsidRDefault="00A63877">
            <w:pPr>
              <w:spacing w:line="360" w:lineRule="auto"/>
              <w:ind w:left="720"/>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PORCENTAJE</w:t>
            </w:r>
          </w:p>
        </w:tc>
      </w:tr>
      <w:tr w:rsidR="00480BFC" w14:paraId="66AE0D45" w14:textId="77777777">
        <w:trPr>
          <w:trHeight w:val="300"/>
        </w:trPr>
        <w:tc>
          <w:tcPr>
            <w:tcW w:w="1989" w:type="dxa"/>
            <w:tcBorders>
              <w:top w:val="single" w:sz="8" w:space="0" w:color="000000"/>
              <w:left w:val="single" w:sz="8" w:space="0" w:color="000000"/>
              <w:bottom w:val="single" w:sz="4" w:space="0" w:color="000000"/>
              <w:right w:val="single" w:sz="4" w:space="0" w:color="000000"/>
            </w:tcBorders>
            <w:shd w:val="clear" w:color="auto" w:fill="auto"/>
            <w:vAlign w:val="center"/>
          </w:tcPr>
          <w:p w14:paraId="0B5B1CC4" w14:textId="77777777" w:rsidR="00480BFC" w:rsidRDefault="00A63877">
            <w:pPr>
              <w:spacing w:line="360" w:lineRule="auto"/>
              <w:ind w:left="72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SI</w:t>
            </w:r>
          </w:p>
        </w:tc>
        <w:tc>
          <w:tcPr>
            <w:tcW w:w="1900" w:type="dxa"/>
            <w:tcBorders>
              <w:top w:val="single" w:sz="8" w:space="0" w:color="000000"/>
              <w:left w:val="nil"/>
              <w:bottom w:val="single" w:sz="4" w:space="0" w:color="000000"/>
              <w:right w:val="single" w:sz="4" w:space="0" w:color="000000"/>
            </w:tcBorders>
            <w:shd w:val="clear" w:color="auto" w:fill="auto"/>
            <w:vAlign w:val="bottom"/>
          </w:tcPr>
          <w:p w14:paraId="416B3ED4" w14:textId="77777777" w:rsidR="00480BFC" w:rsidRDefault="00A63877">
            <w:pPr>
              <w:spacing w:line="360" w:lineRule="auto"/>
              <w:ind w:left="720"/>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41</w:t>
            </w:r>
          </w:p>
        </w:tc>
        <w:tc>
          <w:tcPr>
            <w:tcW w:w="2145" w:type="dxa"/>
            <w:tcBorders>
              <w:top w:val="single" w:sz="8" w:space="0" w:color="000000"/>
              <w:left w:val="nil"/>
              <w:bottom w:val="single" w:sz="4" w:space="0" w:color="000000"/>
              <w:right w:val="single" w:sz="8" w:space="0" w:color="000000"/>
            </w:tcBorders>
            <w:shd w:val="clear" w:color="auto" w:fill="auto"/>
            <w:vAlign w:val="bottom"/>
          </w:tcPr>
          <w:p w14:paraId="4A562AA0" w14:textId="77777777" w:rsidR="00480BFC" w:rsidRDefault="00A63877">
            <w:pPr>
              <w:spacing w:line="360" w:lineRule="auto"/>
              <w:ind w:left="720"/>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61%</w:t>
            </w:r>
          </w:p>
        </w:tc>
      </w:tr>
      <w:tr w:rsidR="00480BFC" w14:paraId="60C9078C" w14:textId="77777777">
        <w:trPr>
          <w:trHeight w:val="300"/>
        </w:trPr>
        <w:tc>
          <w:tcPr>
            <w:tcW w:w="1989" w:type="dxa"/>
            <w:tcBorders>
              <w:top w:val="nil"/>
              <w:left w:val="single" w:sz="8" w:space="0" w:color="000000"/>
              <w:bottom w:val="single" w:sz="4" w:space="0" w:color="000000"/>
              <w:right w:val="single" w:sz="4" w:space="0" w:color="000000"/>
            </w:tcBorders>
            <w:shd w:val="clear" w:color="auto" w:fill="auto"/>
            <w:vAlign w:val="center"/>
          </w:tcPr>
          <w:p w14:paraId="3E400568" w14:textId="77777777" w:rsidR="00480BFC" w:rsidRDefault="00A63877">
            <w:pPr>
              <w:spacing w:line="360" w:lineRule="auto"/>
              <w:ind w:left="72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NO</w:t>
            </w:r>
          </w:p>
        </w:tc>
        <w:tc>
          <w:tcPr>
            <w:tcW w:w="1900" w:type="dxa"/>
            <w:tcBorders>
              <w:top w:val="nil"/>
              <w:left w:val="nil"/>
              <w:bottom w:val="single" w:sz="4" w:space="0" w:color="000000"/>
              <w:right w:val="single" w:sz="4" w:space="0" w:color="000000"/>
            </w:tcBorders>
            <w:shd w:val="clear" w:color="auto" w:fill="auto"/>
            <w:vAlign w:val="bottom"/>
          </w:tcPr>
          <w:p w14:paraId="391C2B7E" w14:textId="77777777" w:rsidR="00480BFC" w:rsidRDefault="00A63877">
            <w:pPr>
              <w:spacing w:line="360" w:lineRule="auto"/>
              <w:ind w:left="720"/>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w:t>
            </w:r>
          </w:p>
        </w:tc>
        <w:tc>
          <w:tcPr>
            <w:tcW w:w="2145" w:type="dxa"/>
            <w:tcBorders>
              <w:top w:val="nil"/>
              <w:left w:val="nil"/>
              <w:bottom w:val="single" w:sz="4" w:space="0" w:color="000000"/>
              <w:right w:val="single" w:sz="8" w:space="0" w:color="000000"/>
            </w:tcBorders>
            <w:shd w:val="clear" w:color="auto" w:fill="auto"/>
            <w:vAlign w:val="bottom"/>
          </w:tcPr>
          <w:p w14:paraId="08BD49E8" w14:textId="77777777" w:rsidR="00480BFC" w:rsidRDefault="00A63877">
            <w:pPr>
              <w:spacing w:line="360" w:lineRule="auto"/>
              <w:ind w:left="720"/>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39%</w:t>
            </w:r>
          </w:p>
        </w:tc>
      </w:tr>
      <w:tr w:rsidR="00480BFC" w14:paraId="65D5DC37" w14:textId="77777777">
        <w:trPr>
          <w:trHeight w:val="315"/>
        </w:trPr>
        <w:tc>
          <w:tcPr>
            <w:tcW w:w="1989" w:type="dxa"/>
            <w:tcBorders>
              <w:top w:val="nil"/>
              <w:left w:val="single" w:sz="8" w:space="0" w:color="000000"/>
              <w:bottom w:val="single" w:sz="8" w:space="0" w:color="000000"/>
              <w:right w:val="single" w:sz="4" w:space="0" w:color="000000"/>
            </w:tcBorders>
            <w:shd w:val="clear" w:color="auto" w:fill="auto"/>
            <w:vAlign w:val="bottom"/>
          </w:tcPr>
          <w:p w14:paraId="1B335D87" w14:textId="77777777" w:rsidR="00480BFC" w:rsidRDefault="00A63877">
            <w:pPr>
              <w:spacing w:line="360" w:lineRule="auto"/>
              <w:ind w:left="72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TOTAL</w:t>
            </w:r>
          </w:p>
        </w:tc>
        <w:tc>
          <w:tcPr>
            <w:tcW w:w="1900" w:type="dxa"/>
            <w:tcBorders>
              <w:top w:val="nil"/>
              <w:left w:val="nil"/>
              <w:bottom w:val="single" w:sz="8" w:space="0" w:color="000000"/>
              <w:right w:val="single" w:sz="4" w:space="0" w:color="000000"/>
            </w:tcBorders>
            <w:shd w:val="clear" w:color="auto" w:fill="auto"/>
            <w:vAlign w:val="bottom"/>
          </w:tcPr>
          <w:p w14:paraId="1C97CB74" w14:textId="77777777" w:rsidR="00480BFC" w:rsidRDefault="00A63877">
            <w:pPr>
              <w:spacing w:line="360" w:lineRule="auto"/>
              <w:ind w:left="720"/>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67</w:t>
            </w:r>
          </w:p>
        </w:tc>
        <w:tc>
          <w:tcPr>
            <w:tcW w:w="2145" w:type="dxa"/>
            <w:tcBorders>
              <w:top w:val="nil"/>
              <w:left w:val="nil"/>
              <w:bottom w:val="single" w:sz="8" w:space="0" w:color="000000"/>
              <w:right w:val="single" w:sz="4" w:space="0" w:color="000000"/>
            </w:tcBorders>
            <w:shd w:val="clear" w:color="auto" w:fill="auto"/>
            <w:vAlign w:val="bottom"/>
          </w:tcPr>
          <w:p w14:paraId="0664D897" w14:textId="77777777" w:rsidR="00480BFC" w:rsidRDefault="00A63877">
            <w:pPr>
              <w:spacing w:line="360" w:lineRule="auto"/>
              <w:ind w:left="720"/>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100%</w:t>
            </w:r>
          </w:p>
        </w:tc>
      </w:tr>
    </w:tbl>
    <w:p w14:paraId="586E0F22" w14:textId="77777777" w:rsidR="00480BFC" w:rsidRDefault="00A63877">
      <w:pPr>
        <w:spacing w:line="360" w:lineRule="auto"/>
        <w:ind w:right="2175"/>
        <w:rPr>
          <w:rFonts w:ascii="Times New Roman" w:eastAsia="Times New Roman" w:hAnsi="Times New Roman" w:cs="Times New Roman"/>
          <w:i/>
          <w:sz w:val="16"/>
          <w:szCs w:val="16"/>
        </w:rPr>
      </w:pPr>
      <w:r>
        <w:rPr>
          <w:rFonts w:ascii="Times New Roman" w:eastAsia="Times New Roman" w:hAnsi="Times New Roman" w:cs="Times New Roman"/>
          <w:sz w:val="16"/>
          <w:szCs w:val="16"/>
        </w:rPr>
        <w:t xml:space="preserve">Nota. Resultados Pregunta 3. Bolaños, M (2022). </w:t>
      </w:r>
      <w:r>
        <w:rPr>
          <w:rFonts w:ascii="Times New Roman" w:eastAsia="Times New Roman" w:hAnsi="Times New Roman" w:cs="Times New Roman"/>
          <w:i/>
          <w:sz w:val="16"/>
          <w:szCs w:val="16"/>
        </w:rPr>
        <w:t>¿Cada vez que necesitas adquirir partes para tu vehículo lo tienen en stock? Quito</w:t>
      </w:r>
    </w:p>
    <w:p w14:paraId="11476D70" w14:textId="77777777" w:rsidR="00480BFC" w:rsidRDefault="00A63877">
      <w:pPr>
        <w:spacing w:before="240"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Figura 8. </w:t>
      </w:r>
    </w:p>
    <w:p w14:paraId="7C3E0C3E"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Pregunta 3, Gráfico.</w:t>
      </w:r>
    </w:p>
    <w:p w14:paraId="7368AD51" w14:textId="77777777" w:rsidR="00480BFC" w:rsidRDefault="00A63877">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14:anchorId="436DE3DF" wp14:editId="53BC8E48">
            <wp:extent cx="5257800" cy="3305175"/>
            <wp:effectExtent l="0" t="0" r="0" b="9525"/>
            <wp:docPr id="65"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3"/>
                    <a:srcRect/>
                    <a:stretch>
                      <a:fillRect/>
                    </a:stretch>
                  </pic:blipFill>
                  <pic:spPr>
                    <a:xfrm>
                      <a:off x="0" y="0"/>
                      <a:ext cx="5257800" cy="3305175"/>
                    </a:xfrm>
                    <a:prstGeom prst="rect">
                      <a:avLst/>
                    </a:prstGeom>
                    <a:ln/>
                  </pic:spPr>
                </pic:pic>
              </a:graphicData>
            </a:graphic>
          </wp:inline>
        </w:drawing>
      </w:r>
    </w:p>
    <w:p w14:paraId="11CDF3F1" w14:textId="77777777" w:rsidR="00480BFC" w:rsidRDefault="00A63877">
      <w:pPr>
        <w:pBdr>
          <w:top w:val="nil"/>
          <w:left w:val="nil"/>
          <w:bottom w:val="nil"/>
          <w:right w:val="nil"/>
          <w:between w:val="nil"/>
        </w:pBdr>
        <w:spacing w:after="28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sz w:val="16"/>
          <w:szCs w:val="16"/>
        </w:rPr>
        <w:t>Nota. Representación Gráfica resultados pregunta 3. Bolaños, M. (2022).</w:t>
      </w:r>
      <w:r>
        <w:rPr>
          <w:rFonts w:ascii="Times New Roman" w:eastAsia="Times New Roman" w:hAnsi="Times New Roman" w:cs="Times New Roman"/>
          <w:i/>
          <w:sz w:val="16"/>
          <w:szCs w:val="16"/>
        </w:rPr>
        <w:t xml:space="preserve"> Pregunta 3, gráfico columna. Quito</w:t>
      </w:r>
    </w:p>
    <w:p w14:paraId="25140D3D" w14:textId="77777777" w:rsidR="00480BFC" w:rsidRDefault="00A63877">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Análisis: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De los encuestados el 61 %, en sus consumos para adquirir esta clase de productos ha obtenido una respuesta satisfactoria de sus proveedores y el 39 % es el margen que Econoparts desea incursionar en este segmento del mercado para de alguna manera solventar el mercado local y nacional.</w:t>
      </w:r>
    </w:p>
    <w:p w14:paraId="0D4CA8D7" w14:textId="77777777" w:rsidR="00480BFC" w:rsidRDefault="00480BFC">
      <w:pPr>
        <w:spacing w:line="360" w:lineRule="auto"/>
        <w:jc w:val="both"/>
        <w:rPr>
          <w:rFonts w:ascii="Times New Roman" w:eastAsia="Times New Roman" w:hAnsi="Times New Roman" w:cs="Times New Roman"/>
          <w:sz w:val="24"/>
          <w:szCs w:val="24"/>
        </w:rPr>
      </w:pPr>
    </w:p>
    <w:p w14:paraId="50F6051D" w14:textId="77777777" w:rsidR="00480BFC" w:rsidRDefault="00A638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Pregunta 4.</w:t>
      </w:r>
    </w:p>
    <w:p w14:paraId="092F0E8B" w14:textId="77777777" w:rsidR="00480BFC" w:rsidRDefault="00A63877">
      <w:pPr>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Tabla 8. </w:t>
      </w:r>
    </w:p>
    <w:p w14:paraId="6D4D9846"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Pregunta 4</w:t>
      </w:r>
    </w:p>
    <w:tbl>
      <w:tblPr>
        <w:tblStyle w:val="a5"/>
        <w:tblW w:w="3767" w:type="dxa"/>
        <w:tblInd w:w="0" w:type="dxa"/>
        <w:tblLayout w:type="fixed"/>
        <w:tblLook w:val="0400" w:firstRow="0" w:lastRow="0" w:firstColumn="0" w:lastColumn="0" w:noHBand="0" w:noVBand="1"/>
      </w:tblPr>
      <w:tblGrid>
        <w:gridCol w:w="1232"/>
        <w:gridCol w:w="1141"/>
        <w:gridCol w:w="1394"/>
      </w:tblGrid>
      <w:tr w:rsidR="00480BFC" w14:paraId="7245FAD6" w14:textId="77777777">
        <w:trPr>
          <w:trHeight w:val="315"/>
        </w:trPr>
        <w:tc>
          <w:tcPr>
            <w:tcW w:w="3767" w:type="dxa"/>
            <w:gridSpan w:val="3"/>
            <w:tcBorders>
              <w:top w:val="single" w:sz="8" w:space="0" w:color="000000"/>
              <w:left w:val="single" w:sz="8" w:space="0" w:color="000000"/>
              <w:bottom w:val="single" w:sz="8" w:space="0" w:color="000000"/>
              <w:right w:val="single" w:sz="8" w:space="0" w:color="000000"/>
            </w:tcBorders>
            <w:shd w:val="clear" w:color="auto" w:fill="70AD47"/>
            <w:vAlign w:val="bottom"/>
          </w:tcPr>
          <w:p w14:paraId="54D7B4F5" w14:textId="77777777" w:rsidR="00480BFC" w:rsidRDefault="00A63877">
            <w:pPr>
              <w:spacing w:line="36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¿Te gustaría recibir tu compra donde tú lo necesites?</w:t>
            </w:r>
          </w:p>
        </w:tc>
      </w:tr>
      <w:tr w:rsidR="00480BFC" w14:paraId="46C45358" w14:textId="77777777">
        <w:trPr>
          <w:trHeight w:val="315"/>
        </w:trPr>
        <w:tc>
          <w:tcPr>
            <w:tcW w:w="1232" w:type="dxa"/>
            <w:tcBorders>
              <w:top w:val="nil"/>
              <w:left w:val="single" w:sz="8" w:space="0" w:color="000000"/>
              <w:bottom w:val="nil"/>
              <w:right w:val="single" w:sz="4" w:space="0" w:color="000000"/>
            </w:tcBorders>
            <w:shd w:val="clear" w:color="auto" w:fill="auto"/>
            <w:vAlign w:val="center"/>
          </w:tcPr>
          <w:p w14:paraId="01B4C9CC" w14:textId="77777777" w:rsidR="00480BFC" w:rsidRDefault="00A63877">
            <w:pPr>
              <w:spacing w:line="36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RESPUESTA</w:t>
            </w:r>
          </w:p>
        </w:tc>
        <w:tc>
          <w:tcPr>
            <w:tcW w:w="1141" w:type="dxa"/>
            <w:tcBorders>
              <w:top w:val="nil"/>
              <w:left w:val="nil"/>
              <w:bottom w:val="nil"/>
              <w:right w:val="single" w:sz="4" w:space="0" w:color="000000"/>
            </w:tcBorders>
            <w:shd w:val="clear" w:color="auto" w:fill="auto"/>
            <w:vAlign w:val="center"/>
          </w:tcPr>
          <w:p w14:paraId="0FAE59E0" w14:textId="77777777" w:rsidR="00480BFC" w:rsidRDefault="00A63877">
            <w:pPr>
              <w:spacing w:line="36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CANTIDAD</w:t>
            </w:r>
          </w:p>
        </w:tc>
        <w:tc>
          <w:tcPr>
            <w:tcW w:w="1394" w:type="dxa"/>
            <w:tcBorders>
              <w:top w:val="nil"/>
              <w:left w:val="nil"/>
              <w:bottom w:val="nil"/>
              <w:right w:val="single" w:sz="8" w:space="0" w:color="000000"/>
            </w:tcBorders>
            <w:shd w:val="clear" w:color="auto" w:fill="auto"/>
            <w:vAlign w:val="center"/>
          </w:tcPr>
          <w:p w14:paraId="2EBA93C9" w14:textId="77777777" w:rsidR="00480BFC" w:rsidRDefault="00A63877">
            <w:pPr>
              <w:spacing w:line="36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PORCENTAJE</w:t>
            </w:r>
          </w:p>
        </w:tc>
      </w:tr>
      <w:tr w:rsidR="00480BFC" w14:paraId="1FD1566E" w14:textId="77777777">
        <w:trPr>
          <w:trHeight w:val="300"/>
        </w:trPr>
        <w:tc>
          <w:tcPr>
            <w:tcW w:w="1232" w:type="dxa"/>
            <w:tcBorders>
              <w:top w:val="single" w:sz="8" w:space="0" w:color="000000"/>
              <w:left w:val="single" w:sz="8" w:space="0" w:color="000000"/>
              <w:bottom w:val="single" w:sz="4" w:space="0" w:color="000000"/>
              <w:right w:val="single" w:sz="4" w:space="0" w:color="000000"/>
            </w:tcBorders>
            <w:shd w:val="clear" w:color="auto" w:fill="auto"/>
            <w:vAlign w:val="center"/>
          </w:tcPr>
          <w:p w14:paraId="74BE4230" w14:textId="77777777" w:rsidR="00480BFC" w:rsidRDefault="00A63877">
            <w:pPr>
              <w:spacing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SI</w:t>
            </w:r>
          </w:p>
        </w:tc>
        <w:tc>
          <w:tcPr>
            <w:tcW w:w="1141" w:type="dxa"/>
            <w:tcBorders>
              <w:top w:val="single" w:sz="8" w:space="0" w:color="000000"/>
              <w:left w:val="nil"/>
              <w:bottom w:val="single" w:sz="4" w:space="0" w:color="000000"/>
              <w:right w:val="single" w:sz="4" w:space="0" w:color="000000"/>
            </w:tcBorders>
            <w:shd w:val="clear" w:color="auto" w:fill="auto"/>
            <w:vAlign w:val="bottom"/>
          </w:tcPr>
          <w:p w14:paraId="41FE28DE"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65</w:t>
            </w:r>
          </w:p>
        </w:tc>
        <w:tc>
          <w:tcPr>
            <w:tcW w:w="1394" w:type="dxa"/>
            <w:tcBorders>
              <w:top w:val="single" w:sz="8" w:space="0" w:color="000000"/>
              <w:left w:val="nil"/>
              <w:bottom w:val="single" w:sz="4" w:space="0" w:color="000000"/>
              <w:right w:val="single" w:sz="8" w:space="0" w:color="000000"/>
            </w:tcBorders>
            <w:shd w:val="clear" w:color="auto" w:fill="auto"/>
            <w:vAlign w:val="bottom"/>
          </w:tcPr>
          <w:p w14:paraId="4E72A92F"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97%</w:t>
            </w:r>
          </w:p>
        </w:tc>
      </w:tr>
      <w:tr w:rsidR="00480BFC" w14:paraId="441B4B6F" w14:textId="77777777">
        <w:trPr>
          <w:trHeight w:val="300"/>
        </w:trPr>
        <w:tc>
          <w:tcPr>
            <w:tcW w:w="1232" w:type="dxa"/>
            <w:tcBorders>
              <w:top w:val="nil"/>
              <w:left w:val="single" w:sz="8" w:space="0" w:color="000000"/>
              <w:bottom w:val="single" w:sz="4" w:space="0" w:color="000000"/>
              <w:right w:val="single" w:sz="4" w:space="0" w:color="000000"/>
            </w:tcBorders>
            <w:shd w:val="clear" w:color="auto" w:fill="auto"/>
            <w:vAlign w:val="center"/>
          </w:tcPr>
          <w:p w14:paraId="3CED7215" w14:textId="77777777" w:rsidR="00480BFC" w:rsidRDefault="00A63877">
            <w:pPr>
              <w:spacing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NO</w:t>
            </w:r>
          </w:p>
        </w:tc>
        <w:tc>
          <w:tcPr>
            <w:tcW w:w="1141" w:type="dxa"/>
            <w:tcBorders>
              <w:top w:val="nil"/>
              <w:left w:val="nil"/>
              <w:bottom w:val="single" w:sz="4" w:space="0" w:color="000000"/>
              <w:right w:val="single" w:sz="4" w:space="0" w:color="000000"/>
            </w:tcBorders>
            <w:shd w:val="clear" w:color="auto" w:fill="auto"/>
            <w:vAlign w:val="bottom"/>
          </w:tcPr>
          <w:p w14:paraId="7C3E6B56"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1394" w:type="dxa"/>
            <w:tcBorders>
              <w:top w:val="nil"/>
              <w:left w:val="nil"/>
              <w:bottom w:val="single" w:sz="4" w:space="0" w:color="000000"/>
              <w:right w:val="single" w:sz="8" w:space="0" w:color="000000"/>
            </w:tcBorders>
            <w:shd w:val="clear" w:color="auto" w:fill="auto"/>
            <w:vAlign w:val="bottom"/>
          </w:tcPr>
          <w:p w14:paraId="01A8CF09"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r>
      <w:tr w:rsidR="00480BFC" w14:paraId="62B1B977" w14:textId="77777777">
        <w:trPr>
          <w:trHeight w:val="315"/>
        </w:trPr>
        <w:tc>
          <w:tcPr>
            <w:tcW w:w="1232" w:type="dxa"/>
            <w:tcBorders>
              <w:top w:val="nil"/>
              <w:left w:val="single" w:sz="8" w:space="0" w:color="000000"/>
              <w:bottom w:val="single" w:sz="8" w:space="0" w:color="000000"/>
              <w:right w:val="single" w:sz="4" w:space="0" w:color="000000"/>
            </w:tcBorders>
            <w:shd w:val="clear" w:color="auto" w:fill="auto"/>
            <w:vAlign w:val="bottom"/>
          </w:tcPr>
          <w:p w14:paraId="6629BFE2" w14:textId="77777777" w:rsidR="00480BFC" w:rsidRDefault="00A63877">
            <w:pPr>
              <w:spacing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TOTAL</w:t>
            </w:r>
          </w:p>
        </w:tc>
        <w:tc>
          <w:tcPr>
            <w:tcW w:w="1141" w:type="dxa"/>
            <w:tcBorders>
              <w:top w:val="nil"/>
              <w:left w:val="nil"/>
              <w:bottom w:val="single" w:sz="8" w:space="0" w:color="000000"/>
              <w:right w:val="single" w:sz="4" w:space="0" w:color="000000"/>
            </w:tcBorders>
            <w:shd w:val="clear" w:color="auto" w:fill="auto"/>
            <w:vAlign w:val="bottom"/>
          </w:tcPr>
          <w:p w14:paraId="6AB32F3E"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67</w:t>
            </w:r>
          </w:p>
        </w:tc>
        <w:tc>
          <w:tcPr>
            <w:tcW w:w="1394" w:type="dxa"/>
            <w:tcBorders>
              <w:top w:val="nil"/>
              <w:left w:val="nil"/>
              <w:bottom w:val="single" w:sz="8" w:space="0" w:color="000000"/>
              <w:right w:val="single" w:sz="4" w:space="0" w:color="000000"/>
            </w:tcBorders>
            <w:shd w:val="clear" w:color="auto" w:fill="auto"/>
            <w:vAlign w:val="bottom"/>
          </w:tcPr>
          <w:p w14:paraId="77285E2C"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100%</w:t>
            </w:r>
          </w:p>
        </w:tc>
      </w:tr>
    </w:tbl>
    <w:p w14:paraId="5724F141" w14:textId="77777777" w:rsidR="00480BFC" w:rsidRDefault="00A63877">
      <w:pPr>
        <w:spacing w:line="360" w:lineRule="auto"/>
        <w:ind w:right="4443"/>
        <w:rPr>
          <w:rFonts w:ascii="Times New Roman" w:eastAsia="Times New Roman" w:hAnsi="Times New Roman" w:cs="Times New Roman"/>
          <w:i/>
          <w:sz w:val="16"/>
          <w:szCs w:val="16"/>
        </w:rPr>
      </w:pPr>
      <w:r>
        <w:rPr>
          <w:rFonts w:ascii="Times New Roman" w:eastAsia="Times New Roman" w:hAnsi="Times New Roman" w:cs="Times New Roman"/>
          <w:sz w:val="16"/>
          <w:szCs w:val="16"/>
        </w:rPr>
        <w:t xml:space="preserve">Nota. Resultados Pregunta 4. Bolaños, M (2022). </w:t>
      </w:r>
      <w:r>
        <w:rPr>
          <w:rFonts w:ascii="Times New Roman" w:eastAsia="Times New Roman" w:hAnsi="Times New Roman" w:cs="Times New Roman"/>
          <w:i/>
          <w:sz w:val="16"/>
          <w:szCs w:val="16"/>
        </w:rPr>
        <w:t>Te gustaría recibir tu compra donde tú lo necesites. Quito</w:t>
      </w:r>
    </w:p>
    <w:p w14:paraId="3F484173" w14:textId="77777777" w:rsidR="00480BFC" w:rsidRDefault="00A63877">
      <w:pPr>
        <w:spacing w:before="240"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Figura 9. </w:t>
      </w:r>
    </w:p>
    <w:p w14:paraId="5203B5C3"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Pregunta 4, Gráfico.</w:t>
      </w:r>
    </w:p>
    <w:p w14:paraId="7360E3A3" w14:textId="77777777" w:rsidR="00480BFC" w:rsidRDefault="00A63877">
      <w:pPr>
        <w:spacing w:line="360" w:lineRule="auto"/>
        <w:rPr>
          <w:rFonts w:ascii="Times New Roman" w:eastAsia="Times New Roman" w:hAnsi="Times New Roman" w:cs="Times New Roman"/>
          <w:sz w:val="24"/>
          <w:szCs w:val="24"/>
          <w:u w:val="single"/>
        </w:rPr>
      </w:pPr>
      <w:r>
        <w:rPr>
          <w:rFonts w:ascii="Times New Roman" w:eastAsia="Times New Roman" w:hAnsi="Times New Roman" w:cs="Times New Roman"/>
          <w:noProof/>
          <w:sz w:val="24"/>
          <w:szCs w:val="24"/>
          <w:u w:val="single"/>
        </w:rPr>
        <w:drawing>
          <wp:inline distT="0" distB="0" distL="0" distR="0" wp14:anchorId="455789DF" wp14:editId="4A510667">
            <wp:extent cx="4578350" cy="2755900"/>
            <wp:effectExtent l="0" t="0" r="0" b="0"/>
            <wp:docPr id="6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4"/>
                    <a:srcRect/>
                    <a:stretch>
                      <a:fillRect/>
                    </a:stretch>
                  </pic:blipFill>
                  <pic:spPr>
                    <a:xfrm>
                      <a:off x="0" y="0"/>
                      <a:ext cx="4578350" cy="2755900"/>
                    </a:xfrm>
                    <a:prstGeom prst="rect">
                      <a:avLst/>
                    </a:prstGeom>
                    <a:ln/>
                  </pic:spPr>
                </pic:pic>
              </a:graphicData>
            </a:graphic>
          </wp:inline>
        </w:drawing>
      </w:r>
    </w:p>
    <w:p w14:paraId="6709D056" w14:textId="77777777" w:rsidR="00480BFC" w:rsidRDefault="00A63877">
      <w:pPr>
        <w:spacing w:line="360" w:lineRule="auto"/>
        <w:rPr>
          <w:rFonts w:ascii="Times New Roman" w:eastAsia="Times New Roman" w:hAnsi="Times New Roman" w:cs="Times New Roman"/>
          <w:i/>
          <w:sz w:val="16"/>
          <w:szCs w:val="16"/>
        </w:rPr>
      </w:pPr>
      <w:r>
        <w:rPr>
          <w:rFonts w:ascii="Times New Roman" w:eastAsia="Times New Roman" w:hAnsi="Times New Roman" w:cs="Times New Roman"/>
          <w:sz w:val="16"/>
          <w:szCs w:val="16"/>
        </w:rPr>
        <w:t>Nota. Representación Gráfica resultados pregunta 4. Bolaños, M. (2022).</w:t>
      </w:r>
      <w:r>
        <w:rPr>
          <w:rFonts w:ascii="Times New Roman" w:eastAsia="Times New Roman" w:hAnsi="Times New Roman" w:cs="Times New Roman"/>
          <w:i/>
          <w:sz w:val="16"/>
          <w:szCs w:val="16"/>
        </w:rPr>
        <w:t xml:space="preserve"> Pregunta 1, gráfico columna. Quito</w:t>
      </w:r>
    </w:p>
    <w:p w14:paraId="7E8A5146" w14:textId="2B4154CC" w:rsidR="00480BFC" w:rsidRDefault="00A63877">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Análisis: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Al encaminar y analizar los encuestados tienen una preferencia del servicio preferencial sea a su domicilio. Oficina, taller o al sitio donde se ubique el cliente con un el 97 %, al 3 % que le es irrelevante la entrega personalizada. </w:t>
      </w:r>
    </w:p>
    <w:p w14:paraId="045EE41D" w14:textId="4761E362" w:rsidR="00DF6C2D" w:rsidRDefault="00DF6C2D">
      <w:pPr>
        <w:spacing w:before="240" w:after="240" w:line="360" w:lineRule="auto"/>
        <w:ind w:firstLine="720"/>
        <w:jc w:val="both"/>
        <w:rPr>
          <w:rFonts w:ascii="Times New Roman" w:eastAsia="Times New Roman" w:hAnsi="Times New Roman" w:cs="Times New Roman"/>
          <w:sz w:val="24"/>
          <w:szCs w:val="24"/>
        </w:rPr>
      </w:pPr>
    </w:p>
    <w:p w14:paraId="115CFEF2" w14:textId="37AD434F" w:rsidR="00DF6C2D" w:rsidRDefault="00DF6C2D">
      <w:pPr>
        <w:spacing w:before="240" w:after="240" w:line="360" w:lineRule="auto"/>
        <w:ind w:firstLine="720"/>
        <w:jc w:val="both"/>
        <w:rPr>
          <w:rFonts w:ascii="Times New Roman" w:eastAsia="Times New Roman" w:hAnsi="Times New Roman" w:cs="Times New Roman"/>
          <w:sz w:val="24"/>
          <w:szCs w:val="24"/>
        </w:rPr>
      </w:pPr>
    </w:p>
    <w:p w14:paraId="0CFC0CC9" w14:textId="77777777" w:rsidR="00DF6C2D" w:rsidRDefault="00DF6C2D">
      <w:pPr>
        <w:spacing w:before="240" w:after="240" w:line="360" w:lineRule="auto"/>
        <w:ind w:firstLine="720"/>
        <w:jc w:val="both"/>
        <w:rPr>
          <w:rFonts w:ascii="Times New Roman" w:eastAsia="Times New Roman" w:hAnsi="Times New Roman" w:cs="Times New Roman"/>
          <w:sz w:val="24"/>
          <w:szCs w:val="24"/>
        </w:rPr>
      </w:pPr>
    </w:p>
    <w:p w14:paraId="1B5CE910" w14:textId="77777777" w:rsidR="00480BFC" w:rsidRDefault="00A63877">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Pregunta 5.</w:t>
      </w:r>
    </w:p>
    <w:p w14:paraId="5665BD63" w14:textId="77777777" w:rsidR="00480BFC" w:rsidRDefault="00A63877">
      <w:pPr>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Tabla 9. </w:t>
      </w:r>
    </w:p>
    <w:p w14:paraId="181F701C"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Pregunta 5</w:t>
      </w:r>
    </w:p>
    <w:tbl>
      <w:tblPr>
        <w:tblStyle w:val="a6"/>
        <w:tblW w:w="3713" w:type="dxa"/>
        <w:tblInd w:w="0" w:type="dxa"/>
        <w:tblLayout w:type="fixed"/>
        <w:tblLook w:val="0400" w:firstRow="0" w:lastRow="0" w:firstColumn="0" w:lastColumn="0" w:noHBand="0" w:noVBand="1"/>
      </w:tblPr>
      <w:tblGrid>
        <w:gridCol w:w="1214"/>
        <w:gridCol w:w="1125"/>
        <w:gridCol w:w="1374"/>
      </w:tblGrid>
      <w:tr w:rsidR="00480BFC" w14:paraId="2A3E009D" w14:textId="77777777">
        <w:trPr>
          <w:trHeight w:val="315"/>
        </w:trPr>
        <w:tc>
          <w:tcPr>
            <w:tcW w:w="3713" w:type="dxa"/>
            <w:gridSpan w:val="3"/>
            <w:tcBorders>
              <w:top w:val="single" w:sz="8" w:space="0" w:color="000000"/>
              <w:left w:val="single" w:sz="8" w:space="0" w:color="000000"/>
              <w:bottom w:val="single" w:sz="8" w:space="0" w:color="000000"/>
              <w:right w:val="single" w:sz="8" w:space="0" w:color="000000"/>
            </w:tcBorders>
            <w:shd w:val="clear" w:color="auto" w:fill="A9D08E"/>
            <w:vAlign w:val="bottom"/>
          </w:tcPr>
          <w:p w14:paraId="091CA04B" w14:textId="77777777" w:rsidR="00480BFC" w:rsidRDefault="00A63877">
            <w:pPr>
              <w:spacing w:line="36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¿Crees que el precio influye al realizar una compra?</w:t>
            </w:r>
          </w:p>
        </w:tc>
      </w:tr>
      <w:tr w:rsidR="00480BFC" w14:paraId="50458466" w14:textId="77777777">
        <w:trPr>
          <w:trHeight w:val="315"/>
        </w:trPr>
        <w:tc>
          <w:tcPr>
            <w:tcW w:w="1214" w:type="dxa"/>
            <w:tcBorders>
              <w:top w:val="nil"/>
              <w:left w:val="single" w:sz="8" w:space="0" w:color="000000"/>
              <w:bottom w:val="nil"/>
              <w:right w:val="single" w:sz="4" w:space="0" w:color="000000"/>
            </w:tcBorders>
            <w:shd w:val="clear" w:color="auto" w:fill="auto"/>
            <w:vAlign w:val="center"/>
          </w:tcPr>
          <w:p w14:paraId="27AA56B0" w14:textId="77777777" w:rsidR="00480BFC" w:rsidRDefault="00A63877">
            <w:pPr>
              <w:spacing w:line="36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RESPUESTA</w:t>
            </w:r>
          </w:p>
        </w:tc>
        <w:tc>
          <w:tcPr>
            <w:tcW w:w="1125" w:type="dxa"/>
            <w:tcBorders>
              <w:top w:val="nil"/>
              <w:left w:val="nil"/>
              <w:bottom w:val="nil"/>
              <w:right w:val="single" w:sz="4" w:space="0" w:color="000000"/>
            </w:tcBorders>
            <w:shd w:val="clear" w:color="auto" w:fill="auto"/>
            <w:vAlign w:val="center"/>
          </w:tcPr>
          <w:p w14:paraId="4CCC54A2" w14:textId="77777777" w:rsidR="00480BFC" w:rsidRDefault="00A63877">
            <w:pPr>
              <w:spacing w:line="36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CANTIDAD</w:t>
            </w:r>
          </w:p>
        </w:tc>
        <w:tc>
          <w:tcPr>
            <w:tcW w:w="1374" w:type="dxa"/>
            <w:tcBorders>
              <w:top w:val="nil"/>
              <w:left w:val="nil"/>
              <w:bottom w:val="nil"/>
              <w:right w:val="single" w:sz="8" w:space="0" w:color="000000"/>
            </w:tcBorders>
            <w:shd w:val="clear" w:color="auto" w:fill="auto"/>
            <w:vAlign w:val="center"/>
          </w:tcPr>
          <w:p w14:paraId="55D7BB9E" w14:textId="77777777" w:rsidR="00480BFC" w:rsidRDefault="00A63877">
            <w:pPr>
              <w:spacing w:line="36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PORCENTAJE</w:t>
            </w:r>
          </w:p>
        </w:tc>
      </w:tr>
      <w:tr w:rsidR="00480BFC" w14:paraId="1E7B6251" w14:textId="77777777">
        <w:trPr>
          <w:trHeight w:val="300"/>
        </w:trPr>
        <w:tc>
          <w:tcPr>
            <w:tcW w:w="1214" w:type="dxa"/>
            <w:tcBorders>
              <w:top w:val="single" w:sz="8" w:space="0" w:color="000000"/>
              <w:left w:val="single" w:sz="8" w:space="0" w:color="000000"/>
              <w:bottom w:val="single" w:sz="4" w:space="0" w:color="000000"/>
              <w:right w:val="single" w:sz="4" w:space="0" w:color="000000"/>
            </w:tcBorders>
            <w:shd w:val="clear" w:color="auto" w:fill="auto"/>
            <w:vAlign w:val="center"/>
          </w:tcPr>
          <w:p w14:paraId="15F51B64" w14:textId="77777777" w:rsidR="00480BFC" w:rsidRDefault="00A63877">
            <w:pPr>
              <w:spacing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SI</w:t>
            </w:r>
          </w:p>
        </w:tc>
        <w:tc>
          <w:tcPr>
            <w:tcW w:w="1125" w:type="dxa"/>
            <w:tcBorders>
              <w:top w:val="single" w:sz="8" w:space="0" w:color="000000"/>
              <w:left w:val="nil"/>
              <w:bottom w:val="single" w:sz="4" w:space="0" w:color="000000"/>
              <w:right w:val="single" w:sz="4" w:space="0" w:color="000000"/>
            </w:tcBorders>
            <w:shd w:val="clear" w:color="auto" w:fill="auto"/>
            <w:vAlign w:val="bottom"/>
          </w:tcPr>
          <w:p w14:paraId="7728991A"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62</w:t>
            </w:r>
          </w:p>
        </w:tc>
        <w:tc>
          <w:tcPr>
            <w:tcW w:w="1374" w:type="dxa"/>
            <w:tcBorders>
              <w:top w:val="single" w:sz="8" w:space="0" w:color="000000"/>
              <w:left w:val="nil"/>
              <w:bottom w:val="single" w:sz="4" w:space="0" w:color="000000"/>
              <w:right w:val="single" w:sz="8" w:space="0" w:color="000000"/>
            </w:tcBorders>
            <w:shd w:val="clear" w:color="auto" w:fill="auto"/>
            <w:vAlign w:val="bottom"/>
          </w:tcPr>
          <w:p w14:paraId="6B86691D"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93%</w:t>
            </w:r>
          </w:p>
        </w:tc>
      </w:tr>
      <w:tr w:rsidR="00480BFC" w14:paraId="0A356827" w14:textId="77777777">
        <w:trPr>
          <w:trHeight w:val="300"/>
        </w:trPr>
        <w:tc>
          <w:tcPr>
            <w:tcW w:w="1214" w:type="dxa"/>
            <w:tcBorders>
              <w:top w:val="nil"/>
              <w:left w:val="single" w:sz="8" w:space="0" w:color="000000"/>
              <w:bottom w:val="single" w:sz="4" w:space="0" w:color="000000"/>
              <w:right w:val="single" w:sz="4" w:space="0" w:color="000000"/>
            </w:tcBorders>
            <w:shd w:val="clear" w:color="auto" w:fill="auto"/>
            <w:vAlign w:val="center"/>
          </w:tcPr>
          <w:p w14:paraId="7E777CBD" w14:textId="77777777" w:rsidR="00480BFC" w:rsidRDefault="00A63877">
            <w:pPr>
              <w:spacing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NO</w:t>
            </w:r>
          </w:p>
        </w:tc>
        <w:tc>
          <w:tcPr>
            <w:tcW w:w="1125" w:type="dxa"/>
            <w:tcBorders>
              <w:top w:val="nil"/>
              <w:left w:val="nil"/>
              <w:bottom w:val="single" w:sz="4" w:space="0" w:color="000000"/>
              <w:right w:val="single" w:sz="4" w:space="0" w:color="000000"/>
            </w:tcBorders>
            <w:shd w:val="clear" w:color="auto" w:fill="auto"/>
            <w:vAlign w:val="bottom"/>
          </w:tcPr>
          <w:p w14:paraId="48F94B28"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1374" w:type="dxa"/>
            <w:tcBorders>
              <w:top w:val="nil"/>
              <w:left w:val="nil"/>
              <w:bottom w:val="single" w:sz="4" w:space="0" w:color="000000"/>
              <w:right w:val="single" w:sz="8" w:space="0" w:color="000000"/>
            </w:tcBorders>
            <w:shd w:val="clear" w:color="auto" w:fill="auto"/>
            <w:vAlign w:val="bottom"/>
          </w:tcPr>
          <w:p w14:paraId="1EC517F9"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w:t>
            </w:r>
          </w:p>
        </w:tc>
      </w:tr>
      <w:tr w:rsidR="00480BFC" w14:paraId="5BC07334" w14:textId="77777777">
        <w:trPr>
          <w:trHeight w:val="315"/>
        </w:trPr>
        <w:tc>
          <w:tcPr>
            <w:tcW w:w="1214" w:type="dxa"/>
            <w:tcBorders>
              <w:top w:val="nil"/>
              <w:left w:val="single" w:sz="8" w:space="0" w:color="000000"/>
              <w:bottom w:val="single" w:sz="8" w:space="0" w:color="000000"/>
              <w:right w:val="single" w:sz="4" w:space="0" w:color="000000"/>
            </w:tcBorders>
            <w:shd w:val="clear" w:color="auto" w:fill="auto"/>
            <w:vAlign w:val="bottom"/>
          </w:tcPr>
          <w:p w14:paraId="3DE95897" w14:textId="77777777" w:rsidR="00480BFC" w:rsidRDefault="00A63877">
            <w:pPr>
              <w:spacing w:line="36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TOTAL</w:t>
            </w:r>
          </w:p>
        </w:tc>
        <w:tc>
          <w:tcPr>
            <w:tcW w:w="1125" w:type="dxa"/>
            <w:tcBorders>
              <w:top w:val="nil"/>
              <w:left w:val="nil"/>
              <w:bottom w:val="single" w:sz="8" w:space="0" w:color="000000"/>
              <w:right w:val="single" w:sz="4" w:space="0" w:color="000000"/>
            </w:tcBorders>
            <w:shd w:val="clear" w:color="auto" w:fill="auto"/>
            <w:vAlign w:val="bottom"/>
          </w:tcPr>
          <w:p w14:paraId="3BF86A14"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67</w:t>
            </w:r>
          </w:p>
        </w:tc>
        <w:tc>
          <w:tcPr>
            <w:tcW w:w="1374" w:type="dxa"/>
            <w:tcBorders>
              <w:top w:val="nil"/>
              <w:left w:val="nil"/>
              <w:bottom w:val="single" w:sz="8" w:space="0" w:color="000000"/>
              <w:right w:val="single" w:sz="4" w:space="0" w:color="000000"/>
            </w:tcBorders>
            <w:shd w:val="clear" w:color="auto" w:fill="auto"/>
            <w:vAlign w:val="bottom"/>
          </w:tcPr>
          <w:p w14:paraId="440A5735"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100%</w:t>
            </w:r>
          </w:p>
        </w:tc>
      </w:tr>
    </w:tbl>
    <w:p w14:paraId="011081C3" w14:textId="77777777" w:rsidR="00480BFC" w:rsidRDefault="00A63877">
      <w:pPr>
        <w:spacing w:line="360" w:lineRule="auto"/>
        <w:ind w:right="4585"/>
        <w:rPr>
          <w:rFonts w:ascii="Times New Roman" w:eastAsia="Times New Roman" w:hAnsi="Times New Roman" w:cs="Times New Roman"/>
          <w:i/>
          <w:sz w:val="16"/>
          <w:szCs w:val="16"/>
        </w:rPr>
      </w:pPr>
      <w:r>
        <w:rPr>
          <w:rFonts w:ascii="Times New Roman" w:eastAsia="Times New Roman" w:hAnsi="Times New Roman" w:cs="Times New Roman"/>
          <w:sz w:val="16"/>
          <w:szCs w:val="16"/>
        </w:rPr>
        <w:t>Nota. Resultados Pregunta 5. Bolaños, M (2022) ¿Crees</w:t>
      </w:r>
      <w:r>
        <w:rPr>
          <w:rFonts w:ascii="Times New Roman" w:eastAsia="Times New Roman" w:hAnsi="Times New Roman" w:cs="Times New Roman"/>
          <w:i/>
          <w:sz w:val="16"/>
          <w:szCs w:val="16"/>
        </w:rPr>
        <w:t xml:space="preserve"> que el precio influye al realizar una compra? Quito</w:t>
      </w:r>
    </w:p>
    <w:p w14:paraId="714ED095" w14:textId="77777777" w:rsidR="00480BFC" w:rsidRDefault="00A63877">
      <w:pPr>
        <w:spacing w:before="280"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Figura 10.</w:t>
      </w:r>
    </w:p>
    <w:p w14:paraId="77A4CD8D"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Pregunta 5, Gráfico.</w:t>
      </w:r>
    </w:p>
    <w:p w14:paraId="086E957C" w14:textId="77777777" w:rsidR="00480BFC" w:rsidRDefault="00A63877">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216F87D1" wp14:editId="4EBA3411">
            <wp:extent cx="4578350" cy="2755900"/>
            <wp:effectExtent l="0" t="0" r="0" b="0"/>
            <wp:docPr id="6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5"/>
                    <a:srcRect/>
                    <a:stretch>
                      <a:fillRect/>
                    </a:stretch>
                  </pic:blipFill>
                  <pic:spPr>
                    <a:xfrm>
                      <a:off x="0" y="0"/>
                      <a:ext cx="4578350" cy="2755900"/>
                    </a:xfrm>
                    <a:prstGeom prst="rect">
                      <a:avLst/>
                    </a:prstGeom>
                    <a:ln/>
                  </pic:spPr>
                </pic:pic>
              </a:graphicData>
            </a:graphic>
          </wp:inline>
        </w:drawing>
      </w:r>
    </w:p>
    <w:p w14:paraId="156961E2" w14:textId="77777777" w:rsidR="00480BFC" w:rsidRDefault="00A63877">
      <w:pPr>
        <w:spacing w:after="280" w:line="360" w:lineRule="auto"/>
        <w:rPr>
          <w:rFonts w:ascii="Times New Roman" w:eastAsia="Times New Roman" w:hAnsi="Times New Roman" w:cs="Times New Roman"/>
          <w:i/>
          <w:sz w:val="16"/>
          <w:szCs w:val="16"/>
        </w:rPr>
      </w:pPr>
      <w:r>
        <w:rPr>
          <w:rFonts w:ascii="Times New Roman" w:eastAsia="Times New Roman" w:hAnsi="Times New Roman" w:cs="Times New Roman"/>
          <w:sz w:val="16"/>
          <w:szCs w:val="16"/>
        </w:rPr>
        <w:t>Nota. Representación Gráfica resultados pregunta 5. Bolaños, M. (2022).</w:t>
      </w:r>
      <w:r>
        <w:rPr>
          <w:rFonts w:ascii="Times New Roman" w:eastAsia="Times New Roman" w:hAnsi="Times New Roman" w:cs="Times New Roman"/>
          <w:i/>
          <w:sz w:val="16"/>
          <w:szCs w:val="16"/>
        </w:rPr>
        <w:t xml:space="preserve"> Pregunta 5, gráfico columna. Quito</w:t>
      </w:r>
    </w:p>
    <w:p w14:paraId="616C243C" w14:textId="3C8341C1" w:rsidR="00480BFC" w:rsidRDefault="00A63877" w:rsidP="007171F1">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Análisis: los datos arrojados nos ayudan a saber que el 90 % de la muestra encuestada prefiere el precio antes de realizar la compra, el 10 % restante no tiene inconveniente en pagar un producto más costoso, con este el margen Econoparts encaminara en ofrecer mejores precios con un producto de calidad.</w:t>
      </w:r>
    </w:p>
    <w:p w14:paraId="127E4E93" w14:textId="12991F7E" w:rsidR="00DF6C2D" w:rsidRDefault="00DF6C2D" w:rsidP="007171F1">
      <w:pPr>
        <w:spacing w:before="280" w:after="280" w:line="360" w:lineRule="auto"/>
        <w:ind w:firstLine="720"/>
        <w:jc w:val="both"/>
        <w:rPr>
          <w:rFonts w:ascii="Times New Roman" w:eastAsia="Times New Roman" w:hAnsi="Times New Roman" w:cs="Times New Roman"/>
          <w:sz w:val="24"/>
          <w:szCs w:val="24"/>
        </w:rPr>
      </w:pPr>
    </w:p>
    <w:p w14:paraId="1759E032" w14:textId="77777777" w:rsidR="00DF6C2D" w:rsidRPr="007171F1" w:rsidRDefault="00DF6C2D" w:rsidP="007171F1">
      <w:pPr>
        <w:spacing w:before="280" w:after="280" w:line="360" w:lineRule="auto"/>
        <w:ind w:firstLine="720"/>
        <w:jc w:val="both"/>
        <w:rPr>
          <w:rFonts w:ascii="Times New Roman" w:eastAsia="Times New Roman" w:hAnsi="Times New Roman" w:cs="Times New Roman"/>
          <w:b/>
          <w:sz w:val="24"/>
          <w:szCs w:val="24"/>
        </w:rPr>
      </w:pPr>
    </w:p>
    <w:p w14:paraId="0CB7068A" w14:textId="77777777" w:rsidR="00480BFC" w:rsidRDefault="00A63877">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Pregunta 6.</w:t>
      </w:r>
    </w:p>
    <w:p w14:paraId="64828F75" w14:textId="77777777" w:rsidR="00480BFC" w:rsidRDefault="00A63877">
      <w:pPr>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Tabla 10. </w:t>
      </w:r>
    </w:p>
    <w:p w14:paraId="7FC66599"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Pregunta 6</w:t>
      </w:r>
    </w:p>
    <w:tbl>
      <w:tblPr>
        <w:tblStyle w:val="a7"/>
        <w:tblW w:w="4593" w:type="dxa"/>
        <w:tblInd w:w="0" w:type="dxa"/>
        <w:tblLayout w:type="fixed"/>
        <w:tblLook w:val="0400" w:firstRow="0" w:lastRow="0" w:firstColumn="0" w:lastColumn="0" w:noHBand="0" w:noVBand="1"/>
      </w:tblPr>
      <w:tblGrid>
        <w:gridCol w:w="1985"/>
        <w:gridCol w:w="1174"/>
        <w:gridCol w:w="1434"/>
      </w:tblGrid>
      <w:tr w:rsidR="00480BFC" w14:paraId="73E74950" w14:textId="77777777">
        <w:trPr>
          <w:trHeight w:val="315"/>
        </w:trPr>
        <w:tc>
          <w:tcPr>
            <w:tcW w:w="4593" w:type="dxa"/>
            <w:gridSpan w:val="3"/>
            <w:tcBorders>
              <w:top w:val="single" w:sz="8" w:space="0" w:color="000000"/>
              <w:left w:val="single" w:sz="8" w:space="0" w:color="000000"/>
              <w:bottom w:val="single" w:sz="8" w:space="0" w:color="000000"/>
              <w:right w:val="single" w:sz="8" w:space="0" w:color="000000"/>
            </w:tcBorders>
            <w:shd w:val="clear" w:color="auto" w:fill="A9D08E"/>
            <w:vAlign w:val="bottom"/>
          </w:tcPr>
          <w:p w14:paraId="7934A693" w14:textId="77777777" w:rsidR="00480BFC" w:rsidRDefault="00A63877">
            <w:pPr>
              <w:spacing w:line="36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¿Qué canal de contacto te gustaría utilizar al realizar tu compra?</w:t>
            </w:r>
          </w:p>
        </w:tc>
      </w:tr>
      <w:tr w:rsidR="00480BFC" w14:paraId="0F0B50D2" w14:textId="77777777">
        <w:trPr>
          <w:trHeight w:val="315"/>
        </w:trPr>
        <w:tc>
          <w:tcPr>
            <w:tcW w:w="1985" w:type="dxa"/>
            <w:tcBorders>
              <w:top w:val="nil"/>
              <w:left w:val="single" w:sz="8" w:space="0" w:color="000000"/>
              <w:bottom w:val="nil"/>
              <w:right w:val="single" w:sz="4" w:space="0" w:color="000000"/>
            </w:tcBorders>
            <w:shd w:val="clear" w:color="auto" w:fill="auto"/>
            <w:vAlign w:val="center"/>
          </w:tcPr>
          <w:p w14:paraId="0AF48245" w14:textId="77777777" w:rsidR="00480BFC" w:rsidRDefault="00A63877">
            <w:pPr>
              <w:spacing w:line="36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RESPUESTA</w:t>
            </w:r>
          </w:p>
        </w:tc>
        <w:tc>
          <w:tcPr>
            <w:tcW w:w="1174" w:type="dxa"/>
            <w:tcBorders>
              <w:top w:val="nil"/>
              <w:left w:val="nil"/>
              <w:bottom w:val="nil"/>
              <w:right w:val="single" w:sz="4" w:space="0" w:color="000000"/>
            </w:tcBorders>
            <w:shd w:val="clear" w:color="auto" w:fill="auto"/>
            <w:vAlign w:val="center"/>
          </w:tcPr>
          <w:p w14:paraId="61363C73" w14:textId="77777777" w:rsidR="00480BFC" w:rsidRDefault="00A63877">
            <w:pPr>
              <w:spacing w:line="36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CANTIDAD</w:t>
            </w:r>
          </w:p>
        </w:tc>
        <w:tc>
          <w:tcPr>
            <w:tcW w:w="1434" w:type="dxa"/>
            <w:tcBorders>
              <w:top w:val="nil"/>
              <w:left w:val="nil"/>
              <w:bottom w:val="nil"/>
              <w:right w:val="single" w:sz="8" w:space="0" w:color="000000"/>
            </w:tcBorders>
            <w:shd w:val="clear" w:color="auto" w:fill="auto"/>
            <w:vAlign w:val="center"/>
          </w:tcPr>
          <w:p w14:paraId="78B9E822" w14:textId="77777777" w:rsidR="00480BFC" w:rsidRDefault="00A63877">
            <w:pPr>
              <w:spacing w:line="36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PORCENTAJE</w:t>
            </w:r>
          </w:p>
        </w:tc>
      </w:tr>
      <w:tr w:rsidR="00480BFC" w14:paraId="3892E958" w14:textId="77777777">
        <w:trPr>
          <w:trHeight w:val="300"/>
        </w:trPr>
        <w:tc>
          <w:tcPr>
            <w:tcW w:w="1985" w:type="dxa"/>
            <w:tcBorders>
              <w:top w:val="single" w:sz="8" w:space="0" w:color="000000"/>
              <w:left w:val="single" w:sz="8" w:space="0" w:color="000000"/>
              <w:bottom w:val="single" w:sz="4" w:space="0" w:color="000000"/>
              <w:right w:val="single" w:sz="4" w:space="0" w:color="000000"/>
            </w:tcBorders>
            <w:shd w:val="clear" w:color="auto" w:fill="auto"/>
            <w:vAlign w:val="center"/>
          </w:tcPr>
          <w:p w14:paraId="4028547E" w14:textId="77777777" w:rsidR="00480BFC" w:rsidRDefault="00A63877">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Atención personal</w:t>
            </w:r>
          </w:p>
        </w:tc>
        <w:tc>
          <w:tcPr>
            <w:tcW w:w="1174" w:type="dxa"/>
            <w:tcBorders>
              <w:top w:val="single" w:sz="8" w:space="0" w:color="000000"/>
              <w:left w:val="nil"/>
              <w:bottom w:val="single" w:sz="4" w:space="0" w:color="000000"/>
              <w:right w:val="single" w:sz="4" w:space="0" w:color="000000"/>
            </w:tcBorders>
            <w:shd w:val="clear" w:color="auto" w:fill="auto"/>
            <w:vAlign w:val="center"/>
          </w:tcPr>
          <w:p w14:paraId="663E3532"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51</w:t>
            </w:r>
          </w:p>
        </w:tc>
        <w:tc>
          <w:tcPr>
            <w:tcW w:w="1434" w:type="dxa"/>
            <w:tcBorders>
              <w:top w:val="single" w:sz="8" w:space="0" w:color="000000"/>
              <w:left w:val="nil"/>
              <w:bottom w:val="single" w:sz="4" w:space="0" w:color="000000"/>
              <w:right w:val="single" w:sz="8" w:space="0" w:color="000000"/>
            </w:tcBorders>
            <w:shd w:val="clear" w:color="auto" w:fill="auto"/>
            <w:vAlign w:val="center"/>
          </w:tcPr>
          <w:p w14:paraId="7B8BADAE"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76%</w:t>
            </w:r>
          </w:p>
        </w:tc>
      </w:tr>
      <w:tr w:rsidR="00480BFC" w14:paraId="1681D942" w14:textId="77777777">
        <w:trPr>
          <w:trHeight w:val="300"/>
        </w:trPr>
        <w:tc>
          <w:tcPr>
            <w:tcW w:w="1985" w:type="dxa"/>
            <w:tcBorders>
              <w:top w:val="nil"/>
              <w:left w:val="single" w:sz="8" w:space="0" w:color="000000"/>
              <w:bottom w:val="single" w:sz="4" w:space="0" w:color="000000"/>
              <w:right w:val="single" w:sz="4" w:space="0" w:color="000000"/>
            </w:tcBorders>
            <w:shd w:val="clear" w:color="auto" w:fill="auto"/>
            <w:vAlign w:val="center"/>
          </w:tcPr>
          <w:p w14:paraId="770E95A1" w14:textId="77777777" w:rsidR="00480BFC" w:rsidRDefault="00A63877">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Atención online</w:t>
            </w:r>
          </w:p>
        </w:tc>
        <w:tc>
          <w:tcPr>
            <w:tcW w:w="1174" w:type="dxa"/>
            <w:tcBorders>
              <w:top w:val="nil"/>
              <w:left w:val="nil"/>
              <w:bottom w:val="single" w:sz="4" w:space="0" w:color="000000"/>
              <w:right w:val="single" w:sz="4" w:space="0" w:color="000000"/>
            </w:tcBorders>
            <w:shd w:val="clear" w:color="auto" w:fill="auto"/>
            <w:vAlign w:val="bottom"/>
          </w:tcPr>
          <w:p w14:paraId="058F3854"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w:t>
            </w:r>
          </w:p>
        </w:tc>
        <w:tc>
          <w:tcPr>
            <w:tcW w:w="1434" w:type="dxa"/>
            <w:tcBorders>
              <w:top w:val="nil"/>
              <w:left w:val="nil"/>
              <w:bottom w:val="single" w:sz="4" w:space="0" w:color="000000"/>
              <w:right w:val="single" w:sz="8" w:space="0" w:color="000000"/>
            </w:tcBorders>
            <w:shd w:val="clear" w:color="auto" w:fill="auto"/>
            <w:vAlign w:val="bottom"/>
          </w:tcPr>
          <w:p w14:paraId="6270A549"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w:t>
            </w:r>
          </w:p>
        </w:tc>
      </w:tr>
      <w:tr w:rsidR="00480BFC" w14:paraId="40CFF509" w14:textId="77777777">
        <w:trPr>
          <w:trHeight w:val="300"/>
        </w:trPr>
        <w:tc>
          <w:tcPr>
            <w:tcW w:w="1985" w:type="dxa"/>
            <w:tcBorders>
              <w:top w:val="nil"/>
              <w:left w:val="single" w:sz="8" w:space="0" w:color="000000"/>
              <w:bottom w:val="single" w:sz="4" w:space="0" w:color="000000"/>
              <w:right w:val="single" w:sz="4" w:space="0" w:color="000000"/>
            </w:tcBorders>
            <w:shd w:val="clear" w:color="auto" w:fill="auto"/>
            <w:vAlign w:val="center"/>
          </w:tcPr>
          <w:p w14:paraId="0E78767F" w14:textId="77777777" w:rsidR="00480BFC" w:rsidRDefault="00A63877">
            <w:pPr>
              <w:spacing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Atención vía Zoom</w:t>
            </w:r>
          </w:p>
        </w:tc>
        <w:tc>
          <w:tcPr>
            <w:tcW w:w="1174" w:type="dxa"/>
            <w:tcBorders>
              <w:top w:val="nil"/>
              <w:left w:val="nil"/>
              <w:bottom w:val="single" w:sz="4" w:space="0" w:color="000000"/>
              <w:right w:val="single" w:sz="4" w:space="0" w:color="000000"/>
            </w:tcBorders>
            <w:shd w:val="clear" w:color="auto" w:fill="auto"/>
            <w:vAlign w:val="bottom"/>
          </w:tcPr>
          <w:p w14:paraId="3E669E7C"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434" w:type="dxa"/>
            <w:tcBorders>
              <w:top w:val="nil"/>
              <w:left w:val="nil"/>
              <w:bottom w:val="single" w:sz="4" w:space="0" w:color="000000"/>
              <w:right w:val="single" w:sz="8" w:space="0" w:color="000000"/>
            </w:tcBorders>
            <w:shd w:val="clear" w:color="auto" w:fill="auto"/>
            <w:vAlign w:val="bottom"/>
          </w:tcPr>
          <w:p w14:paraId="01DAC54E"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r>
      <w:tr w:rsidR="00480BFC" w14:paraId="09EE5F0E" w14:textId="77777777">
        <w:trPr>
          <w:trHeight w:val="315"/>
        </w:trPr>
        <w:tc>
          <w:tcPr>
            <w:tcW w:w="1985" w:type="dxa"/>
            <w:tcBorders>
              <w:top w:val="nil"/>
              <w:left w:val="single" w:sz="8" w:space="0" w:color="000000"/>
              <w:bottom w:val="single" w:sz="8" w:space="0" w:color="000000"/>
              <w:right w:val="single" w:sz="4" w:space="0" w:color="000000"/>
            </w:tcBorders>
            <w:shd w:val="clear" w:color="auto" w:fill="auto"/>
            <w:vAlign w:val="bottom"/>
          </w:tcPr>
          <w:p w14:paraId="04F840DA" w14:textId="77777777" w:rsidR="00480BFC" w:rsidRDefault="00A63877">
            <w:pPr>
              <w:spacing w:line="36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TOTAL</w:t>
            </w:r>
          </w:p>
        </w:tc>
        <w:tc>
          <w:tcPr>
            <w:tcW w:w="1174" w:type="dxa"/>
            <w:tcBorders>
              <w:top w:val="nil"/>
              <w:left w:val="nil"/>
              <w:bottom w:val="single" w:sz="8" w:space="0" w:color="000000"/>
              <w:right w:val="single" w:sz="4" w:space="0" w:color="000000"/>
            </w:tcBorders>
            <w:shd w:val="clear" w:color="auto" w:fill="auto"/>
            <w:vAlign w:val="bottom"/>
          </w:tcPr>
          <w:p w14:paraId="42DCA8DD"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67</w:t>
            </w:r>
          </w:p>
        </w:tc>
        <w:tc>
          <w:tcPr>
            <w:tcW w:w="1434" w:type="dxa"/>
            <w:tcBorders>
              <w:top w:val="nil"/>
              <w:left w:val="nil"/>
              <w:bottom w:val="single" w:sz="8" w:space="0" w:color="000000"/>
              <w:right w:val="single" w:sz="8" w:space="0" w:color="000000"/>
            </w:tcBorders>
            <w:shd w:val="clear" w:color="auto" w:fill="auto"/>
            <w:vAlign w:val="bottom"/>
          </w:tcPr>
          <w:p w14:paraId="2646EC92"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100%</w:t>
            </w:r>
          </w:p>
        </w:tc>
      </w:tr>
    </w:tbl>
    <w:p w14:paraId="18C1508A" w14:textId="77777777" w:rsidR="00480BFC" w:rsidRDefault="00A63877">
      <w:pPr>
        <w:spacing w:after="280" w:line="360" w:lineRule="auto"/>
        <w:ind w:right="3593"/>
        <w:rPr>
          <w:rFonts w:ascii="Times New Roman" w:eastAsia="Times New Roman" w:hAnsi="Times New Roman" w:cs="Times New Roman"/>
          <w:i/>
          <w:sz w:val="16"/>
          <w:szCs w:val="16"/>
        </w:rPr>
      </w:pPr>
      <w:r>
        <w:rPr>
          <w:rFonts w:ascii="Times New Roman" w:eastAsia="Times New Roman" w:hAnsi="Times New Roman" w:cs="Times New Roman"/>
          <w:sz w:val="16"/>
          <w:szCs w:val="16"/>
        </w:rPr>
        <w:t xml:space="preserve">Nota. Resultados Pregunta 6. Bolaños, M (2022). </w:t>
      </w:r>
      <w:r>
        <w:rPr>
          <w:rFonts w:ascii="Times New Roman" w:eastAsia="Times New Roman" w:hAnsi="Times New Roman" w:cs="Times New Roman"/>
          <w:i/>
          <w:sz w:val="16"/>
          <w:szCs w:val="16"/>
        </w:rPr>
        <w:t>¿Qué canal de contacto te gustaría utilizar al realizar tu compra? Quito</w:t>
      </w:r>
    </w:p>
    <w:p w14:paraId="4B3B774E" w14:textId="77777777" w:rsidR="00480BFC" w:rsidRDefault="00A63877">
      <w:pPr>
        <w:spacing w:before="280"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Figura 11. </w:t>
      </w:r>
    </w:p>
    <w:p w14:paraId="435CB584"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Pregunta 6, Gráfico.</w:t>
      </w:r>
    </w:p>
    <w:p w14:paraId="56AC5C0C" w14:textId="77777777" w:rsidR="00480BFC" w:rsidRDefault="00A63877">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14:anchorId="586C5388" wp14:editId="4ECD5CB3">
            <wp:extent cx="4578350" cy="2755900"/>
            <wp:effectExtent l="0" t="0" r="0" b="0"/>
            <wp:docPr id="66"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6"/>
                    <a:srcRect/>
                    <a:stretch>
                      <a:fillRect/>
                    </a:stretch>
                  </pic:blipFill>
                  <pic:spPr>
                    <a:xfrm>
                      <a:off x="0" y="0"/>
                      <a:ext cx="4578350" cy="2755900"/>
                    </a:xfrm>
                    <a:prstGeom prst="rect">
                      <a:avLst/>
                    </a:prstGeom>
                    <a:ln/>
                  </pic:spPr>
                </pic:pic>
              </a:graphicData>
            </a:graphic>
          </wp:inline>
        </w:drawing>
      </w:r>
    </w:p>
    <w:p w14:paraId="2D54230F" w14:textId="77777777" w:rsidR="00480BFC" w:rsidRDefault="00A63877">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16"/>
          <w:szCs w:val="16"/>
        </w:rPr>
        <w:t xml:space="preserve">Nota. Representación Gráfica resultados pregunta 6. </w:t>
      </w:r>
      <w:r>
        <w:rPr>
          <w:rFonts w:ascii="Times New Roman" w:eastAsia="Times New Roman" w:hAnsi="Times New Roman" w:cs="Times New Roman"/>
          <w:sz w:val="16"/>
          <w:szCs w:val="16"/>
        </w:rPr>
        <w:t>Bolaños, M. (2022).</w:t>
      </w:r>
      <w:r>
        <w:rPr>
          <w:rFonts w:ascii="Times New Roman" w:eastAsia="Times New Roman" w:hAnsi="Times New Roman" w:cs="Times New Roman"/>
          <w:i/>
          <w:sz w:val="16"/>
          <w:szCs w:val="16"/>
        </w:rPr>
        <w:t xml:space="preserve"> Pregunta 1, gráfico columna. Quito</w:t>
      </w:r>
    </w:p>
    <w:p w14:paraId="7D368F50" w14:textId="4B4A6AA7" w:rsidR="00480BFC" w:rsidRDefault="00A63877" w:rsidP="007171F1">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Análisis: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Esta muestra nos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da a conocer los canales de compra que son preferentes para nuestros posibles clientes, la atención personal con el 78 %, Seguido de la vía online 20 %, y la vía zoom con el 2%, nos indica que el cliente prefiere un trato personal y directo con su distribuidor, esto nos permitirá entablar una relación más larga y duradera con el consumidor.</w:t>
      </w:r>
    </w:p>
    <w:p w14:paraId="3124EC38" w14:textId="77777777" w:rsidR="00480BFC" w:rsidRDefault="00A63877">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Pregunta 7.</w:t>
      </w:r>
    </w:p>
    <w:p w14:paraId="7086F96E" w14:textId="77777777" w:rsidR="00480BFC" w:rsidRDefault="00A63877">
      <w:pPr>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Tabla 11.</w:t>
      </w:r>
    </w:p>
    <w:p w14:paraId="051BF00B"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Pregunta 7</w:t>
      </w:r>
    </w:p>
    <w:tbl>
      <w:tblPr>
        <w:tblStyle w:val="a8"/>
        <w:tblW w:w="3944" w:type="dxa"/>
        <w:tblInd w:w="0" w:type="dxa"/>
        <w:tblLayout w:type="fixed"/>
        <w:tblLook w:val="0400" w:firstRow="0" w:lastRow="0" w:firstColumn="0" w:lastColumn="0" w:noHBand="0" w:noVBand="1"/>
      </w:tblPr>
      <w:tblGrid>
        <w:gridCol w:w="1290"/>
        <w:gridCol w:w="1195"/>
        <w:gridCol w:w="1459"/>
      </w:tblGrid>
      <w:tr w:rsidR="00480BFC" w14:paraId="4406B47E" w14:textId="77777777">
        <w:trPr>
          <w:trHeight w:val="315"/>
        </w:trPr>
        <w:tc>
          <w:tcPr>
            <w:tcW w:w="3944" w:type="dxa"/>
            <w:gridSpan w:val="3"/>
            <w:tcBorders>
              <w:top w:val="single" w:sz="8" w:space="0" w:color="000000"/>
              <w:left w:val="single" w:sz="8" w:space="0" w:color="000000"/>
              <w:bottom w:val="single" w:sz="8" w:space="0" w:color="000000"/>
              <w:right w:val="single" w:sz="8" w:space="0" w:color="000000"/>
            </w:tcBorders>
            <w:shd w:val="clear" w:color="auto" w:fill="A9D08E"/>
            <w:vAlign w:val="bottom"/>
          </w:tcPr>
          <w:p w14:paraId="1BD48BDF" w14:textId="77777777" w:rsidR="00480BFC" w:rsidRDefault="00A63877">
            <w:pPr>
              <w:spacing w:line="36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¿Te gustaría recibir nuestras promociones y </w:t>
            </w:r>
            <w:r>
              <w:rPr>
                <w:rFonts w:ascii="Times New Roman" w:eastAsia="Times New Roman" w:hAnsi="Times New Roman" w:cs="Times New Roman"/>
                <w:b/>
                <w:sz w:val="16"/>
                <w:szCs w:val="16"/>
              </w:rPr>
              <w:t>beneficios</w:t>
            </w:r>
            <w:r>
              <w:rPr>
                <w:rFonts w:ascii="Times New Roman" w:eastAsia="Times New Roman" w:hAnsi="Times New Roman" w:cs="Times New Roman"/>
                <w:b/>
                <w:color w:val="000000"/>
                <w:sz w:val="16"/>
                <w:szCs w:val="16"/>
              </w:rPr>
              <w:t>?</w:t>
            </w:r>
          </w:p>
        </w:tc>
      </w:tr>
      <w:tr w:rsidR="00480BFC" w14:paraId="6C1A7307" w14:textId="77777777">
        <w:trPr>
          <w:trHeight w:val="315"/>
        </w:trPr>
        <w:tc>
          <w:tcPr>
            <w:tcW w:w="1290" w:type="dxa"/>
            <w:tcBorders>
              <w:top w:val="nil"/>
              <w:left w:val="single" w:sz="8" w:space="0" w:color="000000"/>
              <w:bottom w:val="nil"/>
              <w:right w:val="single" w:sz="4" w:space="0" w:color="000000"/>
            </w:tcBorders>
            <w:shd w:val="clear" w:color="auto" w:fill="auto"/>
            <w:vAlign w:val="center"/>
          </w:tcPr>
          <w:p w14:paraId="50470E61" w14:textId="77777777" w:rsidR="00480BFC" w:rsidRDefault="00A63877">
            <w:pPr>
              <w:spacing w:line="36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RESPUESTA</w:t>
            </w:r>
          </w:p>
        </w:tc>
        <w:tc>
          <w:tcPr>
            <w:tcW w:w="1195" w:type="dxa"/>
            <w:tcBorders>
              <w:top w:val="nil"/>
              <w:left w:val="nil"/>
              <w:bottom w:val="nil"/>
              <w:right w:val="single" w:sz="4" w:space="0" w:color="000000"/>
            </w:tcBorders>
            <w:shd w:val="clear" w:color="auto" w:fill="auto"/>
            <w:vAlign w:val="center"/>
          </w:tcPr>
          <w:p w14:paraId="50FF7974" w14:textId="77777777" w:rsidR="00480BFC" w:rsidRDefault="00A63877">
            <w:pPr>
              <w:spacing w:line="36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CANTIDAD</w:t>
            </w:r>
          </w:p>
        </w:tc>
        <w:tc>
          <w:tcPr>
            <w:tcW w:w="1459" w:type="dxa"/>
            <w:tcBorders>
              <w:top w:val="nil"/>
              <w:left w:val="nil"/>
              <w:bottom w:val="nil"/>
              <w:right w:val="single" w:sz="8" w:space="0" w:color="000000"/>
            </w:tcBorders>
            <w:shd w:val="clear" w:color="auto" w:fill="auto"/>
            <w:vAlign w:val="center"/>
          </w:tcPr>
          <w:p w14:paraId="73E3254A" w14:textId="77777777" w:rsidR="00480BFC" w:rsidRDefault="00A63877">
            <w:pPr>
              <w:spacing w:line="36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PORCENTAJE</w:t>
            </w:r>
          </w:p>
        </w:tc>
      </w:tr>
      <w:tr w:rsidR="00480BFC" w14:paraId="5AD0E644" w14:textId="77777777">
        <w:trPr>
          <w:trHeight w:val="300"/>
        </w:trPr>
        <w:tc>
          <w:tcPr>
            <w:tcW w:w="1290" w:type="dxa"/>
            <w:tcBorders>
              <w:top w:val="single" w:sz="8" w:space="0" w:color="000000"/>
              <w:left w:val="single" w:sz="8" w:space="0" w:color="000000"/>
              <w:bottom w:val="single" w:sz="4" w:space="0" w:color="000000"/>
              <w:right w:val="single" w:sz="4" w:space="0" w:color="000000"/>
            </w:tcBorders>
            <w:shd w:val="clear" w:color="auto" w:fill="auto"/>
            <w:vAlign w:val="center"/>
          </w:tcPr>
          <w:p w14:paraId="4DBBCA27" w14:textId="77777777" w:rsidR="00480BFC" w:rsidRDefault="00A63877">
            <w:pPr>
              <w:spacing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SI</w:t>
            </w:r>
          </w:p>
        </w:tc>
        <w:tc>
          <w:tcPr>
            <w:tcW w:w="1195" w:type="dxa"/>
            <w:tcBorders>
              <w:top w:val="single" w:sz="8" w:space="0" w:color="000000"/>
              <w:left w:val="nil"/>
              <w:bottom w:val="single" w:sz="4" w:space="0" w:color="000000"/>
              <w:right w:val="single" w:sz="4" w:space="0" w:color="000000"/>
            </w:tcBorders>
            <w:shd w:val="clear" w:color="auto" w:fill="auto"/>
            <w:vAlign w:val="bottom"/>
          </w:tcPr>
          <w:p w14:paraId="384728B0"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63</w:t>
            </w:r>
          </w:p>
        </w:tc>
        <w:tc>
          <w:tcPr>
            <w:tcW w:w="1459" w:type="dxa"/>
            <w:tcBorders>
              <w:top w:val="single" w:sz="8" w:space="0" w:color="000000"/>
              <w:left w:val="nil"/>
              <w:bottom w:val="single" w:sz="4" w:space="0" w:color="000000"/>
              <w:right w:val="single" w:sz="8" w:space="0" w:color="000000"/>
            </w:tcBorders>
            <w:shd w:val="clear" w:color="auto" w:fill="auto"/>
            <w:vAlign w:val="bottom"/>
          </w:tcPr>
          <w:p w14:paraId="1CF0BEB5"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94%</w:t>
            </w:r>
          </w:p>
        </w:tc>
      </w:tr>
      <w:tr w:rsidR="00480BFC" w14:paraId="1A6EC713" w14:textId="77777777">
        <w:trPr>
          <w:trHeight w:val="300"/>
        </w:trPr>
        <w:tc>
          <w:tcPr>
            <w:tcW w:w="1290" w:type="dxa"/>
            <w:tcBorders>
              <w:top w:val="nil"/>
              <w:left w:val="single" w:sz="8" w:space="0" w:color="000000"/>
              <w:bottom w:val="single" w:sz="4" w:space="0" w:color="000000"/>
              <w:right w:val="single" w:sz="4" w:space="0" w:color="000000"/>
            </w:tcBorders>
            <w:shd w:val="clear" w:color="auto" w:fill="auto"/>
            <w:vAlign w:val="center"/>
          </w:tcPr>
          <w:p w14:paraId="1B1EA79B" w14:textId="77777777" w:rsidR="00480BFC" w:rsidRDefault="00A63877">
            <w:pPr>
              <w:spacing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NO</w:t>
            </w:r>
          </w:p>
        </w:tc>
        <w:tc>
          <w:tcPr>
            <w:tcW w:w="1195" w:type="dxa"/>
            <w:tcBorders>
              <w:top w:val="nil"/>
              <w:left w:val="nil"/>
              <w:bottom w:val="single" w:sz="4" w:space="0" w:color="000000"/>
              <w:right w:val="single" w:sz="4" w:space="0" w:color="000000"/>
            </w:tcBorders>
            <w:shd w:val="clear" w:color="auto" w:fill="auto"/>
            <w:vAlign w:val="bottom"/>
          </w:tcPr>
          <w:p w14:paraId="0210A42D"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1459" w:type="dxa"/>
            <w:tcBorders>
              <w:top w:val="nil"/>
              <w:left w:val="nil"/>
              <w:bottom w:val="single" w:sz="4" w:space="0" w:color="000000"/>
              <w:right w:val="single" w:sz="8" w:space="0" w:color="000000"/>
            </w:tcBorders>
            <w:shd w:val="clear" w:color="auto" w:fill="auto"/>
            <w:vAlign w:val="bottom"/>
          </w:tcPr>
          <w:p w14:paraId="53771508"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p>
        </w:tc>
      </w:tr>
      <w:tr w:rsidR="00480BFC" w14:paraId="70D88999" w14:textId="77777777">
        <w:trPr>
          <w:trHeight w:val="315"/>
        </w:trPr>
        <w:tc>
          <w:tcPr>
            <w:tcW w:w="1290" w:type="dxa"/>
            <w:tcBorders>
              <w:top w:val="nil"/>
              <w:left w:val="single" w:sz="8" w:space="0" w:color="000000"/>
              <w:bottom w:val="single" w:sz="8" w:space="0" w:color="000000"/>
              <w:right w:val="single" w:sz="4" w:space="0" w:color="000000"/>
            </w:tcBorders>
            <w:shd w:val="clear" w:color="auto" w:fill="auto"/>
            <w:vAlign w:val="bottom"/>
          </w:tcPr>
          <w:p w14:paraId="26D7F55A" w14:textId="77777777" w:rsidR="00480BFC" w:rsidRDefault="00A63877">
            <w:pPr>
              <w:spacing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TOTAL</w:t>
            </w:r>
          </w:p>
        </w:tc>
        <w:tc>
          <w:tcPr>
            <w:tcW w:w="1195" w:type="dxa"/>
            <w:tcBorders>
              <w:top w:val="nil"/>
              <w:left w:val="nil"/>
              <w:bottom w:val="single" w:sz="8" w:space="0" w:color="000000"/>
              <w:right w:val="single" w:sz="4" w:space="0" w:color="000000"/>
            </w:tcBorders>
            <w:shd w:val="clear" w:color="auto" w:fill="auto"/>
            <w:vAlign w:val="bottom"/>
          </w:tcPr>
          <w:p w14:paraId="45EC422E"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67</w:t>
            </w:r>
          </w:p>
        </w:tc>
        <w:tc>
          <w:tcPr>
            <w:tcW w:w="1459" w:type="dxa"/>
            <w:tcBorders>
              <w:top w:val="nil"/>
              <w:left w:val="nil"/>
              <w:bottom w:val="single" w:sz="8" w:space="0" w:color="000000"/>
              <w:right w:val="single" w:sz="8" w:space="0" w:color="000000"/>
            </w:tcBorders>
            <w:shd w:val="clear" w:color="auto" w:fill="auto"/>
            <w:vAlign w:val="bottom"/>
          </w:tcPr>
          <w:p w14:paraId="13B3B94D"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100%</w:t>
            </w:r>
          </w:p>
        </w:tc>
      </w:tr>
    </w:tbl>
    <w:p w14:paraId="3E23AF7D" w14:textId="77777777" w:rsidR="00480BFC" w:rsidRDefault="00A63877">
      <w:pPr>
        <w:spacing w:line="360" w:lineRule="auto"/>
        <w:ind w:right="4302"/>
        <w:rPr>
          <w:rFonts w:ascii="Times New Roman" w:eastAsia="Times New Roman" w:hAnsi="Times New Roman" w:cs="Times New Roman"/>
          <w:i/>
          <w:sz w:val="16"/>
          <w:szCs w:val="16"/>
        </w:rPr>
      </w:pPr>
      <w:r>
        <w:rPr>
          <w:rFonts w:ascii="Times New Roman" w:eastAsia="Times New Roman" w:hAnsi="Times New Roman" w:cs="Times New Roman"/>
          <w:sz w:val="16"/>
          <w:szCs w:val="16"/>
        </w:rPr>
        <w:t xml:space="preserve">Nota. Resultados Pregunta 7. Bolaños, M (2022). </w:t>
      </w:r>
      <w:r>
        <w:rPr>
          <w:rFonts w:ascii="Times New Roman" w:eastAsia="Times New Roman" w:hAnsi="Times New Roman" w:cs="Times New Roman"/>
          <w:i/>
          <w:sz w:val="16"/>
          <w:szCs w:val="16"/>
        </w:rPr>
        <w:t>¿Te gustaría recibir nuestras promociones y beneficios? Quito</w:t>
      </w:r>
    </w:p>
    <w:p w14:paraId="7A102074" w14:textId="77777777" w:rsidR="00480BFC" w:rsidRDefault="00A63877">
      <w:pPr>
        <w:spacing w:before="240"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Figura 12. </w:t>
      </w:r>
    </w:p>
    <w:p w14:paraId="57B9FE5F"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Pregunta 7, Gráfico.</w:t>
      </w:r>
    </w:p>
    <w:p w14:paraId="156062A6"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noProof/>
          <w:sz w:val="16"/>
          <w:szCs w:val="16"/>
        </w:rPr>
        <w:drawing>
          <wp:inline distT="0" distB="0" distL="0" distR="0" wp14:anchorId="376A2621" wp14:editId="7E45976D">
            <wp:extent cx="4578350" cy="2755900"/>
            <wp:effectExtent l="0" t="0" r="0" b="0"/>
            <wp:docPr id="67"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27"/>
                    <a:srcRect/>
                    <a:stretch>
                      <a:fillRect/>
                    </a:stretch>
                  </pic:blipFill>
                  <pic:spPr>
                    <a:xfrm>
                      <a:off x="0" y="0"/>
                      <a:ext cx="4578350" cy="2755900"/>
                    </a:xfrm>
                    <a:prstGeom prst="rect">
                      <a:avLst/>
                    </a:prstGeom>
                    <a:ln/>
                  </pic:spPr>
                </pic:pic>
              </a:graphicData>
            </a:graphic>
          </wp:inline>
        </w:drawing>
      </w:r>
    </w:p>
    <w:p w14:paraId="2DB52F81" w14:textId="77777777" w:rsidR="00480BFC" w:rsidRDefault="00A63877">
      <w:pPr>
        <w:spacing w:line="360" w:lineRule="auto"/>
        <w:rPr>
          <w:rFonts w:ascii="Times New Roman" w:eastAsia="Times New Roman" w:hAnsi="Times New Roman" w:cs="Times New Roman"/>
          <w:i/>
          <w:sz w:val="16"/>
          <w:szCs w:val="16"/>
        </w:rPr>
      </w:pPr>
      <w:r>
        <w:rPr>
          <w:rFonts w:ascii="Times New Roman" w:eastAsia="Times New Roman" w:hAnsi="Times New Roman" w:cs="Times New Roman"/>
          <w:sz w:val="16"/>
          <w:szCs w:val="16"/>
        </w:rPr>
        <w:t>Nota. Representación Gráfica resultados pregunta 7. Bolaños, M. (2022).</w:t>
      </w:r>
      <w:r>
        <w:rPr>
          <w:rFonts w:ascii="Times New Roman" w:eastAsia="Times New Roman" w:hAnsi="Times New Roman" w:cs="Times New Roman"/>
          <w:i/>
          <w:sz w:val="16"/>
          <w:szCs w:val="16"/>
        </w:rPr>
        <w:t xml:space="preserve"> Pregunta 1, gráfico columna. Quito</w:t>
      </w:r>
    </w:p>
    <w:p w14:paraId="2E2E952C" w14:textId="6DFA9336" w:rsidR="00480BFC" w:rsidRDefault="00A63877" w:rsidP="007171F1">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Análisis: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De los encuestados tenemos un resultado del 95% que nuestros posibles clientes quieren recibir nuestra información referente a la negativa del 5% para recibir este tipo de información de promociones y beneficios que implementaremos para dar a conocer que estaremos gustosos de dar a conocer nuestras ventajas y compromisos con los clientes.</w:t>
      </w:r>
    </w:p>
    <w:p w14:paraId="40EE6F89" w14:textId="77777777" w:rsidR="00DF6C2D" w:rsidRDefault="00DF6C2D" w:rsidP="007171F1">
      <w:pPr>
        <w:spacing w:before="280" w:after="280" w:line="360" w:lineRule="auto"/>
        <w:ind w:firstLine="720"/>
        <w:jc w:val="both"/>
        <w:rPr>
          <w:rFonts w:ascii="Times New Roman" w:eastAsia="Times New Roman" w:hAnsi="Times New Roman" w:cs="Times New Roman"/>
          <w:sz w:val="24"/>
          <w:szCs w:val="24"/>
        </w:rPr>
      </w:pPr>
    </w:p>
    <w:p w14:paraId="4C1D808A" w14:textId="77777777" w:rsidR="00480BFC" w:rsidRDefault="00A63877">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Pregunta 8.</w:t>
      </w:r>
      <w:r>
        <w:rPr>
          <w:rFonts w:ascii="Times New Roman" w:eastAsia="Times New Roman" w:hAnsi="Times New Roman" w:cs="Times New Roman"/>
          <w:b/>
          <w:color w:val="000000"/>
          <w:sz w:val="24"/>
          <w:szCs w:val="24"/>
        </w:rPr>
        <w:t xml:space="preserve"> </w:t>
      </w:r>
    </w:p>
    <w:p w14:paraId="22D919E2" w14:textId="77777777" w:rsidR="00480BFC" w:rsidRDefault="00A63877">
      <w:pPr>
        <w:spacing w:line="36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Tabla 12. </w:t>
      </w:r>
    </w:p>
    <w:p w14:paraId="7DC2AE37" w14:textId="77777777" w:rsidR="00480BFC" w:rsidRDefault="00A638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16"/>
          <w:szCs w:val="16"/>
        </w:rPr>
        <w:t>Pregunta 8</w:t>
      </w:r>
    </w:p>
    <w:tbl>
      <w:tblPr>
        <w:tblStyle w:val="a9"/>
        <w:tblW w:w="3950" w:type="dxa"/>
        <w:tblInd w:w="0" w:type="dxa"/>
        <w:tblLayout w:type="fixed"/>
        <w:tblLook w:val="0400" w:firstRow="0" w:lastRow="0" w:firstColumn="0" w:lastColumn="0" w:noHBand="0" w:noVBand="1"/>
      </w:tblPr>
      <w:tblGrid>
        <w:gridCol w:w="1294"/>
        <w:gridCol w:w="1204"/>
        <w:gridCol w:w="1452"/>
      </w:tblGrid>
      <w:tr w:rsidR="00480BFC" w14:paraId="651ECBEC" w14:textId="77777777">
        <w:trPr>
          <w:trHeight w:val="315"/>
        </w:trPr>
        <w:tc>
          <w:tcPr>
            <w:tcW w:w="3950" w:type="dxa"/>
            <w:gridSpan w:val="3"/>
            <w:tcBorders>
              <w:top w:val="single" w:sz="8" w:space="0" w:color="000000"/>
              <w:left w:val="single" w:sz="8" w:space="0" w:color="000000"/>
              <w:bottom w:val="single" w:sz="8" w:space="0" w:color="000000"/>
              <w:right w:val="single" w:sz="8" w:space="0" w:color="000000"/>
            </w:tcBorders>
            <w:shd w:val="clear" w:color="auto" w:fill="A9D08E"/>
            <w:vAlign w:val="bottom"/>
          </w:tcPr>
          <w:p w14:paraId="30A2803F" w14:textId="77777777" w:rsidR="00480BFC" w:rsidRDefault="00A63877">
            <w:pPr>
              <w:spacing w:line="36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¿Considera adquirir</w:t>
            </w:r>
            <w:r>
              <w:rPr>
                <w:rFonts w:ascii="Times New Roman" w:eastAsia="Times New Roman" w:hAnsi="Times New Roman" w:cs="Times New Roman"/>
                <w:b/>
                <w:color w:val="000000"/>
                <w:sz w:val="16"/>
                <w:szCs w:val="16"/>
              </w:rPr>
              <w:t xml:space="preserve"> nuestros productos al crear nuestra tienda?</w:t>
            </w:r>
          </w:p>
        </w:tc>
      </w:tr>
      <w:tr w:rsidR="00480BFC" w14:paraId="20561C75" w14:textId="77777777">
        <w:trPr>
          <w:trHeight w:val="315"/>
        </w:trPr>
        <w:tc>
          <w:tcPr>
            <w:tcW w:w="1294" w:type="dxa"/>
            <w:tcBorders>
              <w:top w:val="nil"/>
              <w:left w:val="single" w:sz="8" w:space="0" w:color="000000"/>
              <w:bottom w:val="nil"/>
              <w:right w:val="single" w:sz="4" w:space="0" w:color="000000"/>
            </w:tcBorders>
            <w:shd w:val="clear" w:color="auto" w:fill="auto"/>
            <w:vAlign w:val="center"/>
          </w:tcPr>
          <w:p w14:paraId="6982112C" w14:textId="77777777" w:rsidR="00480BFC" w:rsidRDefault="00A63877">
            <w:pPr>
              <w:spacing w:line="36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RESPUESTA</w:t>
            </w:r>
          </w:p>
        </w:tc>
        <w:tc>
          <w:tcPr>
            <w:tcW w:w="1204" w:type="dxa"/>
            <w:tcBorders>
              <w:top w:val="nil"/>
              <w:left w:val="nil"/>
              <w:bottom w:val="nil"/>
              <w:right w:val="single" w:sz="4" w:space="0" w:color="000000"/>
            </w:tcBorders>
            <w:shd w:val="clear" w:color="auto" w:fill="auto"/>
            <w:vAlign w:val="center"/>
          </w:tcPr>
          <w:p w14:paraId="3DD9A92A" w14:textId="77777777" w:rsidR="00480BFC" w:rsidRDefault="00A63877">
            <w:pPr>
              <w:spacing w:line="36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CANTIDAD</w:t>
            </w:r>
          </w:p>
        </w:tc>
        <w:tc>
          <w:tcPr>
            <w:tcW w:w="1452" w:type="dxa"/>
            <w:tcBorders>
              <w:top w:val="nil"/>
              <w:left w:val="nil"/>
              <w:bottom w:val="nil"/>
              <w:right w:val="single" w:sz="8" w:space="0" w:color="000000"/>
            </w:tcBorders>
            <w:shd w:val="clear" w:color="auto" w:fill="auto"/>
            <w:vAlign w:val="center"/>
          </w:tcPr>
          <w:p w14:paraId="623B847A" w14:textId="77777777" w:rsidR="00480BFC" w:rsidRDefault="00A63877">
            <w:pPr>
              <w:spacing w:line="36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PORCENTAJE</w:t>
            </w:r>
          </w:p>
        </w:tc>
      </w:tr>
      <w:tr w:rsidR="00480BFC" w14:paraId="07ED902B" w14:textId="77777777">
        <w:trPr>
          <w:trHeight w:val="300"/>
        </w:trPr>
        <w:tc>
          <w:tcPr>
            <w:tcW w:w="1294" w:type="dxa"/>
            <w:tcBorders>
              <w:top w:val="single" w:sz="8" w:space="0" w:color="000000"/>
              <w:left w:val="single" w:sz="8" w:space="0" w:color="000000"/>
              <w:bottom w:val="single" w:sz="4" w:space="0" w:color="000000"/>
              <w:right w:val="single" w:sz="4" w:space="0" w:color="000000"/>
            </w:tcBorders>
            <w:shd w:val="clear" w:color="auto" w:fill="auto"/>
            <w:vAlign w:val="center"/>
          </w:tcPr>
          <w:p w14:paraId="228E69B5" w14:textId="77777777" w:rsidR="00480BFC" w:rsidRDefault="00A63877">
            <w:pPr>
              <w:spacing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SI</w:t>
            </w:r>
          </w:p>
        </w:tc>
        <w:tc>
          <w:tcPr>
            <w:tcW w:w="1204" w:type="dxa"/>
            <w:tcBorders>
              <w:top w:val="single" w:sz="8" w:space="0" w:color="000000"/>
              <w:left w:val="nil"/>
              <w:bottom w:val="single" w:sz="4" w:space="0" w:color="000000"/>
              <w:right w:val="single" w:sz="4" w:space="0" w:color="000000"/>
            </w:tcBorders>
            <w:shd w:val="clear" w:color="auto" w:fill="auto"/>
            <w:vAlign w:val="bottom"/>
          </w:tcPr>
          <w:p w14:paraId="4C79F6E1"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66</w:t>
            </w:r>
          </w:p>
        </w:tc>
        <w:tc>
          <w:tcPr>
            <w:tcW w:w="1452" w:type="dxa"/>
            <w:tcBorders>
              <w:top w:val="single" w:sz="8" w:space="0" w:color="000000"/>
              <w:left w:val="nil"/>
              <w:bottom w:val="single" w:sz="4" w:space="0" w:color="000000"/>
              <w:right w:val="single" w:sz="8" w:space="0" w:color="000000"/>
            </w:tcBorders>
            <w:shd w:val="clear" w:color="auto" w:fill="auto"/>
            <w:vAlign w:val="bottom"/>
          </w:tcPr>
          <w:p w14:paraId="7E01036E"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99%</w:t>
            </w:r>
          </w:p>
        </w:tc>
      </w:tr>
      <w:tr w:rsidR="00480BFC" w14:paraId="13EA036F" w14:textId="77777777">
        <w:trPr>
          <w:trHeight w:val="300"/>
        </w:trPr>
        <w:tc>
          <w:tcPr>
            <w:tcW w:w="1294" w:type="dxa"/>
            <w:tcBorders>
              <w:top w:val="nil"/>
              <w:left w:val="single" w:sz="8" w:space="0" w:color="000000"/>
              <w:bottom w:val="single" w:sz="4" w:space="0" w:color="000000"/>
              <w:right w:val="single" w:sz="4" w:space="0" w:color="000000"/>
            </w:tcBorders>
            <w:shd w:val="clear" w:color="auto" w:fill="auto"/>
            <w:vAlign w:val="center"/>
          </w:tcPr>
          <w:p w14:paraId="3FC0892E" w14:textId="77777777" w:rsidR="00480BFC" w:rsidRDefault="00A63877">
            <w:pPr>
              <w:spacing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NO</w:t>
            </w:r>
          </w:p>
        </w:tc>
        <w:tc>
          <w:tcPr>
            <w:tcW w:w="1204" w:type="dxa"/>
            <w:tcBorders>
              <w:top w:val="nil"/>
              <w:left w:val="nil"/>
              <w:bottom w:val="single" w:sz="4" w:space="0" w:color="000000"/>
              <w:right w:val="single" w:sz="4" w:space="0" w:color="000000"/>
            </w:tcBorders>
            <w:shd w:val="clear" w:color="auto" w:fill="auto"/>
            <w:vAlign w:val="bottom"/>
          </w:tcPr>
          <w:p w14:paraId="585B6F18"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452" w:type="dxa"/>
            <w:tcBorders>
              <w:top w:val="nil"/>
              <w:left w:val="nil"/>
              <w:bottom w:val="single" w:sz="4" w:space="0" w:color="000000"/>
              <w:right w:val="single" w:sz="8" w:space="0" w:color="000000"/>
            </w:tcBorders>
            <w:shd w:val="clear" w:color="auto" w:fill="auto"/>
            <w:vAlign w:val="bottom"/>
          </w:tcPr>
          <w:p w14:paraId="46C1CD33"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480BFC" w14:paraId="1AC586ED" w14:textId="77777777">
        <w:trPr>
          <w:trHeight w:val="315"/>
        </w:trPr>
        <w:tc>
          <w:tcPr>
            <w:tcW w:w="1294" w:type="dxa"/>
            <w:tcBorders>
              <w:top w:val="nil"/>
              <w:left w:val="single" w:sz="8" w:space="0" w:color="000000"/>
              <w:bottom w:val="single" w:sz="8" w:space="0" w:color="000000"/>
              <w:right w:val="single" w:sz="4" w:space="0" w:color="000000"/>
            </w:tcBorders>
            <w:shd w:val="clear" w:color="auto" w:fill="auto"/>
            <w:vAlign w:val="bottom"/>
          </w:tcPr>
          <w:p w14:paraId="13926E00" w14:textId="77777777" w:rsidR="00480BFC" w:rsidRDefault="00A63877">
            <w:pPr>
              <w:spacing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TOTAL</w:t>
            </w:r>
          </w:p>
        </w:tc>
        <w:tc>
          <w:tcPr>
            <w:tcW w:w="1204" w:type="dxa"/>
            <w:tcBorders>
              <w:top w:val="nil"/>
              <w:left w:val="nil"/>
              <w:bottom w:val="single" w:sz="8" w:space="0" w:color="000000"/>
              <w:right w:val="single" w:sz="4" w:space="0" w:color="000000"/>
            </w:tcBorders>
            <w:shd w:val="clear" w:color="auto" w:fill="auto"/>
            <w:vAlign w:val="bottom"/>
          </w:tcPr>
          <w:p w14:paraId="7392C413"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67</w:t>
            </w:r>
          </w:p>
        </w:tc>
        <w:tc>
          <w:tcPr>
            <w:tcW w:w="1452" w:type="dxa"/>
            <w:tcBorders>
              <w:top w:val="nil"/>
              <w:left w:val="nil"/>
              <w:bottom w:val="single" w:sz="8" w:space="0" w:color="000000"/>
              <w:right w:val="single" w:sz="8" w:space="0" w:color="000000"/>
            </w:tcBorders>
            <w:shd w:val="clear" w:color="auto" w:fill="auto"/>
            <w:vAlign w:val="bottom"/>
          </w:tcPr>
          <w:p w14:paraId="6078F114"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100%</w:t>
            </w:r>
          </w:p>
        </w:tc>
      </w:tr>
    </w:tbl>
    <w:p w14:paraId="26D5F2D6" w14:textId="77777777" w:rsidR="00480BFC" w:rsidRDefault="00A63877">
      <w:pPr>
        <w:spacing w:line="360" w:lineRule="auto"/>
        <w:ind w:right="4302"/>
        <w:rPr>
          <w:rFonts w:ascii="Times New Roman" w:eastAsia="Times New Roman" w:hAnsi="Times New Roman" w:cs="Times New Roman"/>
          <w:i/>
          <w:sz w:val="16"/>
          <w:szCs w:val="16"/>
        </w:rPr>
      </w:pPr>
      <w:r>
        <w:rPr>
          <w:rFonts w:ascii="Times New Roman" w:eastAsia="Times New Roman" w:hAnsi="Times New Roman" w:cs="Times New Roman"/>
          <w:sz w:val="16"/>
          <w:szCs w:val="16"/>
        </w:rPr>
        <w:t xml:space="preserve">Nota. Resultados Pregunta 8. Bolaños, M (2022). </w:t>
      </w:r>
      <w:r>
        <w:rPr>
          <w:rFonts w:ascii="Times New Roman" w:eastAsia="Times New Roman" w:hAnsi="Times New Roman" w:cs="Times New Roman"/>
          <w:i/>
          <w:sz w:val="16"/>
          <w:szCs w:val="16"/>
        </w:rPr>
        <w:t>¿Considera adquirir nuestros productos al crear nuestra tienda? Quito</w:t>
      </w:r>
    </w:p>
    <w:p w14:paraId="78D1D32E" w14:textId="77777777" w:rsidR="00480BFC" w:rsidRDefault="00480BFC">
      <w:pPr>
        <w:spacing w:line="360" w:lineRule="auto"/>
        <w:jc w:val="center"/>
        <w:rPr>
          <w:rFonts w:ascii="Times New Roman" w:eastAsia="Times New Roman" w:hAnsi="Times New Roman" w:cs="Times New Roman"/>
          <w:i/>
          <w:sz w:val="16"/>
          <w:szCs w:val="16"/>
        </w:rPr>
      </w:pPr>
    </w:p>
    <w:p w14:paraId="249F8AF1" w14:textId="77777777" w:rsidR="00480BFC" w:rsidRDefault="00A63877">
      <w:pPr>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Figura 13. </w:t>
      </w:r>
    </w:p>
    <w:p w14:paraId="17A20383"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Pregunta 8, Gráfico.</w:t>
      </w:r>
    </w:p>
    <w:p w14:paraId="3D6D88C3" w14:textId="77777777" w:rsidR="00480BFC" w:rsidRDefault="00A63877">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14:anchorId="4ECF2FD3" wp14:editId="7D6A9BF9">
            <wp:extent cx="4578350" cy="2755900"/>
            <wp:effectExtent l="0" t="0" r="0" b="0"/>
            <wp:docPr id="68"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8"/>
                    <a:srcRect/>
                    <a:stretch>
                      <a:fillRect/>
                    </a:stretch>
                  </pic:blipFill>
                  <pic:spPr>
                    <a:xfrm>
                      <a:off x="0" y="0"/>
                      <a:ext cx="4578350" cy="2755900"/>
                    </a:xfrm>
                    <a:prstGeom prst="rect">
                      <a:avLst/>
                    </a:prstGeom>
                    <a:ln/>
                  </pic:spPr>
                </pic:pic>
              </a:graphicData>
            </a:graphic>
          </wp:inline>
        </w:drawing>
      </w:r>
    </w:p>
    <w:p w14:paraId="2E248851" w14:textId="77777777" w:rsidR="00480BFC" w:rsidRDefault="00A63877">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16"/>
          <w:szCs w:val="16"/>
        </w:rPr>
        <w:t xml:space="preserve">Nota. Representación Gráfica resultados pregunta 8. </w:t>
      </w:r>
      <w:r>
        <w:rPr>
          <w:rFonts w:ascii="Times New Roman" w:eastAsia="Times New Roman" w:hAnsi="Times New Roman" w:cs="Times New Roman"/>
          <w:sz w:val="16"/>
          <w:szCs w:val="16"/>
        </w:rPr>
        <w:t>Bolaños, M. (2022).</w:t>
      </w:r>
      <w:r>
        <w:rPr>
          <w:rFonts w:ascii="Times New Roman" w:eastAsia="Times New Roman" w:hAnsi="Times New Roman" w:cs="Times New Roman"/>
          <w:i/>
          <w:sz w:val="16"/>
          <w:szCs w:val="16"/>
        </w:rPr>
        <w:t xml:space="preserve"> Pregunta 1, gráfico columna. Quito</w:t>
      </w:r>
    </w:p>
    <w:p w14:paraId="4A8E5F58" w14:textId="77777777" w:rsidR="00480BFC" w:rsidRDefault="00A63877">
      <w:pPr>
        <w:spacing w:before="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Análisis: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Esta pregunta se encamina a indagar si el cliente consumiría nuestros productos tenemos una respuesta favorable con el 99 %, esto nos confirma que podríamos ser parte de la oferta y demanda y satisfacer la demanda insatisfecha. Tanto local como nacional existen en esta rama del negocio de la venta de partes y accesorios para vehículos livianos.</w:t>
      </w:r>
    </w:p>
    <w:p w14:paraId="5A6695E7" w14:textId="77777777" w:rsidR="00480BFC" w:rsidRDefault="00480BFC">
      <w:pPr>
        <w:spacing w:before="240" w:line="360" w:lineRule="auto"/>
        <w:jc w:val="both"/>
        <w:rPr>
          <w:rFonts w:ascii="Times New Roman" w:eastAsia="Times New Roman" w:hAnsi="Times New Roman" w:cs="Times New Roman"/>
          <w:sz w:val="24"/>
          <w:szCs w:val="24"/>
        </w:rPr>
      </w:pPr>
    </w:p>
    <w:p w14:paraId="2C9195E9" w14:textId="77777777" w:rsidR="00480BFC" w:rsidRDefault="00A63877">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Pregunta 9.</w:t>
      </w:r>
    </w:p>
    <w:p w14:paraId="6830E110" w14:textId="77777777" w:rsidR="00480BFC" w:rsidRDefault="00A63877">
      <w:pPr>
        <w:spacing w:before="280"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Tabla 13. </w:t>
      </w:r>
    </w:p>
    <w:p w14:paraId="3636FF5A"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Pregunta 9</w:t>
      </w:r>
    </w:p>
    <w:tbl>
      <w:tblPr>
        <w:tblStyle w:val="aa"/>
        <w:tblW w:w="7238" w:type="dxa"/>
        <w:tblInd w:w="0" w:type="dxa"/>
        <w:tblLayout w:type="fixed"/>
        <w:tblLook w:val="0400" w:firstRow="0" w:lastRow="0" w:firstColumn="0" w:lastColumn="0" w:noHBand="0" w:noVBand="1"/>
      </w:tblPr>
      <w:tblGrid>
        <w:gridCol w:w="2367"/>
        <w:gridCol w:w="2193"/>
        <w:gridCol w:w="2678"/>
      </w:tblGrid>
      <w:tr w:rsidR="00480BFC" w14:paraId="45081B0F" w14:textId="77777777">
        <w:trPr>
          <w:trHeight w:val="602"/>
        </w:trPr>
        <w:tc>
          <w:tcPr>
            <w:tcW w:w="7238" w:type="dxa"/>
            <w:gridSpan w:val="3"/>
            <w:tcBorders>
              <w:top w:val="single" w:sz="8" w:space="0" w:color="000000"/>
              <w:left w:val="single" w:sz="8" w:space="0" w:color="000000"/>
              <w:bottom w:val="single" w:sz="4" w:space="0" w:color="000000"/>
              <w:right w:val="single" w:sz="8" w:space="0" w:color="000000"/>
            </w:tcBorders>
            <w:shd w:val="clear" w:color="auto" w:fill="A9D08E"/>
            <w:vAlign w:val="bottom"/>
          </w:tcPr>
          <w:p w14:paraId="76EEDFAE" w14:textId="77777777" w:rsidR="00480BFC" w:rsidRDefault="00A63877">
            <w:pPr>
              <w:spacing w:line="36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¿Consideras que tener un stock óptimo de partes y accesorios es importante para adquirir un producto?</w:t>
            </w:r>
          </w:p>
        </w:tc>
      </w:tr>
      <w:tr w:rsidR="00480BFC" w14:paraId="4D73BA52" w14:textId="77777777">
        <w:trPr>
          <w:trHeight w:val="273"/>
        </w:trPr>
        <w:tc>
          <w:tcPr>
            <w:tcW w:w="2367" w:type="dxa"/>
            <w:tcBorders>
              <w:top w:val="nil"/>
              <w:left w:val="single" w:sz="8" w:space="0" w:color="000000"/>
              <w:bottom w:val="single" w:sz="4" w:space="0" w:color="000000"/>
              <w:right w:val="single" w:sz="4" w:space="0" w:color="000000"/>
            </w:tcBorders>
            <w:shd w:val="clear" w:color="auto" w:fill="auto"/>
            <w:vAlign w:val="center"/>
          </w:tcPr>
          <w:p w14:paraId="6302EA3C" w14:textId="77777777" w:rsidR="00480BFC" w:rsidRDefault="00A63877">
            <w:pPr>
              <w:spacing w:line="36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RESPUESTA</w:t>
            </w:r>
          </w:p>
        </w:tc>
        <w:tc>
          <w:tcPr>
            <w:tcW w:w="2193" w:type="dxa"/>
            <w:tcBorders>
              <w:top w:val="nil"/>
              <w:left w:val="nil"/>
              <w:bottom w:val="single" w:sz="4" w:space="0" w:color="000000"/>
              <w:right w:val="single" w:sz="4" w:space="0" w:color="000000"/>
            </w:tcBorders>
            <w:shd w:val="clear" w:color="auto" w:fill="auto"/>
            <w:vAlign w:val="center"/>
          </w:tcPr>
          <w:p w14:paraId="01E0ED32" w14:textId="77777777" w:rsidR="00480BFC" w:rsidRDefault="00A63877">
            <w:pPr>
              <w:spacing w:line="36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CANTIDAD</w:t>
            </w:r>
          </w:p>
        </w:tc>
        <w:tc>
          <w:tcPr>
            <w:tcW w:w="2678" w:type="dxa"/>
            <w:tcBorders>
              <w:top w:val="nil"/>
              <w:left w:val="nil"/>
              <w:bottom w:val="single" w:sz="4" w:space="0" w:color="000000"/>
              <w:right w:val="single" w:sz="8" w:space="0" w:color="000000"/>
            </w:tcBorders>
            <w:shd w:val="clear" w:color="auto" w:fill="auto"/>
            <w:vAlign w:val="center"/>
          </w:tcPr>
          <w:p w14:paraId="2CF85222" w14:textId="77777777" w:rsidR="00480BFC" w:rsidRDefault="00A63877">
            <w:pPr>
              <w:spacing w:line="36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PORCENTAJE</w:t>
            </w:r>
          </w:p>
        </w:tc>
      </w:tr>
      <w:tr w:rsidR="00480BFC" w14:paraId="71FAAF98" w14:textId="77777777">
        <w:trPr>
          <w:trHeight w:val="273"/>
        </w:trPr>
        <w:tc>
          <w:tcPr>
            <w:tcW w:w="2367" w:type="dxa"/>
            <w:tcBorders>
              <w:top w:val="nil"/>
              <w:left w:val="single" w:sz="8" w:space="0" w:color="000000"/>
              <w:bottom w:val="single" w:sz="4" w:space="0" w:color="000000"/>
              <w:right w:val="single" w:sz="4" w:space="0" w:color="000000"/>
            </w:tcBorders>
            <w:shd w:val="clear" w:color="auto" w:fill="auto"/>
            <w:vAlign w:val="center"/>
          </w:tcPr>
          <w:p w14:paraId="6BBFAFB5" w14:textId="77777777" w:rsidR="00480BFC" w:rsidRDefault="00A63877">
            <w:pPr>
              <w:spacing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SI</w:t>
            </w:r>
          </w:p>
        </w:tc>
        <w:tc>
          <w:tcPr>
            <w:tcW w:w="2193" w:type="dxa"/>
            <w:tcBorders>
              <w:top w:val="nil"/>
              <w:left w:val="nil"/>
              <w:bottom w:val="single" w:sz="4" w:space="0" w:color="000000"/>
              <w:right w:val="single" w:sz="4" w:space="0" w:color="000000"/>
            </w:tcBorders>
            <w:shd w:val="clear" w:color="auto" w:fill="auto"/>
            <w:vAlign w:val="bottom"/>
          </w:tcPr>
          <w:p w14:paraId="33C49D61"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67</w:t>
            </w:r>
          </w:p>
        </w:tc>
        <w:tc>
          <w:tcPr>
            <w:tcW w:w="2678" w:type="dxa"/>
            <w:tcBorders>
              <w:top w:val="nil"/>
              <w:left w:val="nil"/>
              <w:bottom w:val="single" w:sz="4" w:space="0" w:color="000000"/>
              <w:right w:val="single" w:sz="8" w:space="0" w:color="000000"/>
            </w:tcBorders>
            <w:shd w:val="clear" w:color="auto" w:fill="auto"/>
            <w:vAlign w:val="bottom"/>
          </w:tcPr>
          <w:p w14:paraId="18D65800"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100%</w:t>
            </w:r>
          </w:p>
        </w:tc>
      </w:tr>
      <w:tr w:rsidR="00480BFC" w14:paraId="000D127D" w14:textId="77777777">
        <w:trPr>
          <w:trHeight w:val="273"/>
        </w:trPr>
        <w:tc>
          <w:tcPr>
            <w:tcW w:w="2367" w:type="dxa"/>
            <w:tcBorders>
              <w:top w:val="nil"/>
              <w:left w:val="single" w:sz="8" w:space="0" w:color="000000"/>
              <w:bottom w:val="single" w:sz="4" w:space="0" w:color="000000"/>
              <w:right w:val="single" w:sz="4" w:space="0" w:color="000000"/>
            </w:tcBorders>
            <w:shd w:val="clear" w:color="auto" w:fill="auto"/>
            <w:vAlign w:val="center"/>
          </w:tcPr>
          <w:p w14:paraId="392F51E1" w14:textId="77777777" w:rsidR="00480BFC" w:rsidRDefault="00A63877">
            <w:pPr>
              <w:spacing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NO</w:t>
            </w:r>
          </w:p>
        </w:tc>
        <w:tc>
          <w:tcPr>
            <w:tcW w:w="2193" w:type="dxa"/>
            <w:tcBorders>
              <w:top w:val="nil"/>
              <w:left w:val="nil"/>
              <w:bottom w:val="single" w:sz="4" w:space="0" w:color="000000"/>
              <w:right w:val="single" w:sz="4" w:space="0" w:color="000000"/>
            </w:tcBorders>
            <w:shd w:val="clear" w:color="auto" w:fill="auto"/>
            <w:vAlign w:val="bottom"/>
          </w:tcPr>
          <w:p w14:paraId="676501B9"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2678" w:type="dxa"/>
            <w:tcBorders>
              <w:top w:val="nil"/>
              <w:left w:val="nil"/>
              <w:bottom w:val="single" w:sz="4" w:space="0" w:color="000000"/>
              <w:right w:val="single" w:sz="8" w:space="0" w:color="000000"/>
            </w:tcBorders>
            <w:shd w:val="clear" w:color="auto" w:fill="auto"/>
            <w:vAlign w:val="bottom"/>
          </w:tcPr>
          <w:p w14:paraId="29000002"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480BFC" w14:paraId="39DF8B99" w14:textId="77777777">
        <w:trPr>
          <w:trHeight w:val="287"/>
        </w:trPr>
        <w:tc>
          <w:tcPr>
            <w:tcW w:w="2367" w:type="dxa"/>
            <w:tcBorders>
              <w:top w:val="nil"/>
              <w:left w:val="single" w:sz="8" w:space="0" w:color="000000"/>
              <w:bottom w:val="single" w:sz="8" w:space="0" w:color="000000"/>
              <w:right w:val="single" w:sz="4" w:space="0" w:color="000000"/>
            </w:tcBorders>
            <w:shd w:val="clear" w:color="auto" w:fill="auto"/>
            <w:vAlign w:val="bottom"/>
          </w:tcPr>
          <w:p w14:paraId="108AFD03" w14:textId="77777777" w:rsidR="00480BFC" w:rsidRDefault="00A63877">
            <w:pPr>
              <w:spacing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TOTAL</w:t>
            </w:r>
          </w:p>
        </w:tc>
        <w:tc>
          <w:tcPr>
            <w:tcW w:w="2193" w:type="dxa"/>
            <w:tcBorders>
              <w:top w:val="nil"/>
              <w:left w:val="nil"/>
              <w:bottom w:val="single" w:sz="8" w:space="0" w:color="000000"/>
              <w:right w:val="single" w:sz="4" w:space="0" w:color="000000"/>
            </w:tcBorders>
            <w:shd w:val="clear" w:color="auto" w:fill="auto"/>
            <w:vAlign w:val="bottom"/>
          </w:tcPr>
          <w:p w14:paraId="3F190707"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67</w:t>
            </w:r>
          </w:p>
        </w:tc>
        <w:tc>
          <w:tcPr>
            <w:tcW w:w="2678" w:type="dxa"/>
            <w:tcBorders>
              <w:top w:val="nil"/>
              <w:left w:val="nil"/>
              <w:bottom w:val="single" w:sz="8" w:space="0" w:color="000000"/>
              <w:right w:val="single" w:sz="8" w:space="0" w:color="000000"/>
            </w:tcBorders>
            <w:shd w:val="clear" w:color="auto" w:fill="auto"/>
            <w:vAlign w:val="bottom"/>
          </w:tcPr>
          <w:p w14:paraId="3E2F5BBF"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100%</w:t>
            </w:r>
          </w:p>
        </w:tc>
      </w:tr>
    </w:tbl>
    <w:p w14:paraId="4FFB44EC" w14:textId="77777777" w:rsidR="00480BFC" w:rsidRDefault="00A63877">
      <w:pPr>
        <w:spacing w:after="280" w:line="360" w:lineRule="auto"/>
        <w:ind w:right="1183"/>
        <w:jc w:val="both"/>
        <w:rPr>
          <w:rFonts w:ascii="Times New Roman" w:eastAsia="Times New Roman" w:hAnsi="Times New Roman" w:cs="Times New Roman"/>
          <w:i/>
          <w:sz w:val="16"/>
          <w:szCs w:val="16"/>
        </w:rPr>
      </w:pPr>
      <w:r>
        <w:rPr>
          <w:rFonts w:ascii="Times New Roman" w:eastAsia="Times New Roman" w:hAnsi="Times New Roman" w:cs="Times New Roman"/>
          <w:sz w:val="16"/>
          <w:szCs w:val="16"/>
        </w:rPr>
        <w:t xml:space="preserve">Nota. Resultados Pregunta 9. Bolaños, M (2022). </w:t>
      </w:r>
      <w:r>
        <w:rPr>
          <w:rFonts w:ascii="Times New Roman" w:eastAsia="Times New Roman" w:hAnsi="Times New Roman" w:cs="Times New Roman"/>
          <w:i/>
          <w:sz w:val="16"/>
          <w:szCs w:val="16"/>
        </w:rPr>
        <w:t>¿</w:t>
      </w:r>
      <w:r>
        <w:rPr>
          <w:rFonts w:ascii="Times New Roman" w:eastAsia="Times New Roman" w:hAnsi="Times New Roman" w:cs="Times New Roman"/>
          <w:sz w:val="16"/>
          <w:szCs w:val="16"/>
        </w:rPr>
        <w:t>Consideras</w:t>
      </w:r>
      <w:r>
        <w:rPr>
          <w:rFonts w:ascii="Times New Roman" w:eastAsia="Times New Roman" w:hAnsi="Times New Roman" w:cs="Times New Roman"/>
          <w:i/>
          <w:sz w:val="16"/>
          <w:szCs w:val="16"/>
        </w:rPr>
        <w:t xml:space="preserve"> que tener un stock óptimo de partes y accesorios es importante para adquirir un producto? Quito</w:t>
      </w:r>
    </w:p>
    <w:p w14:paraId="758FF17D" w14:textId="77777777" w:rsidR="00480BFC" w:rsidRDefault="00A63877">
      <w:pPr>
        <w:spacing w:before="280"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Figura 14. </w:t>
      </w:r>
    </w:p>
    <w:p w14:paraId="2E304DDC"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Pregunta 9, Gráfico.</w:t>
      </w:r>
    </w:p>
    <w:p w14:paraId="0E27B7BC" w14:textId="77777777" w:rsidR="00480BFC" w:rsidRDefault="00A63877">
      <w:pPr>
        <w:pBdr>
          <w:top w:val="nil"/>
          <w:left w:val="nil"/>
          <w:bottom w:val="nil"/>
          <w:right w:val="nil"/>
          <w:between w:val="nil"/>
        </w:pBdr>
        <w:spacing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14:anchorId="7DEE95FD" wp14:editId="44FD18E6">
            <wp:extent cx="4584700" cy="2755900"/>
            <wp:effectExtent l="0" t="0" r="0" b="0"/>
            <wp:docPr id="69"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9"/>
                    <a:srcRect/>
                    <a:stretch>
                      <a:fillRect/>
                    </a:stretch>
                  </pic:blipFill>
                  <pic:spPr>
                    <a:xfrm>
                      <a:off x="0" y="0"/>
                      <a:ext cx="4584700" cy="2755900"/>
                    </a:xfrm>
                    <a:prstGeom prst="rect">
                      <a:avLst/>
                    </a:prstGeom>
                    <a:ln/>
                  </pic:spPr>
                </pic:pic>
              </a:graphicData>
            </a:graphic>
          </wp:inline>
        </w:drawing>
      </w:r>
    </w:p>
    <w:p w14:paraId="24C04D5D" w14:textId="77777777" w:rsidR="00480BFC" w:rsidRDefault="00A63877">
      <w:pPr>
        <w:pBdr>
          <w:top w:val="nil"/>
          <w:left w:val="nil"/>
          <w:bottom w:val="nil"/>
          <w:right w:val="nil"/>
          <w:between w:val="nil"/>
        </w:pBdr>
        <w:spacing w:after="28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sz w:val="16"/>
          <w:szCs w:val="16"/>
        </w:rPr>
        <w:t>Nota. Representación Gráfica resultados pregunta 9. Bolaños, M. (2022).</w:t>
      </w:r>
      <w:r>
        <w:rPr>
          <w:rFonts w:ascii="Times New Roman" w:eastAsia="Times New Roman" w:hAnsi="Times New Roman" w:cs="Times New Roman"/>
          <w:i/>
          <w:sz w:val="16"/>
          <w:szCs w:val="16"/>
        </w:rPr>
        <w:t xml:space="preserve"> Pregunta 1, gráfico columna. Quito</w:t>
      </w:r>
    </w:p>
    <w:p w14:paraId="0064A6C1" w14:textId="77777777" w:rsidR="00480BFC" w:rsidRDefault="00A63877">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Análisis: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Los datos de la encuesta sobre esta pregunta que es parte fundamental del plan de negocio que es tener abastecido a nuestro negocio, entregando un stock óptimo o aprovisionar de lo que vuestros consumidores necesiten el porcentaje del 100% sugiere que el cliente anhela tener el producto cuando lo solicite.</w:t>
      </w:r>
    </w:p>
    <w:p w14:paraId="305DF5E8" w14:textId="77777777" w:rsidR="00480BFC" w:rsidRDefault="00480BFC">
      <w:pPr>
        <w:spacing w:line="360" w:lineRule="auto"/>
        <w:jc w:val="both"/>
        <w:rPr>
          <w:rFonts w:ascii="Times New Roman" w:eastAsia="Times New Roman" w:hAnsi="Times New Roman" w:cs="Times New Roman"/>
          <w:sz w:val="24"/>
          <w:szCs w:val="24"/>
        </w:rPr>
      </w:pPr>
    </w:p>
    <w:p w14:paraId="1FAF9D2D" w14:textId="77777777" w:rsidR="00480BFC" w:rsidRDefault="00480BFC">
      <w:pPr>
        <w:spacing w:line="360" w:lineRule="auto"/>
        <w:jc w:val="both"/>
        <w:rPr>
          <w:rFonts w:ascii="Times New Roman" w:eastAsia="Times New Roman" w:hAnsi="Times New Roman" w:cs="Times New Roman"/>
          <w:sz w:val="24"/>
          <w:szCs w:val="24"/>
        </w:rPr>
      </w:pPr>
    </w:p>
    <w:p w14:paraId="2F2D8BAF" w14:textId="77777777" w:rsidR="00480BFC" w:rsidRDefault="00480BFC">
      <w:pPr>
        <w:spacing w:line="360" w:lineRule="auto"/>
        <w:jc w:val="both"/>
        <w:rPr>
          <w:rFonts w:ascii="Times New Roman" w:eastAsia="Times New Roman" w:hAnsi="Times New Roman" w:cs="Times New Roman"/>
          <w:sz w:val="24"/>
          <w:szCs w:val="24"/>
        </w:rPr>
      </w:pPr>
    </w:p>
    <w:p w14:paraId="0154853B" w14:textId="77777777" w:rsidR="00480BFC" w:rsidRDefault="00A63877">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Pregunta 10.</w:t>
      </w:r>
    </w:p>
    <w:p w14:paraId="2287D4F1" w14:textId="77777777" w:rsidR="00480BFC" w:rsidRDefault="00A63877">
      <w:pPr>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Tabla 14.</w:t>
      </w:r>
    </w:p>
    <w:p w14:paraId="5000F758"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Pregunta 10</w:t>
      </w:r>
    </w:p>
    <w:tbl>
      <w:tblPr>
        <w:tblStyle w:val="ab"/>
        <w:tblW w:w="4913" w:type="dxa"/>
        <w:tblInd w:w="0" w:type="dxa"/>
        <w:tblLayout w:type="fixed"/>
        <w:tblLook w:val="0400" w:firstRow="0" w:lastRow="0" w:firstColumn="0" w:lastColumn="0" w:noHBand="0" w:noVBand="1"/>
      </w:tblPr>
      <w:tblGrid>
        <w:gridCol w:w="1887"/>
        <w:gridCol w:w="1362"/>
        <w:gridCol w:w="1664"/>
      </w:tblGrid>
      <w:tr w:rsidR="00480BFC" w14:paraId="22ADA868" w14:textId="77777777">
        <w:trPr>
          <w:trHeight w:val="660"/>
        </w:trPr>
        <w:tc>
          <w:tcPr>
            <w:tcW w:w="4913" w:type="dxa"/>
            <w:gridSpan w:val="3"/>
            <w:tcBorders>
              <w:top w:val="single" w:sz="8" w:space="0" w:color="000000"/>
              <w:left w:val="single" w:sz="8" w:space="0" w:color="000000"/>
              <w:bottom w:val="nil"/>
              <w:right w:val="single" w:sz="8" w:space="0" w:color="000000"/>
            </w:tcBorders>
            <w:shd w:val="clear" w:color="auto" w:fill="A9D08E"/>
            <w:vAlign w:val="bottom"/>
          </w:tcPr>
          <w:p w14:paraId="501DCF7C" w14:textId="77777777" w:rsidR="00480BFC" w:rsidRDefault="00A63877">
            <w:pPr>
              <w:spacing w:line="36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¿La forma de pago frecuente para este tipo de compras lo realizas en?</w:t>
            </w:r>
          </w:p>
        </w:tc>
      </w:tr>
      <w:tr w:rsidR="00480BFC" w14:paraId="02C0FF34" w14:textId="77777777">
        <w:trPr>
          <w:trHeight w:val="300"/>
        </w:trPr>
        <w:tc>
          <w:tcPr>
            <w:tcW w:w="1887" w:type="dxa"/>
            <w:tcBorders>
              <w:top w:val="single" w:sz="4" w:space="0" w:color="000000"/>
              <w:left w:val="single" w:sz="8" w:space="0" w:color="000000"/>
              <w:bottom w:val="single" w:sz="4" w:space="0" w:color="000000"/>
              <w:right w:val="single" w:sz="4" w:space="0" w:color="000000"/>
            </w:tcBorders>
            <w:shd w:val="clear" w:color="auto" w:fill="auto"/>
            <w:vAlign w:val="center"/>
          </w:tcPr>
          <w:p w14:paraId="7B2267E2" w14:textId="77777777" w:rsidR="00480BFC" w:rsidRDefault="00A63877">
            <w:pPr>
              <w:spacing w:line="36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RESPUESTA</w:t>
            </w:r>
          </w:p>
        </w:tc>
        <w:tc>
          <w:tcPr>
            <w:tcW w:w="1362" w:type="dxa"/>
            <w:tcBorders>
              <w:top w:val="single" w:sz="4" w:space="0" w:color="000000"/>
              <w:left w:val="nil"/>
              <w:bottom w:val="single" w:sz="4" w:space="0" w:color="000000"/>
              <w:right w:val="single" w:sz="4" w:space="0" w:color="000000"/>
            </w:tcBorders>
            <w:shd w:val="clear" w:color="auto" w:fill="auto"/>
            <w:vAlign w:val="center"/>
          </w:tcPr>
          <w:p w14:paraId="71F83B97" w14:textId="77777777" w:rsidR="00480BFC" w:rsidRDefault="00A63877">
            <w:pPr>
              <w:spacing w:line="36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CANTIDAD</w:t>
            </w:r>
          </w:p>
        </w:tc>
        <w:tc>
          <w:tcPr>
            <w:tcW w:w="1664" w:type="dxa"/>
            <w:tcBorders>
              <w:top w:val="single" w:sz="4" w:space="0" w:color="000000"/>
              <w:left w:val="nil"/>
              <w:bottom w:val="single" w:sz="4" w:space="0" w:color="000000"/>
              <w:right w:val="single" w:sz="8" w:space="0" w:color="000000"/>
            </w:tcBorders>
            <w:shd w:val="clear" w:color="auto" w:fill="auto"/>
            <w:vAlign w:val="center"/>
          </w:tcPr>
          <w:p w14:paraId="5B12FEAC" w14:textId="77777777" w:rsidR="00480BFC" w:rsidRDefault="00A63877">
            <w:pPr>
              <w:spacing w:line="36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PORCENTAJE</w:t>
            </w:r>
          </w:p>
        </w:tc>
      </w:tr>
      <w:tr w:rsidR="00480BFC" w14:paraId="54658443" w14:textId="77777777">
        <w:trPr>
          <w:trHeight w:val="300"/>
        </w:trPr>
        <w:tc>
          <w:tcPr>
            <w:tcW w:w="1887" w:type="dxa"/>
            <w:tcBorders>
              <w:top w:val="nil"/>
              <w:left w:val="single" w:sz="8" w:space="0" w:color="000000"/>
              <w:bottom w:val="single" w:sz="4" w:space="0" w:color="000000"/>
              <w:right w:val="single" w:sz="4" w:space="0" w:color="000000"/>
            </w:tcBorders>
            <w:shd w:val="clear" w:color="auto" w:fill="auto"/>
            <w:vAlign w:val="center"/>
          </w:tcPr>
          <w:p w14:paraId="410B24E3" w14:textId="77777777" w:rsidR="00480BFC" w:rsidRDefault="00A63877">
            <w:pPr>
              <w:spacing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Tarjeta de crédito</w:t>
            </w:r>
          </w:p>
        </w:tc>
        <w:tc>
          <w:tcPr>
            <w:tcW w:w="1362" w:type="dxa"/>
            <w:tcBorders>
              <w:top w:val="nil"/>
              <w:left w:val="nil"/>
              <w:bottom w:val="single" w:sz="4" w:space="0" w:color="000000"/>
              <w:right w:val="single" w:sz="4" w:space="0" w:color="000000"/>
            </w:tcBorders>
            <w:shd w:val="clear" w:color="auto" w:fill="auto"/>
            <w:vAlign w:val="bottom"/>
          </w:tcPr>
          <w:p w14:paraId="6392FEBE"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w:t>
            </w:r>
          </w:p>
        </w:tc>
        <w:tc>
          <w:tcPr>
            <w:tcW w:w="1664" w:type="dxa"/>
            <w:tcBorders>
              <w:top w:val="nil"/>
              <w:left w:val="nil"/>
              <w:bottom w:val="single" w:sz="4" w:space="0" w:color="000000"/>
              <w:right w:val="single" w:sz="8" w:space="0" w:color="000000"/>
            </w:tcBorders>
            <w:shd w:val="clear" w:color="auto" w:fill="auto"/>
            <w:vAlign w:val="bottom"/>
          </w:tcPr>
          <w:p w14:paraId="1943AD8C"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43%</w:t>
            </w:r>
          </w:p>
        </w:tc>
      </w:tr>
      <w:tr w:rsidR="00480BFC" w14:paraId="76A8E7C7" w14:textId="77777777">
        <w:trPr>
          <w:trHeight w:val="300"/>
        </w:trPr>
        <w:tc>
          <w:tcPr>
            <w:tcW w:w="1887" w:type="dxa"/>
            <w:tcBorders>
              <w:top w:val="nil"/>
              <w:left w:val="single" w:sz="8" w:space="0" w:color="000000"/>
              <w:bottom w:val="single" w:sz="4" w:space="0" w:color="000000"/>
              <w:right w:val="single" w:sz="4" w:space="0" w:color="000000"/>
            </w:tcBorders>
            <w:shd w:val="clear" w:color="auto" w:fill="auto"/>
            <w:vAlign w:val="center"/>
          </w:tcPr>
          <w:p w14:paraId="558FE537" w14:textId="77777777" w:rsidR="00480BFC" w:rsidRDefault="00A63877">
            <w:pPr>
              <w:spacing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Transferencia</w:t>
            </w:r>
          </w:p>
        </w:tc>
        <w:tc>
          <w:tcPr>
            <w:tcW w:w="1362" w:type="dxa"/>
            <w:tcBorders>
              <w:top w:val="nil"/>
              <w:left w:val="nil"/>
              <w:bottom w:val="single" w:sz="4" w:space="0" w:color="000000"/>
              <w:right w:val="single" w:sz="4" w:space="0" w:color="000000"/>
            </w:tcBorders>
            <w:shd w:val="clear" w:color="auto" w:fill="auto"/>
            <w:vAlign w:val="bottom"/>
          </w:tcPr>
          <w:p w14:paraId="0C5957E2"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w:t>
            </w:r>
          </w:p>
        </w:tc>
        <w:tc>
          <w:tcPr>
            <w:tcW w:w="1664" w:type="dxa"/>
            <w:tcBorders>
              <w:top w:val="nil"/>
              <w:left w:val="nil"/>
              <w:bottom w:val="single" w:sz="4" w:space="0" w:color="000000"/>
              <w:right w:val="single" w:sz="8" w:space="0" w:color="000000"/>
            </w:tcBorders>
            <w:shd w:val="clear" w:color="auto" w:fill="auto"/>
            <w:vAlign w:val="bottom"/>
          </w:tcPr>
          <w:p w14:paraId="5A8D37F7"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w:t>
            </w:r>
          </w:p>
        </w:tc>
      </w:tr>
      <w:tr w:rsidR="00480BFC" w14:paraId="2A610DB1" w14:textId="77777777">
        <w:trPr>
          <w:trHeight w:val="300"/>
        </w:trPr>
        <w:tc>
          <w:tcPr>
            <w:tcW w:w="1887" w:type="dxa"/>
            <w:tcBorders>
              <w:top w:val="nil"/>
              <w:left w:val="single" w:sz="8" w:space="0" w:color="000000"/>
              <w:bottom w:val="single" w:sz="4" w:space="0" w:color="000000"/>
              <w:right w:val="single" w:sz="4" w:space="0" w:color="000000"/>
            </w:tcBorders>
            <w:shd w:val="clear" w:color="auto" w:fill="auto"/>
            <w:vAlign w:val="center"/>
          </w:tcPr>
          <w:p w14:paraId="48D0B075" w14:textId="77777777" w:rsidR="00480BFC" w:rsidRDefault="00A63877">
            <w:pPr>
              <w:spacing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Efectivo</w:t>
            </w:r>
          </w:p>
        </w:tc>
        <w:tc>
          <w:tcPr>
            <w:tcW w:w="1362" w:type="dxa"/>
            <w:tcBorders>
              <w:top w:val="nil"/>
              <w:left w:val="nil"/>
              <w:bottom w:val="single" w:sz="4" w:space="0" w:color="000000"/>
              <w:right w:val="single" w:sz="4" w:space="0" w:color="000000"/>
            </w:tcBorders>
            <w:shd w:val="clear" w:color="auto" w:fill="auto"/>
            <w:vAlign w:val="bottom"/>
          </w:tcPr>
          <w:p w14:paraId="090E5964"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w:t>
            </w:r>
          </w:p>
        </w:tc>
        <w:tc>
          <w:tcPr>
            <w:tcW w:w="1664" w:type="dxa"/>
            <w:tcBorders>
              <w:top w:val="nil"/>
              <w:left w:val="nil"/>
              <w:bottom w:val="single" w:sz="4" w:space="0" w:color="000000"/>
              <w:right w:val="single" w:sz="8" w:space="0" w:color="000000"/>
            </w:tcBorders>
            <w:shd w:val="clear" w:color="auto" w:fill="auto"/>
            <w:vAlign w:val="bottom"/>
          </w:tcPr>
          <w:p w14:paraId="0687FF7D"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37%</w:t>
            </w:r>
          </w:p>
        </w:tc>
      </w:tr>
      <w:tr w:rsidR="00480BFC" w14:paraId="4A77215C" w14:textId="77777777">
        <w:trPr>
          <w:trHeight w:val="300"/>
        </w:trPr>
        <w:tc>
          <w:tcPr>
            <w:tcW w:w="1887" w:type="dxa"/>
            <w:tcBorders>
              <w:top w:val="nil"/>
              <w:left w:val="single" w:sz="8" w:space="0" w:color="000000"/>
              <w:bottom w:val="single" w:sz="4" w:space="0" w:color="000000"/>
              <w:right w:val="single" w:sz="4" w:space="0" w:color="000000"/>
            </w:tcBorders>
            <w:shd w:val="clear" w:color="auto" w:fill="auto"/>
            <w:vAlign w:val="center"/>
          </w:tcPr>
          <w:p w14:paraId="68570A60" w14:textId="77777777" w:rsidR="00480BFC" w:rsidRDefault="00A63877">
            <w:pPr>
              <w:spacing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Otra forma de pago</w:t>
            </w:r>
          </w:p>
        </w:tc>
        <w:tc>
          <w:tcPr>
            <w:tcW w:w="1362" w:type="dxa"/>
            <w:tcBorders>
              <w:top w:val="nil"/>
              <w:left w:val="nil"/>
              <w:bottom w:val="single" w:sz="4" w:space="0" w:color="000000"/>
              <w:right w:val="single" w:sz="4" w:space="0" w:color="000000"/>
            </w:tcBorders>
            <w:shd w:val="clear" w:color="auto" w:fill="auto"/>
            <w:vAlign w:val="bottom"/>
          </w:tcPr>
          <w:p w14:paraId="6E36053A"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664" w:type="dxa"/>
            <w:tcBorders>
              <w:top w:val="nil"/>
              <w:left w:val="nil"/>
              <w:bottom w:val="single" w:sz="4" w:space="0" w:color="000000"/>
              <w:right w:val="single" w:sz="8" w:space="0" w:color="000000"/>
            </w:tcBorders>
            <w:shd w:val="clear" w:color="auto" w:fill="auto"/>
            <w:vAlign w:val="bottom"/>
          </w:tcPr>
          <w:p w14:paraId="297361AE"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r>
      <w:tr w:rsidR="00480BFC" w14:paraId="5CC74782" w14:textId="77777777">
        <w:trPr>
          <w:trHeight w:val="315"/>
        </w:trPr>
        <w:tc>
          <w:tcPr>
            <w:tcW w:w="1887" w:type="dxa"/>
            <w:tcBorders>
              <w:top w:val="nil"/>
              <w:left w:val="single" w:sz="8" w:space="0" w:color="000000"/>
              <w:bottom w:val="single" w:sz="8" w:space="0" w:color="000000"/>
              <w:right w:val="single" w:sz="4" w:space="0" w:color="000000"/>
            </w:tcBorders>
            <w:shd w:val="clear" w:color="auto" w:fill="auto"/>
            <w:vAlign w:val="bottom"/>
          </w:tcPr>
          <w:p w14:paraId="57479565" w14:textId="77777777" w:rsidR="00480BFC" w:rsidRDefault="00A63877">
            <w:pPr>
              <w:spacing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TOTAL</w:t>
            </w:r>
          </w:p>
        </w:tc>
        <w:tc>
          <w:tcPr>
            <w:tcW w:w="1362" w:type="dxa"/>
            <w:tcBorders>
              <w:top w:val="nil"/>
              <w:left w:val="nil"/>
              <w:bottom w:val="single" w:sz="8" w:space="0" w:color="000000"/>
              <w:right w:val="single" w:sz="4" w:space="0" w:color="000000"/>
            </w:tcBorders>
            <w:shd w:val="clear" w:color="auto" w:fill="auto"/>
            <w:vAlign w:val="bottom"/>
          </w:tcPr>
          <w:p w14:paraId="703B2EC3"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67</w:t>
            </w:r>
          </w:p>
        </w:tc>
        <w:tc>
          <w:tcPr>
            <w:tcW w:w="1664" w:type="dxa"/>
            <w:tcBorders>
              <w:top w:val="nil"/>
              <w:left w:val="nil"/>
              <w:bottom w:val="single" w:sz="8" w:space="0" w:color="000000"/>
              <w:right w:val="single" w:sz="8" w:space="0" w:color="000000"/>
            </w:tcBorders>
            <w:shd w:val="clear" w:color="auto" w:fill="auto"/>
            <w:vAlign w:val="bottom"/>
          </w:tcPr>
          <w:p w14:paraId="297DDE56" w14:textId="77777777" w:rsidR="00480BFC" w:rsidRDefault="00A63877">
            <w:pPr>
              <w:spacing w:line="36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100%</w:t>
            </w:r>
          </w:p>
        </w:tc>
      </w:tr>
    </w:tbl>
    <w:p w14:paraId="640F1DE4" w14:textId="77777777" w:rsidR="00480BFC" w:rsidRDefault="00A63877">
      <w:pPr>
        <w:spacing w:after="280" w:line="360" w:lineRule="auto"/>
        <w:ind w:right="3451"/>
        <w:rPr>
          <w:rFonts w:ascii="Times New Roman" w:eastAsia="Times New Roman" w:hAnsi="Times New Roman" w:cs="Times New Roman"/>
          <w:i/>
          <w:sz w:val="16"/>
          <w:szCs w:val="16"/>
        </w:rPr>
      </w:pPr>
      <w:r>
        <w:rPr>
          <w:rFonts w:ascii="Times New Roman" w:eastAsia="Times New Roman" w:hAnsi="Times New Roman" w:cs="Times New Roman"/>
          <w:sz w:val="16"/>
          <w:szCs w:val="16"/>
        </w:rPr>
        <w:t xml:space="preserve">Nota. Resultados Pregunta 10. Bolaños, M (2022). </w:t>
      </w:r>
      <w:r>
        <w:rPr>
          <w:rFonts w:ascii="Times New Roman" w:eastAsia="Times New Roman" w:hAnsi="Times New Roman" w:cs="Times New Roman"/>
          <w:i/>
          <w:sz w:val="16"/>
          <w:szCs w:val="16"/>
        </w:rPr>
        <w:t>¿La forma de pago frecuente para este tipo de compras lo realizas en</w:t>
      </w:r>
      <w:r>
        <w:rPr>
          <w:rFonts w:ascii="Times New Roman" w:eastAsia="Times New Roman" w:hAnsi="Times New Roman" w:cs="Times New Roman"/>
          <w:sz w:val="16"/>
          <w:szCs w:val="16"/>
        </w:rPr>
        <w:t xml:space="preserve">? </w:t>
      </w:r>
      <w:r>
        <w:rPr>
          <w:rFonts w:ascii="Times New Roman" w:eastAsia="Times New Roman" w:hAnsi="Times New Roman" w:cs="Times New Roman"/>
          <w:i/>
          <w:sz w:val="16"/>
          <w:szCs w:val="16"/>
        </w:rPr>
        <w:t>Quito</w:t>
      </w:r>
    </w:p>
    <w:p w14:paraId="32FAA199" w14:textId="77777777" w:rsidR="00480BFC" w:rsidRDefault="00A63877">
      <w:pPr>
        <w:spacing w:before="280"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Figura 15. </w:t>
      </w:r>
    </w:p>
    <w:p w14:paraId="54164864"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Pregunta 10, Gráfico.</w:t>
      </w:r>
    </w:p>
    <w:p w14:paraId="75E40E0D"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noProof/>
          <w:sz w:val="16"/>
          <w:szCs w:val="16"/>
        </w:rPr>
        <w:drawing>
          <wp:inline distT="0" distB="0" distL="0" distR="0" wp14:anchorId="3CB1117D" wp14:editId="6FF8AB65">
            <wp:extent cx="4584700" cy="2755900"/>
            <wp:effectExtent l="0" t="0" r="0" b="0"/>
            <wp:docPr id="70"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30"/>
                    <a:srcRect/>
                    <a:stretch>
                      <a:fillRect/>
                    </a:stretch>
                  </pic:blipFill>
                  <pic:spPr>
                    <a:xfrm>
                      <a:off x="0" y="0"/>
                      <a:ext cx="4584700" cy="2755900"/>
                    </a:xfrm>
                    <a:prstGeom prst="rect">
                      <a:avLst/>
                    </a:prstGeom>
                    <a:ln/>
                  </pic:spPr>
                </pic:pic>
              </a:graphicData>
            </a:graphic>
          </wp:inline>
        </w:drawing>
      </w:r>
    </w:p>
    <w:p w14:paraId="48FBEDE0" w14:textId="77777777" w:rsidR="00480BFC" w:rsidRDefault="00A63877">
      <w:pPr>
        <w:spacing w:after="280"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Nota. Representación Gráfica resultados pregunta 10. Bolaños, M. (2022).</w:t>
      </w:r>
      <w:r>
        <w:rPr>
          <w:rFonts w:ascii="Times New Roman" w:eastAsia="Times New Roman" w:hAnsi="Times New Roman" w:cs="Times New Roman"/>
          <w:i/>
          <w:sz w:val="16"/>
          <w:szCs w:val="16"/>
        </w:rPr>
        <w:t xml:space="preserve"> Pregunta 10, gráfico columna. Quito</w:t>
      </w:r>
    </w:p>
    <w:p w14:paraId="03E18C9C" w14:textId="3D4BA7EF" w:rsidR="00480BFC" w:rsidRDefault="00A63877" w:rsidP="00AD1AE2">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Análisis: Con los datos recabados sobre la información referente a las formas monetarias de pagar un bien o servicio, se estableció que con tarjeta de crédito es de 40 %, seguido del 35 % correspondiente al pago efectivo, y la transferencia con un 23%.</w:t>
      </w:r>
    </w:p>
    <w:p w14:paraId="7EDBF52A" w14:textId="77777777" w:rsidR="00480BFC" w:rsidRDefault="00A63877">
      <w:pPr>
        <w:spacing w:after="240" w:line="360" w:lineRule="auto"/>
        <w:jc w:val="both"/>
        <w:rPr>
          <w:rFonts w:ascii="Times New Roman" w:eastAsia="Times New Roman" w:hAnsi="Times New Roman" w:cs="Times New Roman"/>
          <w:b/>
          <w:sz w:val="24"/>
          <w:szCs w:val="24"/>
        </w:rPr>
      </w:pPr>
      <w:bookmarkStart w:id="9" w:name="_4d34og8" w:colFirst="0" w:colLast="0"/>
      <w:bookmarkEnd w:id="9"/>
      <w:r>
        <w:rPr>
          <w:rFonts w:ascii="Times New Roman" w:eastAsia="Times New Roman" w:hAnsi="Times New Roman" w:cs="Times New Roman"/>
          <w:b/>
          <w:sz w:val="24"/>
          <w:szCs w:val="24"/>
        </w:rPr>
        <w:lastRenderedPageBreak/>
        <w:t>3.6.1 Análisis General</w:t>
      </w:r>
    </w:p>
    <w:p w14:paraId="57594AD0" w14:textId="0DCA3EAF" w:rsidR="00480BFC" w:rsidRDefault="00A63877">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Tomando en consideración varios resultados en cifras de este proceso de encuesta relacionado a las necesidades del consumidor</w:t>
      </w:r>
      <w:r w:rsidR="003D2AE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referente a la comercialización de partes y accesorios para vehículos livianos de diferentes marcas existentes en el mercado, con este análisis lo que buscamos es implementar y dar forma a los requerimientos que los potenciales clientes ponen en contexto.</w:t>
      </w:r>
    </w:p>
    <w:p w14:paraId="1797DF76" w14:textId="506D2AFE" w:rsidR="00480BFC" w:rsidRDefault="00A63877">
      <w:pPr>
        <w:spacing w:after="24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Según los datos arrojados se pone a su discreción que los encuestados mayores de edad, propietarios de vehículos nuevos y usados, residentes en ciudades de Ecuador, </w:t>
      </w:r>
      <w:r w:rsidR="007E5E9D">
        <w:rPr>
          <w:rFonts w:ascii="Times New Roman" w:eastAsia="Times New Roman" w:hAnsi="Times New Roman" w:cs="Times New Roman"/>
          <w:sz w:val="24"/>
          <w:szCs w:val="24"/>
        </w:rPr>
        <w:t>se</w:t>
      </w:r>
      <w:r>
        <w:rPr>
          <w:rFonts w:ascii="Times New Roman" w:eastAsia="Times New Roman" w:hAnsi="Times New Roman" w:cs="Times New Roman"/>
          <w:sz w:val="24"/>
          <w:szCs w:val="24"/>
        </w:rPr>
        <w:t xml:space="preserve"> observa que los usuarios encuestados tienen preferencias marcadas, la calidad un punto relevante al momento de adquirir un producto, seguido el momento de consultar sobre un producto lo tenga en stock sea un una pequeña tienda o un gran distribuidor, hoy en día con lo acontecido con la pandemia mundial del COVID 19 y en el futuro el cliente tendrá la opción y la necesidad que se le entregue lo adquirido donde lo necesite</w:t>
      </w:r>
      <w:r w:rsidR="007E5E9D">
        <w:rPr>
          <w:rFonts w:ascii="Times New Roman" w:eastAsia="Times New Roman" w:hAnsi="Times New Roman" w:cs="Times New Roman"/>
          <w:sz w:val="24"/>
          <w:szCs w:val="24"/>
        </w:rPr>
        <w:t>, esta</w:t>
      </w:r>
      <w:r>
        <w:rPr>
          <w:rFonts w:ascii="Times New Roman" w:eastAsia="Times New Roman" w:hAnsi="Times New Roman" w:cs="Times New Roman"/>
          <w:sz w:val="24"/>
          <w:szCs w:val="24"/>
        </w:rPr>
        <w:t xml:space="preserve"> decisión </w:t>
      </w:r>
      <w:r w:rsidR="007E5E9D">
        <w:rPr>
          <w:rFonts w:ascii="Times New Roman" w:eastAsia="Times New Roman" w:hAnsi="Times New Roman" w:cs="Times New Roman"/>
          <w:sz w:val="24"/>
          <w:szCs w:val="24"/>
        </w:rPr>
        <w:t xml:space="preserve">debe estar disponible en </w:t>
      </w:r>
      <w:r>
        <w:rPr>
          <w:rFonts w:ascii="Times New Roman" w:eastAsia="Times New Roman" w:hAnsi="Times New Roman" w:cs="Times New Roman"/>
          <w:sz w:val="24"/>
          <w:szCs w:val="24"/>
        </w:rPr>
        <w:t>el momento de comprar un bien</w:t>
      </w:r>
      <w:r w:rsidR="007E5E9D">
        <w:rPr>
          <w:rFonts w:ascii="Times New Roman" w:eastAsia="Times New Roman" w:hAnsi="Times New Roman" w:cs="Times New Roman"/>
          <w:sz w:val="24"/>
          <w:szCs w:val="24"/>
        </w:rPr>
        <w:t>, ya que</w:t>
      </w:r>
      <w:r>
        <w:rPr>
          <w:rFonts w:ascii="Times New Roman" w:eastAsia="Times New Roman" w:hAnsi="Times New Roman" w:cs="Times New Roman"/>
          <w:sz w:val="24"/>
          <w:szCs w:val="24"/>
        </w:rPr>
        <w:t xml:space="preserve"> va de la mano con el valor referente a la competencia que tiene el mismo producto, además del trato con el consumidor </w:t>
      </w:r>
      <w:r w:rsidR="007E5E9D">
        <w:rPr>
          <w:rFonts w:ascii="Times New Roman" w:eastAsia="Times New Roman" w:hAnsi="Times New Roman" w:cs="Times New Roman"/>
          <w:sz w:val="24"/>
          <w:szCs w:val="24"/>
        </w:rPr>
        <w:t>se</w:t>
      </w:r>
      <w:r>
        <w:rPr>
          <w:rFonts w:ascii="Times New Roman" w:eastAsia="Times New Roman" w:hAnsi="Times New Roman" w:cs="Times New Roman"/>
          <w:sz w:val="24"/>
          <w:szCs w:val="24"/>
        </w:rPr>
        <w:t xml:space="preserve"> requiere tener un trato personal hacia el consumidor, al encuestar a</w:t>
      </w:r>
      <w:r w:rsidR="007E5E9D">
        <w:rPr>
          <w:rFonts w:ascii="Times New Roman" w:eastAsia="Times New Roman" w:hAnsi="Times New Roman" w:cs="Times New Roman"/>
          <w:sz w:val="24"/>
          <w:szCs w:val="24"/>
        </w:rPr>
        <w:t xml:space="preserve"> los</w:t>
      </w:r>
      <w:r>
        <w:rPr>
          <w:rFonts w:ascii="Times New Roman" w:eastAsia="Times New Roman" w:hAnsi="Times New Roman" w:cs="Times New Roman"/>
          <w:sz w:val="24"/>
          <w:szCs w:val="24"/>
        </w:rPr>
        <w:t xml:space="preserve"> usuarios</w:t>
      </w:r>
      <w:r w:rsidR="007E5E9D">
        <w:rPr>
          <w:rFonts w:ascii="Times New Roman" w:eastAsia="Times New Roman" w:hAnsi="Times New Roman" w:cs="Times New Roman"/>
          <w:sz w:val="24"/>
          <w:szCs w:val="24"/>
        </w:rPr>
        <w:t xml:space="preserve"> se definió</w:t>
      </w:r>
      <w:r>
        <w:rPr>
          <w:rFonts w:ascii="Times New Roman" w:eastAsia="Times New Roman" w:hAnsi="Times New Roman" w:cs="Times New Roman"/>
          <w:sz w:val="24"/>
          <w:szCs w:val="24"/>
        </w:rPr>
        <w:t xml:space="preserve"> que el cliente recibirá beneficios y promociones</w:t>
      </w:r>
      <w:r w:rsidR="007E5E9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esto con el afán de tener informado sobre la ventajas y servicios </w:t>
      </w:r>
      <w:r w:rsidR="007E5E9D">
        <w:rPr>
          <w:rFonts w:ascii="Times New Roman" w:eastAsia="Times New Roman" w:hAnsi="Times New Roman" w:cs="Times New Roman"/>
          <w:sz w:val="24"/>
          <w:szCs w:val="24"/>
        </w:rPr>
        <w:t>que ofrece la</w:t>
      </w:r>
      <w:r>
        <w:rPr>
          <w:rFonts w:ascii="Times New Roman" w:eastAsia="Times New Roman" w:hAnsi="Times New Roman" w:cs="Times New Roman"/>
          <w:sz w:val="24"/>
          <w:szCs w:val="24"/>
        </w:rPr>
        <w:t xml:space="preserve"> empresa.</w:t>
      </w:r>
    </w:p>
    <w:p w14:paraId="386479CD" w14:textId="3AE25E99" w:rsidR="00480BFC" w:rsidRDefault="00A63877">
      <w:pPr>
        <w:spacing w:after="28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 más relevante de este proceso es que </w:t>
      </w:r>
      <w:r w:rsidR="007E5E9D">
        <w:rPr>
          <w:rFonts w:ascii="Times New Roman" w:eastAsia="Times New Roman" w:hAnsi="Times New Roman" w:cs="Times New Roman"/>
          <w:sz w:val="24"/>
          <w:szCs w:val="24"/>
        </w:rPr>
        <w:t xml:space="preserve">los </w:t>
      </w:r>
      <w:r>
        <w:rPr>
          <w:rFonts w:ascii="Times New Roman" w:eastAsia="Times New Roman" w:hAnsi="Times New Roman" w:cs="Times New Roman"/>
          <w:sz w:val="24"/>
          <w:szCs w:val="24"/>
        </w:rPr>
        <w:t>encuestados al implementar este emprendimiento estarían dispuesto</w:t>
      </w:r>
      <w:r w:rsidR="007E5E9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 </w:t>
      </w:r>
      <w:r w:rsidRPr="007E5E9D">
        <w:rPr>
          <w:rFonts w:ascii="Times New Roman" w:eastAsia="Times New Roman" w:hAnsi="Times New Roman" w:cs="Times New Roman"/>
          <w:sz w:val="24"/>
          <w:szCs w:val="24"/>
        </w:rPr>
        <w:t xml:space="preserve">adquirir </w:t>
      </w:r>
      <w:r w:rsidR="007E5E9D" w:rsidRPr="007E5E9D">
        <w:rPr>
          <w:rFonts w:ascii="Times New Roman" w:eastAsia="Times New Roman" w:hAnsi="Times New Roman" w:cs="Times New Roman"/>
          <w:sz w:val="24"/>
          <w:szCs w:val="24"/>
        </w:rPr>
        <w:t xml:space="preserve">los </w:t>
      </w:r>
      <w:r w:rsidRPr="007E5E9D">
        <w:rPr>
          <w:rFonts w:ascii="Times New Roman" w:eastAsia="Times New Roman" w:hAnsi="Times New Roman" w:cs="Times New Roman"/>
          <w:sz w:val="24"/>
          <w:szCs w:val="24"/>
        </w:rPr>
        <w:t>productos</w:t>
      </w:r>
      <w:r>
        <w:rPr>
          <w:rFonts w:ascii="Times New Roman" w:eastAsia="Times New Roman" w:hAnsi="Times New Roman" w:cs="Times New Roman"/>
          <w:sz w:val="24"/>
          <w:szCs w:val="24"/>
        </w:rPr>
        <w:t xml:space="preserve"> confirmando así la confianza hacia el enfoque plasmado en este documento, el mejoramiento continuo obliga a mejorar e implementar actividades y procesos para tener un stock de partes inmejorable y así satisfacer las necesidades del consumidor final, dar al cliente la facilidad de comprar por medios electrónicos óptimos y seguros es una de </w:t>
      </w:r>
      <w:r w:rsidR="007E5E9D">
        <w:rPr>
          <w:rFonts w:ascii="Times New Roman" w:eastAsia="Times New Roman" w:hAnsi="Times New Roman" w:cs="Times New Roman"/>
          <w:sz w:val="24"/>
          <w:szCs w:val="24"/>
        </w:rPr>
        <w:t>las</w:t>
      </w:r>
      <w:r>
        <w:rPr>
          <w:rFonts w:ascii="Times New Roman" w:eastAsia="Times New Roman" w:hAnsi="Times New Roman" w:cs="Times New Roman"/>
          <w:sz w:val="24"/>
          <w:szCs w:val="24"/>
        </w:rPr>
        <w:t xml:space="preserve"> metas y </w:t>
      </w:r>
      <w:r w:rsidRPr="007E5E9D">
        <w:rPr>
          <w:rFonts w:ascii="Times New Roman" w:eastAsia="Times New Roman" w:hAnsi="Times New Roman" w:cs="Times New Roman"/>
          <w:sz w:val="24"/>
          <w:szCs w:val="24"/>
        </w:rPr>
        <w:t xml:space="preserve">asegurarnos que el cliente </w:t>
      </w:r>
      <w:r w:rsidR="007E5E9D" w:rsidRPr="007E5E9D">
        <w:rPr>
          <w:rFonts w:ascii="Times New Roman" w:eastAsia="Times New Roman" w:hAnsi="Times New Roman" w:cs="Times New Roman"/>
          <w:sz w:val="24"/>
          <w:szCs w:val="24"/>
        </w:rPr>
        <w:t>se sienta</w:t>
      </w:r>
      <w:r w:rsidRPr="007E5E9D">
        <w:rPr>
          <w:rFonts w:ascii="Times New Roman" w:eastAsia="Times New Roman" w:hAnsi="Times New Roman" w:cs="Times New Roman"/>
          <w:sz w:val="24"/>
          <w:szCs w:val="24"/>
        </w:rPr>
        <w:t xml:space="preserve"> seguro al realizar </w:t>
      </w:r>
      <w:r>
        <w:rPr>
          <w:rFonts w:ascii="Times New Roman" w:eastAsia="Times New Roman" w:hAnsi="Times New Roman" w:cs="Times New Roman"/>
          <w:sz w:val="24"/>
          <w:szCs w:val="24"/>
        </w:rPr>
        <w:t>transacciones electrónicas.</w:t>
      </w:r>
    </w:p>
    <w:p w14:paraId="370B48F3" w14:textId="77777777" w:rsidR="00970C1C" w:rsidRDefault="00970C1C">
      <w:pPr>
        <w:spacing w:after="280" w:line="360" w:lineRule="auto"/>
        <w:ind w:firstLine="709"/>
        <w:jc w:val="both"/>
        <w:rPr>
          <w:rFonts w:ascii="Times New Roman" w:eastAsia="Times New Roman" w:hAnsi="Times New Roman" w:cs="Times New Roman"/>
          <w:sz w:val="24"/>
          <w:szCs w:val="24"/>
        </w:rPr>
      </w:pPr>
    </w:p>
    <w:p w14:paraId="01A16F57" w14:textId="50905B8E" w:rsidR="00480BFC" w:rsidRDefault="00A63877">
      <w:pPr>
        <w:spacing w:after="28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Seguros de </w:t>
      </w:r>
      <w:r w:rsidR="007E5E9D">
        <w:rPr>
          <w:rFonts w:ascii="Times New Roman" w:eastAsia="Times New Roman" w:hAnsi="Times New Roman" w:cs="Times New Roman"/>
          <w:sz w:val="24"/>
          <w:szCs w:val="24"/>
        </w:rPr>
        <w:t>los</w:t>
      </w:r>
      <w:r>
        <w:rPr>
          <w:rFonts w:ascii="Times New Roman" w:eastAsia="Times New Roman" w:hAnsi="Times New Roman" w:cs="Times New Roman"/>
          <w:sz w:val="24"/>
          <w:szCs w:val="24"/>
        </w:rPr>
        <w:t xml:space="preserve"> conocimiento</w:t>
      </w:r>
      <w:r w:rsidR="007E5E9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sobre el tema</w:t>
      </w:r>
      <w:r w:rsidR="007E5E9D">
        <w:rPr>
          <w:rFonts w:ascii="Times New Roman" w:eastAsia="Times New Roman" w:hAnsi="Times New Roman" w:cs="Times New Roman"/>
          <w:sz w:val="24"/>
          <w:szCs w:val="24"/>
        </w:rPr>
        <w:t xml:space="preserve"> que pose</w:t>
      </w:r>
      <w:r w:rsidR="00970C1C">
        <w:rPr>
          <w:rFonts w:ascii="Times New Roman" w:eastAsia="Times New Roman" w:hAnsi="Times New Roman" w:cs="Times New Roman"/>
          <w:sz w:val="24"/>
          <w:szCs w:val="24"/>
        </w:rPr>
        <w:t>e la empresa sobre</w:t>
      </w:r>
      <w:r>
        <w:rPr>
          <w:rFonts w:ascii="Times New Roman" w:eastAsia="Times New Roman" w:hAnsi="Times New Roman" w:cs="Times New Roman"/>
          <w:sz w:val="24"/>
          <w:szCs w:val="24"/>
        </w:rPr>
        <w:t xml:space="preserve"> partes y accesorios</w:t>
      </w:r>
      <w:r w:rsidR="00970C1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los datos </w:t>
      </w:r>
      <w:r w:rsidR="005C3182">
        <w:rPr>
          <w:rFonts w:ascii="Times New Roman" w:eastAsia="Times New Roman" w:hAnsi="Times New Roman" w:cs="Times New Roman"/>
          <w:sz w:val="24"/>
          <w:szCs w:val="24"/>
        </w:rPr>
        <w:t>arrojados ayudan</w:t>
      </w:r>
      <w:r>
        <w:rPr>
          <w:rFonts w:ascii="Times New Roman" w:eastAsia="Times New Roman" w:hAnsi="Times New Roman" w:cs="Times New Roman"/>
          <w:sz w:val="24"/>
          <w:szCs w:val="24"/>
        </w:rPr>
        <w:t xml:space="preserve"> a estar claros que la implementación de plan de negocio será un éxito, además es viable </w:t>
      </w:r>
      <w:r w:rsidR="00970C1C">
        <w:rPr>
          <w:rFonts w:ascii="Times New Roman" w:eastAsia="Times New Roman" w:hAnsi="Times New Roman" w:cs="Times New Roman"/>
          <w:sz w:val="24"/>
          <w:szCs w:val="24"/>
        </w:rPr>
        <w:t>para cumplir los</w:t>
      </w:r>
      <w:r>
        <w:rPr>
          <w:rFonts w:ascii="Times New Roman" w:eastAsia="Times New Roman" w:hAnsi="Times New Roman" w:cs="Times New Roman"/>
          <w:sz w:val="24"/>
          <w:szCs w:val="24"/>
        </w:rPr>
        <w:t xml:space="preserve"> objetivos personales y corporativos.</w:t>
      </w:r>
    </w:p>
    <w:p w14:paraId="2939031F" w14:textId="77777777" w:rsidR="00480BFC" w:rsidRDefault="00A63877">
      <w:pPr>
        <w:pBdr>
          <w:top w:val="nil"/>
          <w:left w:val="nil"/>
          <w:bottom w:val="nil"/>
          <w:right w:val="nil"/>
          <w:between w:val="nil"/>
        </w:pBdr>
        <w:spacing w:after="280" w:line="360" w:lineRule="auto"/>
        <w:jc w:val="both"/>
        <w:rPr>
          <w:rFonts w:ascii="Times New Roman" w:eastAsia="Times New Roman" w:hAnsi="Times New Roman" w:cs="Times New Roman"/>
          <w:b/>
          <w:color w:val="000000"/>
          <w:sz w:val="24"/>
          <w:szCs w:val="24"/>
        </w:rPr>
      </w:pPr>
      <w:bookmarkStart w:id="10" w:name="_2s8eyo1" w:colFirst="0" w:colLast="0"/>
      <w:bookmarkEnd w:id="10"/>
      <w:r>
        <w:rPr>
          <w:rFonts w:ascii="Times New Roman" w:eastAsia="Times New Roman" w:hAnsi="Times New Roman" w:cs="Times New Roman"/>
          <w:b/>
          <w:color w:val="000000"/>
          <w:sz w:val="24"/>
          <w:szCs w:val="24"/>
        </w:rPr>
        <w:t>3.7 Entorno empresarial</w:t>
      </w:r>
    </w:p>
    <w:p w14:paraId="0B397DAE" w14:textId="77777777" w:rsidR="00480BFC" w:rsidRDefault="00A6387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El entorno empresarial se puede definir como todos los factores externos que afectan a una empresa, por ello de manera organizada una empresa interactúa con su alrededor. Algunos de estos agentes con los que interactúa pueden ser los proveedores, clientes, la tecnología, entre otros. (Cajal, 2018).</w:t>
      </w:r>
    </w:p>
    <w:p w14:paraId="37972AC8" w14:textId="77777777" w:rsidR="00480BFC" w:rsidRDefault="00A63877">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entorno empresarial es la unión de los agentes que intervienen en la actividad de una empresa. Estos son los de origen interno o externo y son de diferente entorno. Este tiene dos análisis el microentorno y del macro entornó de cualquier negocio siendo este relevante e importante para Econoparts Import Group este estudio es primordial para delinear métodos de intervención oportuna y definir procesos correctivos o preventivos. </w:t>
      </w:r>
    </w:p>
    <w:p w14:paraId="3D50FD15" w14:textId="77777777" w:rsidR="00480BFC" w:rsidRDefault="00A63877">
      <w:pPr>
        <w:pBdr>
          <w:top w:val="nil"/>
          <w:left w:val="nil"/>
          <w:bottom w:val="nil"/>
          <w:right w:val="nil"/>
          <w:between w:val="nil"/>
        </w:pBdr>
        <w:spacing w:after="280" w:line="360" w:lineRule="auto"/>
        <w:jc w:val="both"/>
        <w:rPr>
          <w:rFonts w:ascii="Times New Roman" w:eastAsia="Times New Roman" w:hAnsi="Times New Roman" w:cs="Times New Roman"/>
          <w:b/>
          <w:color w:val="000000"/>
          <w:sz w:val="24"/>
          <w:szCs w:val="24"/>
        </w:rPr>
      </w:pPr>
      <w:bookmarkStart w:id="11" w:name="_17dp8vu" w:colFirst="0" w:colLast="0"/>
      <w:bookmarkEnd w:id="11"/>
      <w:r>
        <w:rPr>
          <w:rFonts w:ascii="Times New Roman" w:eastAsia="Times New Roman" w:hAnsi="Times New Roman" w:cs="Times New Roman"/>
          <w:b/>
          <w:color w:val="000000"/>
          <w:sz w:val="24"/>
          <w:szCs w:val="24"/>
        </w:rPr>
        <w:t>3.7.1 Micro entornó</w:t>
      </w:r>
    </w:p>
    <w:p w14:paraId="6709D642" w14:textId="77777777" w:rsidR="00480BFC" w:rsidRDefault="00A63877">
      <w:pPr>
        <w:spacing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Microentorno se define como los factores que influyen de manera más cercana a una empresa, la empresa puede manipular en ocasiones estos factores.</w:t>
      </w:r>
      <w:r>
        <w:t xml:space="preserve"> </w:t>
      </w:r>
      <w:r>
        <w:rPr>
          <w:rFonts w:ascii="Times New Roman" w:eastAsia="Times New Roman" w:hAnsi="Times New Roman" w:cs="Times New Roman"/>
          <w:sz w:val="24"/>
          <w:szCs w:val="24"/>
        </w:rPr>
        <w:t>(Westreicher, 2020)</w:t>
      </w:r>
    </w:p>
    <w:p w14:paraId="7F6D94B0" w14:textId="58EC3E31" w:rsidR="00480BFC" w:rsidRDefault="00A63877">
      <w:pPr>
        <w:spacing w:after="280" w:line="36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Econoparts Import Group considera su micro entorno a todo aquello que le rodea sobre lo cual hay un control adecuado. Se definió los elementos del </w:t>
      </w:r>
      <w:r w:rsidR="00FE1E11">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icroentorno del negocio que definen su situación, </w:t>
      </w:r>
      <w:r w:rsidR="00FE1E11">
        <w:rPr>
          <w:rFonts w:ascii="Times New Roman" w:eastAsia="Times New Roman" w:hAnsi="Times New Roman" w:cs="Times New Roman"/>
          <w:sz w:val="24"/>
          <w:szCs w:val="24"/>
        </w:rPr>
        <w:t>se debe</w:t>
      </w:r>
      <w:r>
        <w:rPr>
          <w:rFonts w:ascii="Times New Roman" w:eastAsia="Times New Roman" w:hAnsi="Times New Roman" w:cs="Times New Roman"/>
          <w:sz w:val="24"/>
          <w:szCs w:val="24"/>
        </w:rPr>
        <w:t xml:space="preserve"> estudiar el comportamiento de todos ellos, que serán similar para todas las empresas de un mismo giro del negocio o actividad que </w:t>
      </w:r>
      <w:r w:rsidR="00FE1E11">
        <w:rPr>
          <w:rFonts w:ascii="Times New Roman" w:eastAsia="Times New Roman" w:hAnsi="Times New Roman" w:cs="Times New Roman"/>
          <w:sz w:val="24"/>
          <w:szCs w:val="24"/>
        </w:rPr>
        <w:t xml:space="preserve">se </w:t>
      </w:r>
      <w:r>
        <w:rPr>
          <w:rFonts w:ascii="Times New Roman" w:eastAsia="Times New Roman" w:hAnsi="Times New Roman" w:cs="Times New Roman"/>
          <w:sz w:val="24"/>
          <w:szCs w:val="24"/>
        </w:rPr>
        <w:t>realicen</w:t>
      </w:r>
      <w:r w:rsidR="00FE1E1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E1E11">
        <w:rPr>
          <w:rFonts w:ascii="Times New Roman" w:eastAsia="Times New Roman" w:hAnsi="Times New Roman" w:cs="Times New Roman"/>
          <w:sz w:val="24"/>
          <w:szCs w:val="24"/>
        </w:rPr>
        <w:t xml:space="preserve">se definirán y analizarán </w:t>
      </w:r>
      <w:r>
        <w:rPr>
          <w:rFonts w:ascii="Times New Roman" w:eastAsia="Times New Roman" w:hAnsi="Times New Roman" w:cs="Times New Roman"/>
          <w:sz w:val="24"/>
          <w:szCs w:val="24"/>
        </w:rPr>
        <w:t>los siguientes:</w:t>
      </w:r>
    </w:p>
    <w:p w14:paraId="29EE27AA" w14:textId="77777777" w:rsidR="00480BFC" w:rsidRDefault="00A63877">
      <w:pPr>
        <w:numPr>
          <w:ilvl w:val="0"/>
          <w:numId w:val="10"/>
        </w:numPr>
        <w:spacing w:line="360" w:lineRule="auto"/>
        <w:jc w:val="both"/>
      </w:pPr>
      <w:r>
        <w:rPr>
          <w:rFonts w:ascii="Times New Roman" w:eastAsia="Times New Roman" w:hAnsi="Times New Roman" w:cs="Times New Roman"/>
          <w:sz w:val="24"/>
          <w:szCs w:val="24"/>
        </w:rPr>
        <w:t>Clientes.</w:t>
      </w:r>
    </w:p>
    <w:p w14:paraId="307464D3" w14:textId="77777777" w:rsidR="00480BFC" w:rsidRDefault="00A63877">
      <w:pPr>
        <w:numPr>
          <w:ilvl w:val="0"/>
          <w:numId w:val="10"/>
        </w:numPr>
        <w:spacing w:line="360" w:lineRule="auto"/>
        <w:jc w:val="both"/>
      </w:pPr>
      <w:r>
        <w:rPr>
          <w:rFonts w:ascii="Times New Roman" w:eastAsia="Times New Roman" w:hAnsi="Times New Roman" w:cs="Times New Roman"/>
          <w:sz w:val="24"/>
          <w:szCs w:val="24"/>
        </w:rPr>
        <w:t>Proveedores.</w:t>
      </w:r>
    </w:p>
    <w:p w14:paraId="7C4CB1BD" w14:textId="77777777" w:rsidR="00480BFC" w:rsidRDefault="00BC173C">
      <w:pPr>
        <w:numPr>
          <w:ilvl w:val="0"/>
          <w:numId w:val="10"/>
        </w:numPr>
        <w:spacing w:line="360" w:lineRule="auto"/>
        <w:jc w:val="both"/>
        <w:rPr>
          <w:color w:val="000000"/>
        </w:rPr>
      </w:pPr>
      <w:hyperlink r:id="rId31">
        <w:r w:rsidR="00A63877">
          <w:rPr>
            <w:rFonts w:ascii="Times New Roman" w:eastAsia="Times New Roman" w:hAnsi="Times New Roman" w:cs="Times New Roman"/>
            <w:color w:val="000000"/>
            <w:sz w:val="24"/>
            <w:szCs w:val="24"/>
          </w:rPr>
          <w:t>Competencia.</w:t>
        </w:r>
      </w:hyperlink>
    </w:p>
    <w:p w14:paraId="254B9D9E" w14:textId="77777777" w:rsidR="00480BFC" w:rsidRDefault="00480BFC">
      <w:pPr>
        <w:spacing w:line="360" w:lineRule="auto"/>
        <w:ind w:left="360"/>
        <w:jc w:val="both"/>
        <w:rPr>
          <w:rFonts w:ascii="Times New Roman" w:eastAsia="Times New Roman" w:hAnsi="Times New Roman" w:cs="Times New Roman"/>
          <w:color w:val="000000"/>
        </w:rPr>
      </w:pPr>
    </w:p>
    <w:p w14:paraId="60EA76E9" w14:textId="77777777" w:rsidR="00480BFC" w:rsidRDefault="00A63877">
      <w:pPr>
        <w:spacing w:line="360" w:lineRule="auto"/>
        <w:jc w:val="both"/>
        <w:rPr>
          <w:rFonts w:ascii="Times New Roman" w:eastAsia="Times New Roman" w:hAnsi="Times New Roman" w:cs="Times New Roman"/>
          <w:b/>
          <w:color w:val="000000"/>
          <w:sz w:val="16"/>
          <w:szCs w:val="16"/>
        </w:rPr>
      </w:pPr>
      <w:r>
        <w:rPr>
          <w:rFonts w:ascii="Times New Roman" w:eastAsia="Times New Roman" w:hAnsi="Times New Roman" w:cs="Times New Roman"/>
          <w:b/>
          <w:sz w:val="16"/>
          <w:szCs w:val="16"/>
        </w:rPr>
        <w:t>Figura</w:t>
      </w:r>
      <w:r>
        <w:rPr>
          <w:rFonts w:ascii="Times New Roman" w:eastAsia="Times New Roman" w:hAnsi="Times New Roman" w:cs="Times New Roman"/>
          <w:b/>
          <w:color w:val="000000"/>
          <w:sz w:val="16"/>
          <w:szCs w:val="16"/>
        </w:rPr>
        <w:t xml:space="preserve"> 16. </w:t>
      </w:r>
    </w:p>
    <w:p w14:paraId="1DE0B18C" w14:textId="77777777" w:rsidR="00480BFC" w:rsidRDefault="00A63877">
      <w:pPr>
        <w:spacing w:line="36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Esquema microentorno Econoparts Import Group</w:t>
      </w:r>
    </w:p>
    <w:p w14:paraId="500806B9" w14:textId="5B5B3A4A" w:rsidR="00480BFC" w:rsidRDefault="00EC53FB" w:rsidP="00EC53FB">
      <w:pPr>
        <w:spacing w:line="36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3490F73D" wp14:editId="3AD6BE9C">
            <wp:extent cx="5255260" cy="1530350"/>
            <wp:effectExtent l="0" t="0" r="254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5260" cy="1530350"/>
                    </a:xfrm>
                    <a:prstGeom prst="rect">
                      <a:avLst/>
                    </a:prstGeom>
                    <a:noFill/>
                  </pic:spPr>
                </pic:pic>
              </a:graphicData>
            </a:graphic>
          </wp:inline>
        </w:drawing>
      </w:r>
    </w:p>
    <w:p w14:paraId="5EF6D041" w14:textId="77777777" w:rsidR="00480BFC" w:rsidRDefault="00A63877">
      <w:pPr>
        <w:spacing w:line="36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Nota. Representación básica microentorno de </w:t>
      </w:r>
      <w:r>
        <w:rPr>
          <w:rFonts w:ascii="Times New Roman" w:eastAsia="Times New Roman" w:hAnsi="Times New Roman" w:cs="Times New Roman"/>
          <w:sz w:val="16"/>
          <w:szCs w:val="16"/>
        </w:rPr>
        <w:t>la empresa</w:t>
      </w:r>
      <w:r>
        <w:rPr>
          <w:rFonts w:ascii="Times New Roman" w:eastAsia="Times New Roman" w:hAnsi="Times New Roman" w:cs="Times New Roman"/>
          <w:color w:val="000000"/>
          <w:sz w:val="16"/>
          <w:szCs w:val="16"/>
        </w:rPr>
        <w:t>.</w:t>
      </w:r>
    </w:p>
    <w:p w14:paraId="3DA040C7" w14:textId="77777777" w:rsidR="00480BFC" w:rsidRDefault="00A63877">
      <w:pPr>
        <w:spacing w:before="280"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Figura 17. </w:t>
      </w:r>
    </w:p>
    <w:p w14:paraId="47E1F31A"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Ubicación.1</w:t>
      </w:r>
    </w:p>
    <w:p w14:paraId="4237F9FF" w14:textId="77777777" w:rsidR="00480BFC" w:rsidRDefault="00A63877">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0AA258E1" wp14:editId="5B9E837F">
            <wp:extent cx="3768725" cy="3111500"/>
            <wp:effectExtent l="19050" t="19050" r="22225" b="12700"/>
            <wp:docPr id="72"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15"/>
                    <a:srcRect/>
                    <a:stretch>
                      <a:fillRect/>
                    </a:stretch>
                  </pic:blipFill>
                  <pic:spPr>
                    <a:xfrm>
                      <a:off x="0" y="0"/>
                      <a:ext cx="3769035" cy="3111756"/>
                    </a:xfrm>
                    <a:prstGeom prst="rect">
                      <a:avLst/>
                    </a:prstGeom>
                    <a:ln w="12700">
                      <a:solidFill>
                        <a:srgbClr val="000000"/>
                      </a:solidFill>
                      <a:prstDash val="solid"/>
                    </a:ln>
                  </pic:spPr>
                </pic:pic>
              </a:graphicData>
            </a:graphic>
          </wp:inline>
        </w:drawing>
      </w:r>
    </w:p>
    <w:p w14:paraId="787E8566" w14:textId="77777777" w:rsidR="00480BFC" w:rsidRDefault="00A63877" w:rsidP="0025281B">
      <w:pPr>
        <w:spacing w:line="360" w:lineRule="auto"/>
        <w:ind w:right="2175"/>
        <w:rPr>
          <w:rFonts w:ascii="Times New Roman" w:eastAsia="Times New Roman" w:hAnsi="Times New Roman" w:cs="Times New Roman"/>
          <w:b/>
        </w:rPr>
      </w:pPr>
      <w:r>
        <w:rPr>
          <w:rFonts w:ascii="Times New Roman" w:eastAsia="Times New Roman" w:hAnsi="Times New Roman" w:cs="Times New Roman"/>
          <w:sz w:val="16"/>
          <w:szCs w:val="16"/>
        </w:rPr>
        <w:t>Tomado de Google Maps, 2022, ubicación recuperada de: Google (https://www.google.com/maps/place/Chit%C3%A1n,+Quito+170139/@0.278074,78.5279761,17z/data=!4m8!1m2!2m1!1sChitan+s2084+y+picoaza!3m4!1s0x91d5988c6f81b9e1:0x216db67900d0acfb!8m2!3d-0.2781259!4d-78.5273431). CC BY 2.</w:t>
      </w:r>
    </w:p>
    <w:p w14:paraId="637601D8" w14:textId="77777777" w:rsidR="00480BFC" w:rsidRDefault="00480BFC">
      <w:pPr>
        <w:spacing w:line="360" w:lineRule="auto"/>
        <w:rPr>
          <w:rFonts w:ascii="Times New Roman" w:eastAsia="Times New Roman" w:hAnsi="Times New Roman" w:cs="Times New Roman"/>
          <w:b/>
          <w:sz w:val="16"/>
          <w:szCs w:val="16"/>
        </w:rPr>
      </w:pPr>
    </w:p>
    <w:p w14:paraId="7AB02F81" w14:textId="77777777" w:rsidR="000340F7" w:rsidRDefault="000340F7">
      <w:pPr>
        <w:spacing w:line="360" w:lineRule="auto"/>
        <w:rPr>
          <w:rFonts w:ascii="Times New Roman" w:eastAsia="Times New Roman" w:hAnsi="Times New Roman" w:cs="Times New Roman"/>
          <w:b/>
          <w:sz w:val="16"/>
          <w:szCs w:val="16"/>
        </w:rPr>
      </w:pPr>
    </w:p>
    <w:p w14:paraId="3A5A528D" w14:textId="77777777" w:rsidR="000340F7" w:rsidRDefault="000340F7">
      <w:pPr>
        <w:spacing w:line="360" w:lineRule="auto"/>
        <w:rPr>
          <w:rFonts w:ascii="Times New Roman" w:eastAsia="Times New Roman" w:hAnsi="Times New Roman" w:cs="Times New Roman"/>
          <w:b/>
          <w:sz w:val="16"/>
          <w:szCs w:val="16"/>
        </w:rPr>
      </w:pPr>
    </w:p>
    <w:p w14:paraId="2EB36D45" w14:textId="77777777" w:rsidR="000340F7" w:rsidRDefault="000340F7">
      <w:pPr>
        <w:spacing w:line="360" w:lineRule="auto"/>
        <w:rPr>
          <w:rFonts w:ascii="Times New Roman" w:eastAsia="Times New Roman" w:hAnsi="Times New Roman" w:cs="Times New Roman"/>
          <w:b/>
          <w:sz w:val="16"/>
          <w:szCs w:val="16"/>
        </w:rPr>
      </w:pPr>
    </w:p>
    <w:p w14:paraId="4131B6A7" w14:textId="361DC24A" w:rsidR="00480BFC" w:rsidRDefault="00A63877">
      <w:pPr>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Figura 18.</w:t>
      </w:r>
    </w:p>
    <w:p w14:paraId="2B38EFD3" w14:textId="77777777" w:rsidR="00480BFC" w:rsidRDefault="00A63877">
      <w:pPr>
        <w:spacing w:line="360" w:lineRule="auto"/>
        <w:rPr>
          <w:rFonts w:ascii="Times New Roman" w:eastAsia="Times New Roman" w:hAnsi="Times New Roman" w:cs="Times New Roman"/>
          <w:b/>
        </w:rPr>
      </w:pPr>
      <w:r>
        <w:rPr>
          <w:rFonts w:ascii="Times New Roman" w:eastAsia="Times New Roman" w:hAnsi="Times New Roman" w:cs="Times New Roman"/>
          <w:sz w:val="16"/>
          <w:szCs w:val="16"/>
        </w:rPr>
        <w:t>Ubicación 2</w:t>
      </w:r>
    </w:p>
    <w:p w14:paraId="42552C3F" w14:textId="77777777" w:rsidR="00480BFC" w:rsidRDefault="00A63877">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3E4563FE" wp14:editId="0719E8C2">
            <wp:extent cx="4905918" cy="4086677"/>
            <wp:effectExtent l="12700" t="12700" r="12700" b="12700"/>
            <wp:docPr id="73"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6"/>
                    <a:srcRect/>
                    <a:stretch>
                      <a:fillRect/>
                    </a:stretch>
                  </pic:blipFill>
                  <pic:spPr>
                    <a:xfrm>
                      <a:off x="0" y="0"/>
                      <a:ext cx="4905918" cy="4086677"/>
                    </a:xfrm>
                    <a:prstGeom prst="rect">
                      <a:avLst/>
                    </a:prstGeom>
                    <a:ln w="12700">
                      <a:solidFill>
                        <a:srgbClr val="000000"/>
                      </a:solidFill>
                      <a:prstDash val="solid"/>
                    </a:ln>
                  </pic:spPr>
                </pic:pic>
              </a:graphicData>
            </a:graphic>
          </wp:inline>
        </w:drawing>
      </w:r>
    </w:p>
    <w:p w14:paraId="588F485F" w14:textId="77777777" w:rsidR="00480BFC" w:rsidRDefault="00A63877">
      <w:pPr>
        <w:spacing w:after="280" w:line="360" w:lineRule="auto"/>
        <w:rPr>
          <w:rFonts w:ascii="Times New Roman" w:eastAsia="Times New Roman" w:hAnsi="Times New Roman" w:cs="Times New Roman"/>
          <w:b/>
          <w:sz w:val="24"/>
          <w:szCs w:val="24"/>
        </w:rPr>
      </w:pPr>
      <w:r>
        <w:rPr>
          <w:rFonts w:ascii="Times New Roman" w:eastAsia="Times New Roman" w:hAnsi="Times New Roman" w:cs="Times New Roman"/>
          <w:sz w:val="16"/>
          <w:szCs w:val="16"/>
        </w:rPr>
        <w:t>Tomado de Google Maps, 2022, ubicación recuperada de: Google (https://www.google.com/maps/place/Administraci%C3%B3n+La+Delicia/@</w:t>
      </w:r>
    </w:p>
    <w:p w14:paraId="0BD85C67" w14:textId="77777777" w:rsidR="00480BFC" w:rsidRDefault="00A63877">
      <w:pPr>
        <w:numPr>
          <w:ilvl w:val="0"/>
          <w:numId w:val="11"/>
        </w:numPr>
        <w:pBdr>
          <w:top w:val="nil"/>
          <w:left w:val="nil"/>
          <w:bottom w:val="nil"/>
          <w:right w:val="nil"/>
          <w:between w:val="nil"/>
        </w:pBdr>
        <w:spacing w:after="240" w:line="360" w:lineRule="auto"/>
        <w:jc w:val="both"/>
        <w:rPr>
          <w:b/>
          <w:color w:val="000000"/>
          <w:sz w:val="24"/>
          <w:szCs w:val="24"/>
        </w:rPr>
      </w:pPr>
      <w:r>
        <w:rPr>
          <w:rFonts w:ascii="Times New Roman" w:eastAsia="Times New Roman" w:hAnsi="Times New Roman" w:cs="Times New Roman"/>
          <w:b/>
          <w:color w:val="000000"/>
          <w:sz w:val="24"/>
          <w:szCs w:val="24"/>
        </w:rPr>
        <w:t>Competencia directa.</w:t>
      </w:r>
    </w:p>
    <w:p w14:paraId="065D8083" w14:textId="77777777" w:rsidR="00480BFC" w:rsidRDefault="00A63877">
      <w:pPr>
        <w:spacing w:after="24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Existen varios proveedores que están dedicados a la venta de partes y accesorios para vehículos livianos principalmente en la ciudad de Quito donde estarán ubicadas nuestra oficina y bodega. La evaluación realizada fue en torno a la competencia directa los parámetros que se tomaron en cuenta fueron: el tipo de distribución, la categoría y los productos que se ofrecían.</w:t>
      </w:r>
    </w:p>
    <w:p w14:paraId="2F005D84" w14:textId="77777777" w:rsidR="002F010F" w:rsidRDefault="00A63877">
      <w:pPr>
        <w:spacing w:after="24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Econoparts Import Group</w:t>
      </w:r>
      <w:r w:rsidR="002F010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 esquema de competencia ya establecido de locales comerciales y distribuidores comerciales (</w:t>
      </w:r>
      <w:r w:rsidR="002F010F">
        <w:rPr>
          <w:rFonts w:ascii="Times New Roman" w:eastAsia="Times New Roman" w:hAnsi="Times New Roman" w:cs="Times New Roman"/>
          <w:sz w:val="24"/>
          <w:szCs w:val="24"/>
        </w:rPr>
        <w:t>c</w:t>
      </w:r>
      <w:r>
        <w:rPr>
          <w:rFonts w:ascii="Times New Roman" w:eastAsia="Times New Roman" w:hAnsi="Times New Roman" w:cs="Times New Roman"/>
          <w:sz w:val="24"/>
          <w:szCs w:val="24"/>
        </w:rPr>
        <w:t>oncesionarios)</w:t>
      </w:r>
      <w:r w:rsidR="002F010F">
        <w:rPr>
          <w:rFonts w:ascii="Times New Roman" w:eastAsia="Times New Roman" w:hAnsi="Times New Roman" w:cs="Times New Roman"/>
          <w:sz w:val="24"/>
          <w:szCs w:val="24"/>
        </w:rPr>
        <w:t xml:space="preserve"> no es el adecuado</w:t>
      </w:r>
      <w:r>
        <w:rPr>
          <w:rFonts w:ascii="Times New Roman" w:eastAsia="Times New Roman" w:hAnsi="Times New Roman" w:cs="Times New Roman"/>
          <w:sz w:val="24"/>
          <w:szCs w:val="24"/>
        </w:rPr>
        <w:t xml:space="preserve">, </w:t>
      </w:r>
      <w:r w:rsidR="002F010F">
        <w:rPr>
          <w:rFonts w:ascii="Times New Roman" w:eastAsia="Times New Roman" w:hAnsi="Times New Roman" w:cs="Times New Roman"/>
          <w:sz w:val="24"/>
          <w:szCs w:val="24"/>
        </w:rPr>
        <w:t>se conoce</w:t>
      </w:r>
      <w:r>
        <w:rPr>
          <w:rFonts w:ascii="Times New Roman" w:eastAsia="Times New Roman" w:hAnsi="Times New Roman" w:cs="Times New Roman"/>
          <w:sz w:val="24"/>
          <w:szCs w:val="24"/>
        </w:rPr>
        <w:t xml:space="preserve"> la problemática que tienen estos comercios</w:t>
      </w:r>
      <w:r w:rsidR="002F010F">
        <w:rPr>
          <w:rFonts w:ascii="Times New Roman" w:eastAsia="Times New Roman" w:hAnsi="Times New Roman" w:cs="Times New Roman"/>
          <w:sz w:val="24"/>
          <w:szCs w:val="24"/>
        </w:rPr>
        <w:t>.</w:t>
      </w:r>
    </w:p>
    <w:p w14:paraId="4C17D1B2" w14:textId="2BF224C5" w:rsidR="00480BFC" w:rsidRDefault="00A63877">
      <w:pPr>
        <w:spacing w:after="24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2F010F">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on esa premisa vamos a implementar un comercio directo a los proveedores nacionales, de esta misma forma </w:t>
      </w:r>
      <w:r w:rsidR="002F010F">
        <w:rPr>
          <w:rFonts w:ascii="Times New Roman" w:eastAsia="Times New Roman" w:hAnsi="Times New Roman" w:cs="Times New Roman"/>
          <w:sz w:val="24"/>
          <w:szCs w:val="24"/>
        </w:rPr>
        <w:t xml:space="preserve">se </w:t>
      </w:r>
      <w:r w:rsidR="00E8109B">
        <w:rPr>
          <w:rFonts w:ascii="Times New Roman" w:eastAsia="Times New Roman" w:hAnsi="Times New Roman" w:cs="Times New Roman"/>
          <w:sz w:val="24"/>
          <w:szCs w:val="24"/>
        </w:rPr>
        <w:t>implementarán</w:t>
      </w:r>
      <w:r w:rsidR="002F010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las ventas directas de nuestras bodegas al consumidor final mediante canales de ventas digitales virtuales con entrega a los clientes dependiendo de su necesidad. </w:t>
      </w:r>
    </w:p>
    <w:p w14:paraId="48D464AB" w14:textId="77777777" w:rsidR="00480BFC" w:rsidRDefault="00A63877">
      <w:pPr>
        <w:numPr>
          <w:ilvl w:val="0"/>
          <w:numId w:val="11"/>
        </w:numPr>
        <w:pBdr>
          <w:top w:val="nil"/>
          <w:left w:val="nil"/>
          <w:bottom w:val="nil"/>
          <w:right w:val="nil"/>
          <w:between w:val="nil"/>
        </w:pBdr>
        <w:spacing w:after="240" w:line="360" w:lineRule="auto"/>
        <w:jc w:val="both"/>
        <w:rPr>
          <w:b/>
          <w:i/>
          <w:color w:val="000000"/>
          <w:sz w:val="24"/>
          <w:szCs w:val="24"/>
        </w:rPr>
      </w:pPr>
      <w:r>
        <w:rPr>
          <w:rFonts w:ascii="Times New Roman" w:eastAsia="Times New Roman" w:hAnsi="Times New Roman" w:cs="Times New Roman"/>
          <w:b/>
          <w:color w:val="000000"/>
          <w:sz w:val="24"/>
          <w:szCs w:val="24"/>
        </w:rPr>
        <w:t>Competencia indirecta.</w:t>
      </w:r>
    </w:p>
    <w:p w14:paraId="1726C725" w14:textId="33D2D8BC" w:rsidR="00480BFC" w:rsidRDefault="00A63877">
      <w:pPr>
        <w:spacing w:after="24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Colateralmente existen algunos establecimientos que giran en torno a </w:t>
      </w:r>
      <w:r w:rsidR="00E8109B">
        <w:rPr>
          <w:rFonts w:ascii="Times New Roman" w:eastAsia="Times New Roman" w:hAnsi="Times New Roman" w:cs="Times New Roman"/>
          <w:sz w:val="24"/>
          <w:szCs w:val="24"/>
        </w:rPr>
        <w:t>las</w:t>
      </w:r>
      <w:r>
        <w:rPr>
          <w:rFonts w:ascii="Times New Roman" w:eastAsia="Times New Roman" w:hAnsi="Times New Roman" w:cs="Times New Roman"/>
          <w:sz w:val="24"/>
          <w:szCs w:val="24"/>
        </w:rPr>
        <w:t xml:space="preserve"> unidades de abastecimiento </w:t>
      </w:r>
      <w:r w:rsidR="00E8109B">
        <w:rPr>
          <w:rFonts w:ascii="Times New Roman" w:eastAsia="Times New Roman" w:hAnsi="Times New Roman" w:cs="Times New Roman"/>
          <w:sz w:val="24"/>
          <w:szCs w:val="24"/>
        </w:rPr>
        <w:t xml:space="preserve">de la empresa </w:t>
      </w:r>
      <w:r>
        <w:rPr>
          <w:rFonts w:ascii="Times New Roman" w:eastAsia="Times New Roman" w:hAnsi="Times New Roman" w:cs="Times New Roman"/>
          <w:sz w:val="24"/>
          <w:szCs w:val="24"/>
        </w:rPr>
        <w:t>considerando</w:t>
      </w:r>
      <w:r w:rsidR="00E8109B">
        <w:rPr>
          <w:rFonts w:ascii="Times New Roman" w:eastAsia="Times New Roman" w:hAnsi="Times New Roman" w:cs="Times New Roman"/>
          <w:sz w:val="24"/>
          <w:szCs w:val="24"/>
        </w:rPr>
        <w:t xml:space="preserve"> a estas</w:t>
      </w:r>
      <w:r>
        <w:rPr>
          <w:rFonts w:ascii="Times New Roman" w:eastAsia="Times New Roman" w:hAnsi="Times New Roman" w:cs="Times New Roman"/>
          <w:sz w:val="24"/>
          <w:szCs w:val="24"/>
        </w:rPr>
        <w:t xml:space="preserve"> como competencia indirecta en estos sectores adyacentes.</w:t>
      </w:r>
    </w:p>
    <w:p w14:paraId="45B293CF" w14:textId="478672D2" w:rsidR="00480BFC" w:rsidRDefault="00A63877">
      <w:pPr>
        <w:spacing w:after="24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 que la atención al consumidor tendrá otro giro de interés </w:t>
      </w:r>
      <w:r w:rsidR="00E8109B">
        <w:rPr>
          <w:rFonts w:ascii="Times New Roman" w:eastAsia="Times New Roman" w:hAnsi="Times New Roman" w:cs="Times New Roman"/>
          <w:sz w:val="24"/>
          <w:szCs w:val="24"/>
        </w:rPr>
        <w:t>se lo considera</w:t>
      </w:r>
      <w:r>
        <w:rPr>
          <w:rFonts w:ascii="Times New Roman" w:eastAsia="Times New Roman" w:hAnsi="Times New Roman" w:cs="Times New Roman"/>
          <w:sz w:val="24"/>
          <w:szCs w:val="24"/>
        </w:rPr>
        <w:t xml:space="preserve"> muy importante, pero no es primordial en </w:t>
      </w:r>
      <w:r w:rsidR="00E8109B">
        <w:rPr>
          <w:rFonts w:ascii="Times New Roman" w:eastAsia="Times New Roman" w:hAnsi="Times New Roman" w:cs="Times New Roman"/>
          <w:sz w:val="24"/>
          <w:szCs w:val="24"/>
        </w:rPr>
        <w:t>el</w:t>
      </w:r>
      <w:r>
        <w:rPr>
          <w:rFonts w:ascii="Times New Roman" w:eastAsia="Times New Roman" w:hAnsi="Times New Roman" w:cs="Times New Roman"/>
          <w:sz w:val="24"/>
          <w:szCs w:val="24"/>
        </w:rPr>
        <w:t xml:space="preserve"> proyecto de negocio.</w:t>
      </w:r>
    </w:p>
    <w:p w14:paraId="6EDD3CF8" w14:textId="77777777" w:rsidR="00480BFC" w:rsidRDefault="00A63877">
      <w:pPr>
        <w:numPr>
          <w:ilvl w:val="0"/>
          <w:numId w:val="11"/>
        </w:numPr>
        <w:pBdr>
          <w:top w:val="nil"/>
          <w:left w:val="nil"/>
          <w:bottom w:val="nil"/>
          <w:right w:val="nil"/>
          <w:between w:val="nil"/>
        </w:pBdr>
        <w:spacing w:after="240" w:line="360" w:lineRule="auto"/>
        <w:jc w:val="both"/>
        <w:rPr>
          <w:b/>
          <w:color w:val="000000"/>
          <w:sz w:val="24"/>
          <w:szCs w:val="24"/>
        </w:rPr>
      </w:pPr>
      <w:r>
        <w:rPr>
          <w:rFonts w:ascii="Times New Roman" w:eastAsia="Times New Roman" w:hAnsi="Times New Roman" w:cs="Times New Roman"/>
          <w:b/>
          <w:color w:val="000000"/>
          <w:sz w:val="24"/>
          <w:szCs w:val="24"/>
        </w:rPr>
        <w:t>Sustitutos.</w:t>
      </w:r>
    </w:p>
    <w:p w14:paraId="3878EEF4" w14:textId="46DDCADA" w:rsidR="00480BFC" w:rsidRPr="00E8109B" w:rsidRDefault="00A63877">
      <w:pPr>
        <w:spacing w:after="240" w:line="360" w:lineRule="auto"/>
        <w:ind w:firstLine="360"/>
        <w:jc w:val="both"/>
        <w:rPr>
          <w:rFonts w:ascii="Times New Roman" w:eastAsia="Times New Roman" w:hAnsi="Times New Roman" w:cs="Times New Roman"/>
          <w:sz w:val="24"/>
          <w:szCs w:val="24"/>
        </w:rPr>
      </w:pPr>
      <w:r w:rsidRPr="00E8109B">
        <w:rPr>
          <w:rFonts w:ascii="Times New Roman" w:eastAsia="Times New Roman" w:hAnsi="Times New Roman" w:cs="Times New Roman"/>
          <w:sz w:val="24"/>
          <w:szCs w:val="24"/>
        </w:rPr>
        <w:t xml:space="preserve">Este tipo de producto que </w:t>
      </w:r>
      <w:r w:rsidR="00E8109B" w:rsidRPr="00E8109B">
        <w:rPr>
          <w:rFonts w:ascii="Times New Roman" w:eastAsia="Times New Roman" w:hAnsi="Times New Roman" w:cs="Times New Roman"/>
          <w:sz w:val="24"/>
          <w:szCs w:val="24"/>
        </w:rPr>
        <w:t>se va</w:t>
      </w:r>
      <w:r w:rsidRPr="00E8109B">
        <w:rPr>
          <w:rFonts w:ascii="Times New Roman" w:eastAsia="Times New Roman" w:hAnsi="Times New Roman" w:cs="Times New Roman"/>
          <w:sz w:val="24"/>
          <w:szCs w:val="24"/>
        </w:rPr>
        <w:t xml:space="preserve"> a distribuir tiene varios sustitutos en el mercado algunos sin normas de calidad, sin garantía, sin una preferencial atención al cliente, no </w:t>
      </w:r>
      <w:r w:rsidR="00E8109B" w:rsidRPr="00E8109B">
        <w:rPr>
          <w:rFonts w:ascii="Times New Roman" w:eastAsia="Times New Roman" w:hAnsi="Times New Roman" w:cs="Times New Roman"/>
          <w:sz w:val="24"/>
          <w:szCs w:val="24"/>
        </w:rPr>
        <w:t xml:space="preserve">se </w:t>
      </w:r>
      <w:r w:rsidRPr="00E8109B">
        <w:rPr>
          <w:rFonts w:ascii="Times New Roman" w:eastAsia="Times New Roman" w:hAnsi="Times New Roman" w:cs="Times New Roman"/>
          <w:sz w:val="24"/>
          <w:szCs w:val="24"/>
        </w:rPr>
        <w:t>consider</w:t>
      </w:r>
      <w:r w:rsidR="00E8109B" w:rsidRPr="00E8109B">
        <w:rPr>
          <w:rFonts w:ascii="Times New Roman" w:eastAsia="Times New Roman" w:hAnsi="Times New Roman" w:cs="Times New Roman"/>
          <w:sz w:val="24"/>
          <w:szCs w:val="24"/>
        </w:rPr>
        <w:t>a</w:t>
      </w:r>
      <w:r w:rsidRPr="00E8109B">
        <w:rPr>
          <w:rFonts w:ascii="Times New Roman" w:eastAsia="Times New Roman" w:hAnsi="Times New Roman" w:cs="Times New Roman"/>
          <w:sz w:val="24"/>
          <w:szCs w:val="24"/>
        </w:rPr>
        <w:t xml:space="preserve"> que puedan sustituir</w:t>
      </w:r>
      <w:r w:rsidR="00E8109B" w:rsidRPr="00E8109B">
        <w:rPr>
          <w:rFonts w:ascii="Times New Roman" w:eastAsia="Times New Roman" w:hAnsi="Times New Roman" w:cs="Times New Roman"/>
          <w:sz w:val="24"/>
          <w:szCs w:val="24"/>
        </w:rPr>
        <w:t xml:space="preserve"> los productos que oferta la empresa,</w:t>
      </w:r>
      <w:r w:rsidRPr="00E8109B">
        <w:rPr>
          <w:rFonts w:ascii="Times New Roman" w:eastAsia="Times New Roman" w:hAnsi="Times New Roman" w:cs="Times New Roman"/>
          <w:sz w:val="24"/>
          <w:szCs w:val="24"/>
        </w:rPr>
        <w:t xml:space="preserve"> ya parte el servicio es optimizar nuestro stock y de esta manera brindar un servicio preferencial al consumidor y a nuestros intermediarios.</w:t>
      </w:r>
    </w:p>
    <w:p w14:paraId="1273E008" w14:textId="77777777" w:rsidR="00480BFC" w:rsidRDefault="00A63877">
      <w:pPr>
        <w:numPr>
          <w:ilvl w:val="0"/>
          <w:numId w:val="11"/>
        </w:numPr>
        <w:pBdr>
          <w:top w:val="nil"/>
          <w:left w:val="nil"/>
          <w:bottom w:val="nil"/>
          <w:right w:val="nil"/>
          <w:between w:val="nil"/>
        </w:pBdr>
        <w:spacing w:after="240" w:line="360" w:lineRule="auto"/>
        <w:jc w:val="both"/>
        <w:rPr>
          <w:color w:val="000000"/>
          <w:sz w:val="24"/>
          <w:szCs w:val="24"/>
        </w:rPr>
      </w:pPr>
      <w:r>
        <w:rPr>
          <w:rFonts w:ascii="Times New Roman" w:eastAsia="Times New Roman" w:hAnsi="Times New Roman" w:cs="Times New Roman"/>
          <w:b/>
          <w:color w:val="000000"/>
          <w:sz w:val="24"/>
          <w:szCs w:val="24"/>
        </w:rPr>
        <w:t>Proveedores</w:t>
      </w:r>
      <w:r>
        <w:rPr>
          <w:rFonts w:ascii="Times New Roman" w:eastAsia="Times New Roman" w:hAnsi="Times New Roman" w:cs="Times New Roman"/>
          <w:color w:val="000000"/>
          <w:sz w:val="24"/>
          <w:szCs w:val="24"/>
        </w:rPr>
        <w:t>.</w:t>
      </w:r>
    </w:p>
    <w:p w14:paraId="02666123" w14:textId="2F51A1BE" w:rsidR="00480BFC" w:rsidRDefault="00E8109B">
      <w:pPr>
        <w:spacing w:line="360" w:lineRule="auto"/>
        <w:ind w:firstLine="360"/>
        <w:jc w:val="both"/>
        <w:rPr>
          <w:rFonts w:ascii="Times New Roman" w:eastAsia="Times New Roman" w:hAnsi="Times New Roman" w:cs="Times New Roman"/>
          <w:sz w:val="24"/>
          <w:szCs w:val="24"/>
        </w:rPr>
      </w:pPr>
      <w:r w:rsidRPr="00E8109B">
        <w:rPr>
          <w:rFonts w:ascii="Times New Roman" w:eastAsia="Times New Roman" w:hAnsi="Times New Roman" w:cs="Times New Roman"/>
          <w:sz w:val="24"/>
          <w:szCs w:val="24"/>
        </w:rPr>
        <w:t>Se toma</w:t>
      </w:r>
      <w:r w:rsidR="00A63877" w:rsidRPr="00E8109B">
        <w:rPr>
          <w:rFonts w:ascii="Times New Roman" w:eastAsia="Times New Roman" w:hAnsi="Times New Roman" w:cs="Times New Roman"/>
          <w:sz w:val="24"/>
          <w:szCs w:val="24"/>
        </w:rPr>
        <w:t xml:space="preserve"> muy en cuenta que la calidad </w:t>
      </w:r>
      <w:r w:rsidRPr="00E8109B">
        <w:rPr>
          <w:rFonts w:ascii="Times New Roman" w:eastAsia="Times New Roman" w:hAnsi="Times New Roman" w:cs="Times New Roman"/>
          <w:sz w:val="24"/>
          <w:szCs w:val="24"/>
        </w:rPr>
        <w:t>de</w:t>
      </w:r>
      <w:r w:rsidR="00A63877" w:rsidRPr="00E8109B">
        <w:rPr>
          <w:rFonts w:ascii="Times New Roman" w:eastAsia="Times New Roman" w:hAnsi="Times New Roman" w:cs="Times New Roman"/>
          <w:sz w:val="24"/>
          <w:szCs w:val="24"/>
        </w:rPr>
        <w:t xml:space="preserve"> los productos que ofrecerá es uno de los principios fundamentales con los que </w:t>
      </w:r>
      <w:r w:rsidRPr="00E8109B">
        <w:rPr>
          <w:rFonts w:ascii="Times New Roman" w:eastAsia="Times New Roman" w:hAnsi="Times New Roman" w:cs="Times New Roman"/>
          <w:sz w:val="24"/>
          <w:szCs w:val="24"/>
        </w:rPr>
        <w:t>funciona</w:t>
      </w:r>
      <w:r w:rsidR="00A63877" w:rsidRPr="00E8109B">
        <w:rPr>
          <w:rFonts w:ascii="Times New Roman" w:eastAsia="Times New Roman" w:hAnsi="Times New Roman" w:cs="Times New Roman"/>
          <w:sz w:val="24"/>
          <w:szCs w:val="24"/>
        </w:rPr>
        <w:t xml:space="preserve"> Econoparts Import Group, </w:t>
      </w:r>
      <w:r w:rsidRPr="00E8109B">
        <w:rPr>
          <w:rFonts w:ascii="Times New Roman" w:eastAsia="Times New Roman" w:hAnsi="Times New Roman" w:cs="Times New Roman"/>
          <w:sz w:val="24"/>
          <w:szCs w:val="24"/>
        </w:rPr>
        <w:t xml:space="preserve">se </w:t>
      </w:r>
      <w:r w:rsidR="00A63877" w:rsidRPr="00E8109B">
        <w:rPr>
          <w:rFonts w:ascii="Times New Roman" w:eastAsia="Times New Roman" w:hAnsi="Times New Roman" w:cs="Times New Roman"/>
          <w:sz w:val="24"/>
          <w:szCs w:val="24"/>
        </w:rPr>
        <w:t xml:space="preserve">trabaja con proveedores internacionales reconocidos y de confianza a nivel mundial. </w:t>
      </w:r>
      <w:r w:rsidRPr="00E8109B">
        <w:rPr>
          <w:rFonts w:ascii="Times New Roman" w:eastAsia="Times New Roman" w:hAnsi="Times New Roman" w:cs="Times New Roman"/>
          <w:sz w:val="24"/>
          <w:szCs w:val="24"/>
        </w:rPr>
        <w:t>Se a</w:t>
      </w:r>
      <w:r w:rsidR="00A63877" w:rsidRPr="00E8109B">
        <w:rPr>
          <w:rFonts w:ascii="Times New Roman" w:eastAsia="Times New Roman" w:hAnsi="Times New Roman" w:cs="Times New Roman"/>
          <w:sz w:val="24"/>
          <w:szCs w:val="24"/>
        </w:rPr>
        <w:t>djunt</w:t>
      </w:r>
      <w:r w:rsidRPr="00E8109B">
        <w:rPr>
          <w:rFonts w:ascii="Times New Roman" w:eastAsia="Times New Roman" w:hAnsi="Times New Roman" w:cs="Times New Roman"/>
          <w:sz w:val="24"/>
          <w:szCs w:val="24"/>
        </w:rPr>
        <w:t>a</w:t>
      </w:r>
      <w:r w:rsidR="00A63877" w:rsidRPr="00E810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w:t>
      </w:r>
      <w:r w:rsidR="00A63877">
        <w:rPr>
          <w:rFonts w:ascii="Times New Roman" w:eastAsia="Times New Roman" w:hAnsi="Times New Roman" w:cs="Times New Roman"/>
          <w:sz w:val="24"/>
          <w:szCs w:val="24"/>
        </w:rPr>
        <w:t>otización del producto (Anexo 2)</w:t>
      </w:r>
    </w:p>
    <w:p w14:paraId="2CA9211B" w14:textId="77777777" w:rsidR="00480BFC" w:rsidRDefault="00480BFC">
      <w:pPr>
        <w:spacing w:before="280" w:after="280" w:line="360" w:lineRule="auto"/>
        <w:rPr>
          <w:rFonts w:ascii="Times New Roman" w:eastAsia="Times New Roman" w:hAnsi="Times New Roman" w:cs="Times New Roman"/>
          <w:sz w:val="16"/>
          <w:szCs w:val="16"/>
        </w:rPr>
      </w:pPr>
      <w:bookmarkStart w:id="12" w:name="_3rdcrjn" w:colFirst="0" w:colLast="0"/>
      <w:bookmarkEnd w:id="12"/>
    </w:p>
    <w:p w14:paraId="6F67D4C9" w14:textId="77777777" w:rsidR="00480BFC" w:rsidRDefault="00480BFC">
      <w:pPr>
        <w:spacing w:before="280" w:after="280" w:line="360" w:lineRule="auto"/>
        <w:rPr>
          <w:rFonts w:ascii="Times New Roman" w:eastAsia="Times New Roman" w:hAnsi="Times New Roman" w:cs="Times New Roman"/>
          <w:sz w:val="16"/>
          <w:szCs w:val="16"/>
        </w:rPr>
      </w:pPr>
    </w:p>
    <w:p w14:paraId="2B2401BC" w14:textId="77777777" w:rsidR="00480BFC" w:rsidRDefault="00480BFC">
      <w:pPr>
        <w:spacing w:before="280" w:after="280" w:line="360" w:lineRule="auto"/>
        <w:rPr>
          <w:rFonts w:ascii="Times New Roman" w:eastAsia="Times New Roman" w:hAnsi="Times New Roman" w:cs="Times New Roman"/>
          <w:sz w:val="16"/>
          <w:szCs w:val="16"/>
        </w:rPr>
      </w:pPr>
    </w:p>
    <w:p w14:paraId="1F635FD7" w14:textId="77777777" w:rsidR="00480BFC" w:rsidRDefault="00A63877">
      <w:pPr>
        <w:spacing w:before="280"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 xml:space="preserve">Tabla 15. </w:t>
      </w:r>
    </w:p>
    <w:p w14:paraId="42608D14"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Proveedores.</w:t>
      </w:r>
    </w:p>
    <w:tbl>
      <w:tblPr>
        <w:tblStyle w:val="ac"/>
        <w:tblW w:w="75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59"/>
        <w:gridCol w:w="2484"/>
        <w:gridCol w:w="1917"/>
        <w:gridCol w:w="2263"/>
      </w:tblGrid>
      <w:tr w:rsidR="00480BFC" w14:paraId="57964F09" w14:textId="77777777" w:rsidTr="00480BFC">
        <w:trPr>
          <w:cnfStyle w:val="100000000000" w:firstRow="1" w:lastRow="0" w:firstColumn="0" w:lastColumn="0" w:oddVBand="0" w:evenVBand="0" w:oddHBand="0" w:evenHBand="0" w:firstRowFirstColumn="0" w:firstRowLastColumn="0" w:lastRowFirstColumn="0" w:lastRowLastColumn="0"/>
          <w:trHeight w:val="179"/>
        </w:trPr>
        <w:tc>
          <w:tcPr>
            <w:tcW w:w="5260" w:type="dxa"/>
            <w:gridSpan w:val="3"/>
            <w:vAlign w:val="center"/>
          </w:tcPr>
          <w:p w14:paraId="0D11072B"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Tabla de proveedores</w:t>
            </w:r>
          </w:p>
        </w:tc>
        <w:tc>
          <w:tcPr>
            <w:tcW w:w="2263" w:type="dxa"/>
          </w:tcPr>
          <w:p w14:paraId="614CBA5C" w14:textId="77777777" w:rsidR="00480BFC" w:rsidRDefault="00480BFC">
            <w:pPr>
              <w:spacing w:line="360" w:lineRule="auto"/>
              <w:rPr>
                <w:rFonts w:ascii="Times New Roman" w:eastAsia="Times New Roman" w:hAnsi="Times New Roman" w:cs="Times New Roman"/>
                <w:sz w:val="16"/>
                <w:szCs w:val="16"/>
              </w:rPr>
            </w:pPr>
          </w:p>
        </w:tc>
      </w:tr>
      <w:tr w:rsidR="00480BFC" w14:paraId="5E7D63A9" w14:textId="77777777" w:rsidTr="00480BFC">
        <w:trPr>
          <w:cnfStyle w:val="000000100000" w:firstRow="0" w:lastRow="0" w:firstColumn="0" w:lastColumn="0" w:oddVBand="0" w:evenVBand="0" w:oddHBand="1" w:evenHBand="0" w:firstRowFirstColumn="0" w:firstRowLastColumn="0" w:lastRowFirstColumn="0" w:lastRowLastColumn="0"/>
          <w:trHeight w:val="179"/>
        </w:trPr>
        <w:tc>
          <w:tcPr>
            <w:tcW w:w="5260" w:type="dxa"/>
            <w:gridSpan w:val="3"/>
            <w:vAlign w:val="center"/>
          </w:tcPr>
          <w:p w14:paraId="3C62F086"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Producto</w:t>
            </w:r>
          </w:p>
        </w:tc>
        <w:tc>
          <w:tcPr>
            <w:tcW w:w="2263" w:type="dxa"/>
          </w:tcPr>
          <w:p w14:paraId="3AB21FDE" w14:textId="77777777" w:rsidR="00480BFC" w:rsidRDefault="00480BFC">
            <w:pPr>
              <w:spacing w:line="360" w:lineRule="auto"/>
              <w:rPr>
                <w:rFonts w:ascii="Times New Roman" w:eastAsia="Times New Roman" w:hAnsi="Times New Roman" w:cs="Times New Roman"/>
                <w:sz w:val="16"/>
                <w:szCs w:val="16"/>
              </w:rPr>
            </w:pPr>
          </w:p>
        </w:tc>
      </w:tr>
      <w:tr w:rsidR="00480BFC" w14:paraId="1E929604" w14:textId="77777777" w:rsidTr="00480BFC">
        <w:trPr>
          <w:trHeight w:val="179"/>
        </w:trPr>
        <w:tc>
          <w:tcPr>
            <w:tcW w:w="859" w:type="dxa"/>
            <w:vAlign w:val="center"/>
          </w:tcPr>
          <w:p w14:paraId="0B652656"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Proveedor</w:t>
            </w:r>
          </w:p>
        </w:tc>
        <w:tc>
          <w:tcPr>
            <w:tcW w:w="2484" w:type="dxa"/>
            <w:vAlign w:val="center"/>
          </w:tcPr>
          <w:p w14:paraId="427C5FD9"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Descripción proveedor</w:t>
            </w:r>
          </w:p>
        </w:tc>
        <w:tc>
          <w:tcPr>
            <w:tcW w:w="1917" w:type="dxa"/>
            <w:vAlign w:val="center"/>
          </w:tcPr>
          <w:p w14:paraId="3875E0EC"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Tipo de Producto</w:t>
            </w:r>
          </w:p>
        </w:tc>
        <w:tc>
          <w:tcPr>
            <w:tcW w:w="2263" w:type="dxa"/>
          </w:tcPr>
          <w:p w14:paraId="1D429674"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Calificación</w:t>
            </w:r>
          </w:p>
        </w:tc>
      </w:tr>
      <w:tr w:rsidR="00480BFC" w14:paraId="53B043E1" w14:textId="77777777" w:rsidTr="00573AD3">
        <w:trPr>
          <w:cnfStyle w:val="000000100000" w:firstRow="0" w:lastRow="0" w:firstColumn="0" w:lastColumn="0" w:oddVBand="0" w:evenVBand="0" w:oddHBand="1" w:evenHBand="0" w:firstRowFirstColumn="0" w:firstRowLastColumn="0" w:lastRowFirstColumn="0" w:lastRowLastColumn="0"/>
          <w:trHeight w:val="1745"/>
        </w:trPr>
        <w:tc>
          <w:tcPr>
            <w:tcW w:w="859" w:type="dxa"/>
            <w:vAlign w:val="center"/>
          </w:tcPr>
          <w:p w14:paraId="7891E1EE" w14:textId="77777777" w:rsidR="00480BFC" w:rsidRPr="007B52CC" w:rsidRDefault="00A63877">
            <w:pPr>
              <w:spacing w:line="360" w:lineRule="auto"/>
              <w:rPr>
                <w:rFonts w:ascii="Times New Roman" w:eastAsia="Times New Roman" w:hAnsi="Times New Roman" w:cs="Times New Roman"/>
                <w:sz w:val="16"/>
                <w:szCs w:val="16"/>
                <w:lang w:val="en-US"/>
              </w:rPr>
            </w:pPr>
            <w:r w:rsidRPr="007B52CC">
              <w:rPr>
                <w:rFonts w:ascii="Times New Roman" w:eastAsia="Times New Roman" w:hAnsi="Times New Roman" w:cs="Times New Roman"/>
                <w:sz w:val="16"/>
                <w:szCs w:val="16"/>
                <w:lang w:val="en-US"/>
              </w:rPr>
              <w:t>Shandong Imex Trading Co., Ltd.</w:t>
            </w:r>
          </w:p>
          <w:p w14:paraId="0F95566F" w14:textId="77777777" w:rsidR="00480BFC" w:rsidRPr="007B52CC" w:rsidRDefault="00480BFC">
            <w:pPr>
              <w:spacing w:line="360" w:lineRule="auto"/>
              <w:rPr>
                <w:rFonts w:ascii="Times New Roman" w:eastAsia="Times New Roman" w:hAnsi="Times New Roman" w:cs="Times New Roman"/>
                <w:sz w:val="16"/>
                <w:szCs w:val="16"/>
                <w:lang w:val="en-US"/>
              </w:rPr>
            </w:pPr>
          </w:p>
        </w:tc>
        <w:tc>
          <w:tcPr>
            <w:tcW w:w="2484" w:type="dxa"/>
            <w:vAlign w:val="center"/>
          </w:tcPr>
          <w:p w14:paraId="6F21943F"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Productos de calidad</w:t>
            </w:r>
          </w:p>
          <w:p w14:paraId="7641305E"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Varios años de experiencia en el mercado</w:t>
            </w:r>
          </w:p>
          <w:p w14:paraId="3DE96D2D"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Facilidades de pago (crédito)</w:t>
            </w:r>
          </w:p>
          <w:p w14:paraId="3F0E27E5"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Envío internacional.</w:t>
            </w:r>
          </w:p>
          <w:p w14:paraId="1D1D6026"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Garantía y Certificación ISO</w:t>
            </w:r>
          </w:p>
        </w:tc>
        <w:tc>
          <w:tcPr>
            <w:tcW w:w="1917" w:type="dxa"/>
            <w:vAlign w:val="center"/>
          </w:tcPr>
          <w:p w14:paraId="0AFE511F"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Venta de partes y accesorios para vehículos asiáticos y europeos</w:t>
            </w:r>
          </w:p>
        </w:tc>
        <w:tc>
          <w:tcPr>
            <w:tcW w:w="2263" w:type="dxa"/>
          </w:tcPr>
          <w:p w14:paraId="597AD865"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p>
          <w:p w14:paraId="58CC7521" w14:textId="77777777" w:rsidR="00480BFC" w:rsidRDefault="00480BFC">
            <w:pPr>
              <w:spacing w:line="360" w:lineRule="auto"/>
              <w:rPr>
                <w:rFonts w:ascii="Times New Roman" w:eastAsia="Times New Roman" w:hAnsi="Times New Roman" w:cs="Times New Roman"/>
                <w:sz w:val="16"/>
                <w:szCs w:val="16"/>
              </w:rPr>
            </w:pPr>
          </w:p>
          <w:p w14:paraId="36B6560B" w14:textId="77777777" w:rsidR="00480BFC" w:rsidRDefault="00480BFC">
            <w:pPr>
              <w:spacing w:line="360" w:lineRule="auto"/>
              <w:rPr>
                <w:rFonts w:ascii="Times New Roman" w:eastAsia="Times New Roman" w:hAnsi="Times New Roman" w:cs="Times New Roman"/>
                <w:sz w:val="16"/>
                <w:szCs w:val="16"/>
              </w:rPr>
            </w:pPr>
          </w:p>
          <w:p w14:paraId="0C0FC2C9"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Excelente</w:t>
            </w:r>
          </w:p>
        </w:tc>
      </w:tr>
      <w:tr w:rsidR="00480BFC" w14:paraId="03B737C1" w14:textId="77777777" w:rsidTr="00573AD3">
        <w:trPr>
          <w:trHeight w:val="1372"/>
        </w:trPr>
        <w:tc>
          <w:tcPr>
            <w:tcW w:w="859" w:type="dxa"/>
            <w:vAlign w:val="center"/>
          </w:tcPr>
          <w:p w14:paraId="2C28E4AF" w14:textId="3CDF97C4" w:rsidR="00480BFC" w:rsidRDefault="00573AD3">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D</w:t>
            </w:r>
            <w:r w:rsidR="00A63877">
              <w:rPr>
                <w:rFonts w:ascii="Times New Roman" w:eastAsia="Times New Roman" w:hAnsi="Times New Roman" w:cs="Times New Roman"/>
                <w:sz w:val="16"/>
                <w:szCs w:val="16"/>
              </w:rPr>
              <w:t>iangsen-auto.com</w:t>
            </w:r>
          </w:p>
        </w:tc>
        <w:tc>
          <w:tcPr>
            <w:tcW w:w="2484" w:type="dxa"/>
            <w:vAlign w:val="center"/>
          </w:tcPr>
          <w:p w14:paraId="37D9CE2A"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Productos de calidad</w:t>
            </w:r>
          </w:p>
          <w:p w14:paraId="39C6EAC3"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Varios años de experiencia en el mercado</w:t>
            </w:r>
          </w:p>
          <w:p w14:paraId="1F291BF3"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Facilidades de pago (crédito)</w:t>
            </w:r>
          </w:p>
          <w:p w14:paraId="0721FC58"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Envío internacional.</w:t>
            </w:r>
          </w:p>
          <w:p w14:paraId="3DDA5EE3"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Garantía y Certificación ISO</w:t>
            </w:r>
          </w:p>
        </w:tc>
        <w:tc>
          <w:tcPr>
            <w:tcW w:w="1917" w:type="dxa"/>
            <w:vAlign w:val="center"/>
          </w:tcPr>
          <w:p w14:paraId="7D76F6AA"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Venta de partes y accesorios para vehículos asiáticos y europeos</w:t>
            </w:r>
          </w:p>
        </w:tc>
        <w:tc>
          <w:tcPr>
            <w:tcW w:w="2263" w:type="dxa"/>
          </w:tcPr>
          <w:p w14:paraId="57E1CD8B" w14:textId="77777777" w:rsidR="00480BFC" w:rsidRDefault="00480BFC">
            <w:pPr>
              <w:spacing w:line="360" w:lineRule="auto"/>
              <w:rPr>
                <w:rFonts w:ascii="Times New Roman" w:eastAsia="Times New Roman" w:hAnsi="Times New Roman" w:cs="Times New Roman"/>
                <w:sz w:val="16"/>
                <w:szCs w:val="16"/>
              </w:rPr>
            </w:pPr>
          </w:p>
          <w:p w14:paraId="0C973C05" w14:textId="77777777" w:rsidR="00480BFC" w:rsidRDefault="00480BFC">
            <w:pPr>
              <w:spacing w:line="360" w:lineRule="auto"/>
              <w:rPr>
                <w:rFonts w:ascii="Times New Roman" w:eastAsia="Times New Roman" w:hAnsi="Times New Roman" w:cs="Times New Roman"/>
                <w:sz w:val="16"/>
                <w:szCs w:val="16"/>
              </w:rPr>
            </w:pPr>
          </w:p>
          <w:p w14:paraId="20E63C39" w14:textId="77777777" w:rsidR="00480BFC" w:rsidRDefault="00480BFC">
            <w:pPr>
              <w:spacing w:line="360" w:lineRule="auto"/>
              <w:rPr>
                <w:rFonts w:ascii="Times New Roman" w:eastAsia="Times New Roman" w:hAnsi="Times New Roman" w:cs="Times New Roman"/>
                <w:sz w:val="16"/>
                <w:szCs w:val="16"/>
              </w:rPr>
            </w:pPr>
          </w:p>
          <w:p w14:paraId="3BA11739" w14:textId="77777777" w:rsidR="00480BFC" w:rsidRDefault="00480BFC">
            <w:pPr>
              <w:spacing w:line="360" w:lineRule="auto"/>
              <w:rPr>
                <w:rFonts w:ascii="Times New Roman" w:eastAsia="Times New Roman" w:hAnsi="Times New Roman" w:cs="Times New Roman"/>
                <w:sz w:val="16"/>
                <w:szCs w:val="16"/>
              </w:rPr>
            </w:pPr>
          </w:p>
          <w:p w14:paraId="2E04A83F"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Muy Bueno</w:t>
            </w:r>
          </w:p>
        </w:tc>
      </w:tr>
      <w:tr w:rsidR="00480BFC" w14:paraId="79D6B22F" w14:textId="77777777" w:rsidTr="00573AD3">
        <w:trPr>
          <w:cnfStyle w:val="000000100000" w:firstRow="0" w:lastRow="0" w:firstColumn="0" w:lastColumn="0" w:oddVBand="0" w:evenVBand="0" w:oddHBand="1" w:evenHBand="0" w:firstRowFirstColumn="0" w:firstRowLastColumn="0" w:lastRowFirstColumn="0" w:lastRowLastColumn="0"/>
          <w:trHeight w:val="1807"/>
        </w:trPr>
        <w:tc>
          <w:tcPr>
            <w:tcW w:w="859" w:type="dxa"/>
            <w:vAlign w:val="center"/>
          </w:tcPr>
          <w:p w14:paraId="26E2A9CD" w14:textId="77777777" w:rsidR="00480BFC" w:rsidRDefault="00480BFC">
            <w:pPr>
              <w:spacing w:line="360" w:lineRule="auto"/>
              <w:rPr>
                <w:rFonts w:ascii="Times New Roman" w:eastAsia="Times New Roman" w:hAnsi="Times New Roman" w:cs="Times New Roman"/>
                <w:sz w:val="16"/>
                <w:szCs w:val="16"/>
              </w:rPr>
            </w:pPr>
          </w:p>
          <w:p w14:paraId="6098EA46"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Meyle</w:t>
            </w:r>
          </w:p>
        </w:tc>
        <w:tc>
          <w:tcPr>
            <w:tcW w:w="2484" w:type="dxa"/>
            <w:vAlign w:val="center"/>
          </w:tcPr>
          <w:p w14:paraId="13720CE2"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Productos de calidad</w:t>
            </w:r>
          </w:p>
          <w:p w14:paraId="196504CF"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Varios años de experiencia en el mercado</w:t>
            </w:r>
          </w:p>
          <w:p w14:paraId="53763058"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Facilidades de pago (crédito)</w:t>
            </w:r>
          </w:p>
          <w:p w14:paraId="7829942E"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Envío internacional.</w:t>
            </w:r>
          </w:p>
          <w:p w14:paraId="6E269E59"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Garantía y Certificación ISO</w:t>
            </w:r>
          </w:p>
        </w:tc>
        <w:tc>
          <w:tcPr>
            <w:tcW w:w="1917" w:type="dxa"/>
            <w:vAlign w:val="center"/>
          </w:tcPr>
          <w:p w14:paraId="5A959D10"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Venta de partes y accesorios para vehículos asiáticos y europeos</w:t>
            </w:r>
          </w:p>
        </w:tc>
        <w:tc>
          <w:tcPr>
            <w:tcW w:w="2263" w:type="dxa"/>
          </w:tcPr>
          <w:p w14:paraId="38B75BD5" w14:textId="77777777" w:rsidR="00480BFC" w:rsidRDefault="00480BFC">
            <w:pPr>
              <w:spacing w:line="360" w:lineRule="auto"/>
              <w:rPr>
                <w:rFonts w:ascii="Times New Roman" w:eastAsia="Times New Roman" w:hAnsi="Times New Roman" w:cs="Times New Roman"/>
                <w:sz w:val="16"/>
                <w:szCs w:val="16"/>
              </w:rPr>
            </w:pPr>
          </w:p>
          <w:p w14:paraId="6D4ADF3B" w14:textId="77777777" w:rsidR="00480BFC" w:rsidRDefault="00480BFC">
            <w:pPr>
              <w:spacing w:line="360" w:lineRule="auto"/>
              <w:rPr>
                <w:rFonts w:ascii="Times New Roman" w:eastAsia="Times New Roman" w:hAnsi="Times New Roman" w:cs="Times New Roman"/>
                <w:sz w:val="16"/>
                <w:szCs w:val="16"/>
              </w:rPr>
            </w:pPr>
          </w:p>
          <w:p w14:paraId="6C62C701" w14:textId="77777777" w:rsidR="00480BFC" w:rsidRDefault="00480BFC">
            <w:pPr>
              <w:spacing w:line="360" w:lineRule="auto"/>
              <w:rPr>
                <w:rFonts w:ascii="Times New Roman" w:eastAsia="Times New Roman" w:hAnsi="Times New Roman" w:cs="Times New Roman"/>
                <w:sz w:val="16"/>
                <w:szCs w:val="16"/>
              </w:rPr>
            </w:pPr>
          </w:p>
          <w:p w14:paraId="247952D9" w14:textId="77777777" w:rsidR="00480BFC" w:rsidRDefault="00480BFC">
            <w:pPr>
              <w:spacing w:line="360" w:lineRule="auto"/>
              <w:rPr>
                <w:rFonts w:ascii="Times New Roman" w:eastAsia="Times New Roman" w:hAnsi="Times New Roman" w:cs="Times New Roman"/>
                <w:sz w:val="16"/>
                <w:szCs w:val="16"/>
              </w:rPr>
            </w:pPr>
          </w:p>
          <w:p w14:paraId="5D6C0E72" w14:textId="77777777" w:rsidR="00480BFC" w:rsidRDefault="00480BFC">
            <w:pPr>
              <w:spacing w:line="360" w:lineRule="auto"/>
              <w:rPr>
                <w:rFonts w:ascii="Times New Roman" w:eastAsia="Times New Roman" w:hAnsi="Times New Roman" w:cs="Times New Roman"/>
                <w:sz w:val="16"/>
                <w:szCs w:val="16"/>
              </w:rPr>
            </w:pPr>
          </w:p>
          <w:p w14:paraId="15730D6C"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Excelente</w:t>
            </w:r>
          </w:p>
        </w:tc>
      </w:tr>
      <w:tr w:rsidR="00480BFC" w14:paraId="1BB3317A" w14:textId="77777777" w:rsidTr="00480BFC">
        <w:trPr>
          <w:trHeight w:val="1090"/>
        </w:trPr>
        <w:tc>
          <w:tcPr>
            <w:tcW w:w="859" w:type="dxa"/>
            <w:vAlign w:val="center"/>
          </w:tcPr>
          <w:p w14:paraId="3C7EBFFE" w14:textId="45CF7110" w:rsidR="00480BFC" w:rsidRDefault="00573AD3">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C</w:t>
            </w:r>
            <w:r w:rsidR="00A63877">
              <w:rPr>
                <w:rFonts w:ascii="Times New Roman" w:eastAsia="Times New Roman" w:hAnsi="Times New Roman" w:cs="Times New Roman"/>
                <w:sz w:val="16"/>
                <w:szCs w:val="16"/>
              </w:rPr>
              <w:t>nfastwin</w:t>
            </w:r>
          </w:p>
        </w:tc>
        <w:tc>
          <w:tcPr>
            <w:tcW w:w="2484" w:type="dxa"/>
            <w:vAlign w:val="center"/>
          </w:tcPr>
          <w:p w14:paraId="6598441E"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Productos de calidad</w:t>
            </w:r>
          </w:p>
          <w:p w14:paraId="1D7A32BB"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Varios años de experiencia en el mercado</w:t>
            </w:r>
          </w:p>
          <w:p w14:paraId="73F8DEC3"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Facilidades de pago (crédito)</w:t>
            </w:r>
          </w:p>
          <w:p w14:paraId="2D86CCD6"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Envío internacional.</w:t>
            </w:r>
          </w:p>
          <w:p w14:paraId="276CFA19"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Garantía y Certificación ISO</w:t>
            </w:r>
          </w:p>
        </w:tc>
        <w:tc>
          <w:tcPr>
            <w:tcW w:w="1917" w:type="dxa"/>
            <w:vAlign w:val="center"/>
          </w:tcPr>
          <w:p w14:paraId="1AC34815"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Venta de partes y accesorios para vehículos asiáticos y europeos</w:t>
            </w:r>
          </w:p>
        </w:tc>
        <w:tc>
          <w:tcPr>
            <w:tcW w:w="2263" w:type="dxa"/>
          </w:tcPr>
          <w:p w14:paraId="50B10D8B" w14:textId="77777777" w:rsidR="00480BFC" w:rsidRDefault="00480BFC">
            <w:pPr>
              <w:spacing w:line="360" w:lineRule="auto"/>
              <w:rPr>
                <w:rFonts w:ascii="Times New Roman" w:eastAsia="Times New Roman" w:hAnsi="Times New Roman" w:cs="Times New Roman"/>
                <w:sz w:val="16"/>
                <w:szCs w:val="16"/>
              </w:rPr>
            </w:pPr>
          </w:p>
          <w:p w14:paraId="33616503" w14:textId="77777777" w:rsidR="00480BFC" w:rsidRDefault="00480BFC">
            <w:pPr>
              <w:spacing w:line="360" w:lineRule="auto"/>
              <w:rPr>
                <w:rFonts w:ascii="Times New Roman" w:eastAsia="Times New Roman" w:hAnsi="Times New Roman" w:cs="Times New Roman"/>
                <w:sz w:val="16"/>
                <w:szCs w:val="16"/>
              </w:rPr>
            </w:pPr>
          </w:p>
          <w:p w14:paraId="3A6D03EC" w14:textId="77777777" w:rsidR="00480BFC" w:rsidRDefault="00480BFC">
            <w:pPr>
              <w:spacing w:line="360" w:lineRule="auto"/>
              <w:rPr>
                <w:rFonts w:ascii="Times New Roman" w:eastAsia="Times New Roman" w:hAnsi="Times New Roman" w:cs="Times New Roman"/>
                <w:sz w:val="16"/>
                <w:szCs w:val="16"/>
              </w:rPr>
            </w:pPr>
          </w:p>
          <w:p w14:paraId="033C5ACA" w14:textId="77777777" w:rsidR="00480BFC" w:rsidRDefault="00480BFC">
            <w:pPr>
              <w:spacing w:line="360" w:lineRule="auto"/>
              <w:rPr>
                <w:rFonts w:ascii="Times New Roman" w:eastAsia="Times New Roman" w:hAnsi="Times New Roman" w:cs="Times New Roman"/>
                <w:sz w:val="16"/>
                <w:szCs w:val="16"/>
              </w:rPr>
            </w:pPr>
          </w:p>
          <w:p w14:paraId="3D73B9FF"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Excelente</w:t>
            </w:r>
          </w:p>
        </w:tc>
      </w:tr>
      <w:tr w:rsidR="00480BFC" w14:paraId="06326403" w14:textId="77777777" w:rsidTr="00480BFC">
        <w:trPr>
          <w:cnfStyle w:val="000000100000" w:firstRow="0" w:lastRow="0" w:firstColumn="0" w:lastColumn="0" w:oddVBand="0" w:evenVBand="0" w:oddHBand="1" w:evenHBand="0" w:firstRowFirstColumn="0" w:firstRowLastColumn="0" w:lastRowFirstColumn="0" w:lastRowLastColumn="0"/>
          <w:trHeight w:val="985"/>
        </w:trPr>
        <w:tc>
          <w:tcPr>
            <w:tcW w:w="859" w:type="dxa"/>
            <w:vAlign w:val="center"/>
          </w:tcPr>
          <w:p w14:paraId="447DC486" w14:textId="77777777" w:rsidR="00480BFC" w:rsidRPr="007B52CC" w:rsidRDefault="00A63877">
            <w:pPr>
              <w:spacing w:line="360" w:lineRule="auto"/>
              <w:rPr>
                <w:rFonts w:ascii="Times New Roman" w:eastAsia="Times New Roman" w:hAnsi="Times New Roman" w:cs="Times New Roman"/>
                <w:sz w:val="16"/>
                <w:szCs w:val="16"/>
                <w:lang w:val="en-US"/>
              </w:rPr>
            </w:pPr>
            <w:r w:rsidRPr="007B52CC">
              <w:rPr>
                <w:rFonts w:ascii="Times New Roman" w:eastAsia="Times New Roman" w:hAnsi="Times New Roman" w:cs="Times New Roman"/>
                <w:sz w:val="16"/>
                <w:szCs w:val="16"/>
                <w:lang w:val="en-US"/>
              </w:rPr>
              <w:t>Anhui Ruiman Auto Parts Trading Co., Ltd.</w:t>
            </w:r>
          </w:p>
        </w:tc>
        <w:tc>
          <w:tcPr>
            <w:tcW w:w="2484" w:type="dxa"/>
            <w:vAlign w:val="center"/>
          </w:tcPr>
          <w:p w14:paraId="27E93328"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Productos de calidad</w:t>
            </w:r>
          </w:p>
          <w:p w14:paraId="385C3D47"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Varios años de experiencia en el mercado</w:t>
            </w:r>
          </w:p>
          <w:p w14:paraId="45A7AC07"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Facilidades de pago (crédito)</w:t>
            </w:r>
          </w:p>
          <w:p w14:paraId="4C7F5D36"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Envío internacional.</w:t>
            </w:r>
          </w:p>
          <w:p w14:paraId="4D27C432"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Garantía y Certificación ISO</w:t>
            </w:r>
          </w:p>
        </w:tc>
        <w:tc>
          <w:tcPr>
            <w:tcW w:w="1917" w:type="dxa"/>
            <w:vAlign w:val="center"/>
          </w:tcPr>
          <w:p w14:paraId="099E9B5E"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Venta de partes y accesorios para vehículos asiáticos y europeos</w:t>
            </w:r>
          </w:p>
        </w:tc>
        <w:tc>
          <w:tcPr>
            <w:tcW w:w="2263" w:type="dxa"/>
          </w:tcPr>
          <w:p w14:paraId="24BB1986" w14:textId="77777777" w:rsidR="00480BFC" w:rsidRDefault="00480BFC">
            <w:pPr>
              <w:spacing w:line="360" w:lineRule="auto"/>
              <w:rPr>
                <w:rFonts w:ascii="Times New Roman" w:eastAsia="Times New Roman" w:hAnsi="Times New Roman" w:cs="Times New Roman"/>
                <w:sz w:val="16"/>
                <w:szCs w:val="16"/>
              </w:rPr>
            </w:pPr>
          </w:p>
          <w:p w14:paraId="38CF023F" w14:textId="77777777" w:rsidR="00480BFC" w:rsidRDefault="00480BFC">
            <w:pPr>
              <w:spacing w:line="360" w:lineRule="auto"/>
              <w:rPr>
                <w:rFonts w:ascii="Times New Roman" w:eastAsia="Times New Roman" w:hAnsi="Times New Roman" w:cs="Times New Roman"/>
                <w:sz w:val="16"/>
                <w:szCs w:val="16"/>
              </w:rPr>
            </w:pPr>
          </w:p>
          <w:p w14:paraId="7895F92F" w14:textId="77777777" w:rsidR="00480BFC" w:rsidRDefault="00480BFC">
            <w:pPr>
              <w:spacing w:line="360" w:lineRule="auto"/>
              <w:rPr>
                <w:rFonts w:ascii="Times New Roman" w:eastAsia="Times New Roman" w:hAnsi="Times New Roman" w:cs="Times New Roman"/>
                <w:sz w:val="16"/>
                <w:szCs w:val="16"/>
              </w:rPr>
            </w:pPr>
          </w:p>
          <w:p w14:paraId="2C857929"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Excelente</w:t>
            </w:r>
          </w:p>
          <w:p w14:paraId="1785E1C1" w14:textId="77777777" w:rsidR="00480BFC" w:rsidRDefault="00480BFC">
            <w:pPr>
              <w:spacing w:line="360" w:lineRule="auto"/>
              <w:rPr>
                <w:rFonts w:ascii="Times New Roman" w:eastAsia="Times New Roman" w:hAnsi="Times New Roman" w:cs="Times New Roman"/>
                <w:sz w:val="16"/>
                <w:szCs w:val="16"/>
              </w:rPr>
            </w:pPr>
          </w:p>
        </w:tc>
      </w:tr>
      <w:tr w:rsidR="00480BFC" w14:paraId="6201A31B" w14:textId="77777777" w:rsidTr="00480BFC">
        <w:trPr>
          <w:trHeight w:val="985"/>
        </w:trPr>
        <w:tc>
          <w:tcPr>
            <w:tcW w:w="859" w:type="dxa"/>
            <w:vAlign w:val="center"/>
          </w:tcPr>
          <w:p w14:paraId="563371B9"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Frey Auto Parts</w:t>
            </w:r>
          </w:p>
        </w:tc>
        <w:tc>
          <w:tcPr>
            <w:tcW w:w="2484" w:type="dxa"/>
            <w:vAlign w:val="center"/>
          </w:tcPr>
          <w:p w14:paraId="0E9EAD9D"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Productos de calidad</w:t>
            </w:r>
          </w:p>
          <w:p w14:paraId="7877069F"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Varios años de experiencia en el mercado</w:t>
            </w:r>
          </w:p>
          <w:p w14:paraId="0945F082"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Facilidades de pago (crédito)</w:t>
            </w:r>
          </w:p>
          <w:p w14:paraId="5B2870AF"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Envío internacional.</w:t>
            </w:r>
          </w:p>
          <w:p w14:paraId="3977D206"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Garantía y Certificación ISO</w:t>
            </w:r>
          </w:p>
        </w:tc>
        <w:tc>
          <w:tcPr>
            <w:tcW w:w="1917" w:type="dxa"/>
            <w:vAlign w:val="center"/>
          </w:tcPr>
          <w:p w14:paraId="44C111F6"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Venta de partes y accesorios para vehículos asiáticos y europeos</w:t>
            </w:r>
          </w:p>
        </w:tc>
        <w:tc>
          <w:tcPr>
            <w:tcW w:w="2263" w:type="dxa"/>
          </w:tcPr>
          <w:p w14:paraId="3DDAE5C8" w14:textId="77777777" w:rsidR="00480BFC" w:rsidRDefault="00480BFC">
            <w:pPr>
              <w:spacing w:line="360" w:lineRule="auto"/>
              <w:rPr>
                <w:rFonts w:ascii="Times New Roman" w:eastAsia="Times New Roman" w:hAnsi="Times New Roman" w:cs="Times New Roman"/>
                <w:sz w:val="16"/>
                <w:szCs w:val="16"/>
              </w:rPr>
            </w:pPr>
          </w:p>
          <w:p w14:paraId="11ADF437" w14:textId="77777777" w:rsidR="00480BFC" w:rsidRDefault="00480BFC">
            <w:pPr>
              <w:spacing w:line="360" w:lineRule="auto"/>
              <w:rPr>
                <w:rFonts w:ascii="Times New Roman" w:eastAsia="Times New Roman" w:hAnsi="Times New Roman" w:cs="Times New Roman"/>
                <w:sz w:val="16"/>
                <w:szCs w:val="16"/>
              </w:rPr>
            </w:pPr>
          </w:p>
          <w:p w14:paraId="597E8B31" w14:textId="77777777" w:rsidR="00480BFC" w:rsidRDefault="00480BFC">
            <w:pPr>
              <w:spacing w:line="360" w:lineRule="auto"/>
              <w:rPr>
                <w:rFonts w:ascii="Times New Roman" w:eastAsia="Times New Roman" w:hAnsi="Times New Roman" w:cs="Times New Roman"/>
                <w:sz w:val="16"/>
                <w:szCs w:val="16"/>
              </w:rPr>
            </w:pPr>
          </w:p>
          <w:p w14:paraId="66AEACE4"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Excelente</w:t>
            </w:r>
          </w:p>
          <w:p w14:paraId="562B9BB7" w14:textId="77777777" w:rsidR="00480BFC" w:rsidRDefault="00480BFC">
            <w:pPr>
              <w:spacing w:line="360" w:lineRule="auto"/>
              <w:rPr>
                <w:rFonts w:ascii="Times New Roman" w:eastAsia="Times New Roman" w:hAnsi="Times New Roman" w:cs="Times New Roman"/>
                <w:sz w:val="16"/>
                <w:szCs w:val="16"/>
              </w:rPr>
            </w:pPr>
          </w:p>
        </w:tc>
      </w:tr>
    </w:tbl>
    <w:p w14:paraId="73DB24A9" w14:textId="77777777" w:rsidR="00480BFC" w:rsidRDefault="00A63877">
      <w:pPr>
        <w:spacing w:after="280"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Nota. Lista de Proveedores. Bolaños. M (2022).</w:t>
      </w:r>
      <w:r>
        <w:rPr>
          <w:rFonts w:ascii="Times New Roman" w:eastAsia="Times New Roman" w:hAnsi="Times New Roman" w:cs="Times New Roman"/>
          <w:i/>
          <w:sz w:val="16"/>
          <w:szCs w:val="16"/>
        </w:rPr>
        <w:t xml:space="preserve"> Proveedores.</w:t>
      </w:r>
      <w:r>
        <w:rPr>
          <w:rFonts w:ascii="Times New Roman" w:eastAsia="Times New Roman" w:hAnsi="Times New Roman" w:cs="Times New Roman"/>
          <w:sz w:val="16"/>
          <w:szCs w:val="16"/>
        </w:rPr>
        <w:t xml:space="preserve"> Quito.</w:t>
      </w:r>
    </w:p>
    <w:p w14:paraId="391A7024" w14:textId="77777777" w:rsidR="00480BFC" w:rsidRDefault="00A63877">
      <w:pPr>
        <w:numPr>
          <w:ilvl w:val="0"/>
          <w:numId w:val="11"/>
        </w:numPr>
        <w:pBdr>
          <w:top w:val="nil"/>
          <w:left w:val="nil"/>
          <w:bottom w:val="nil"/>
          <w:right w:val="nil"/>
          <w:between w:val="nil"/>
        </w:pBdr>
        <w:spacing w:after="240" w:line="360" w:lineRule="auto"/>
        <w:jc w:val="both"/>
        <w:rPr>
          <w:b/>
          <w:color w:val="000000"/>
          <w:sz w:val="24"/>
          <w:szCs w:val="24"/>
        </w:rPr>
      </w:pPr>
      <w:r>
        <w:rPr>
          <w:rFonts w:ascii="Times New Roman" w:eastAsia="Times New Roman" w:hAnsi="Times New Roman" w:cs="Times New Roman"/>
          <w:b/>
          <w:color w:val="000000"/>
          <w:sz w:val="24"/>
          <w:szCs w:val="24"/>
        </w:rPr>
        <w:lastRenderedPageBreak/>
        <w:t>Intermediarios.</w:t>
      </w:r>
    </w:p>
    <w:p w14:paraId="464CDB96" w14:textId="77777777" w:rsidR="00480BFC" w:rsidRDefault="00A63877">
      <w:pPr>
        <w:spacing w:after="24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Econoparts Import Group comercializará sus productos de forma directa al consumidor y de igual forma distribuirá a los proveedores locales y nacionales comercios que distribuyen el producto.</w:t>
      </w:r>
    </w:p>
    <w:p w14:paraId="0D90E06A" w14:textId="77777777" w:rsidR="00480BFC" w:rsidRDefault="00A63877">
      <w:pPr>
        <w:numPr>
          <w:ilvl w:val="0"/>
          <w:numId w:val="11"/>
        </w:numPr>
        <w:pBdr>
          <w:top w:val="nil"/>
          <w:left w:val="nil"/>
          <w:bottom w:val="nil"/>
          <w:right w:val="nil"/>
          <w:between w:val="nil"/>
        </w:pBdr>
        <w:spacing w:after="240" w:line="360" w:lineRule="auto"/>
        <w:jc w:val="both"/>
        <w:rPr>
          <w:b/>
          <w:color w:val="000000"/>
          <w:sz w:val="24"/>
          <w:szCs w:val="24"/>
        </w:rPr>
      </w:pPr>
      <w:r>
        <w:rPr>
          <w:rFonts w:ascii="Times New Roman" w:eastAsia="Times New Roman" w:hAnsi="Times New Roman" w:cs="Times New Roman"/>
          <w:b/>
          <w:color w:val="000000"/>
          <w:sz w:val="24"/>
          <w:szCs w:val="24"/>
        </w:rPr>
        <w:t>Clientes.</w:t>
      </w:r>
    </w:p>
    <w:p w14:paraId="09FDEA99" w14:textId="77777777" w:rsidR="00480BFC" w:rsidRDefault="00A63877">
      <w:pPr>
        <w:spacing w:after="24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Econoparts Import Group orientará su giro comercial a la atención directa al cliente y a sus familias, incluyendo grupos de amigos que sean propietarios de vehículos livianos los cuales en algún momento tendrá la necesidad de un recambio de partes y accesorios automotrices, con el fin de satisfacer las múltiples carencias del mercado en torno a estos productos queremos obtener un stock óptimo y una distribución tanto en logística como ventas.</w:t>
      </w:r>
    </w:p>
    <w:p w14:paraId="6D1DA9E0" w14:textId="3AA7ED76" w:rsidR="00480BFC" w:rsidRDefault="00A63877">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Desarrollando estos procesos </w:t>
      </w:r>
      <w:r w:rsidR="00573AD3">
        <w:rPr>
          <w:rFonts w:ascii="Times New Roman" w:eastAsia="Times New Roman" w:hAnsi="Times New Roman" w:cs="Times New Roman"/>
          <w:sz w:val="24"/>
          <w:szCs w:val="24"/>
        </w:rPr>
        <w:t xml:space="preserve">se ofrecerán </w:t>
      </w:r>
      <w:r>
        <w:rPr>
          <w:rFonts w:ascii="Times New Roman" w:eastAsia="Times New Roman" w:hAnsi="Times New Roman" w:cs="Times New Roman"/>
          <w:sz w:val="24"/>
          <w:szCs w:val="24"/>
        </w:rPr>
        <w:t>productos con valores agregados tanto en garantía, calidad con una cadena de valor enfocada a la atención vía digital y personal al consumidor final y a nuestros distribuidores.</w:t>
      </w:r>
    </w:p>
    <w:p w14:paraId="260ADC5B" w14:textId="77777777" w:rsidR="00480BFC" w:rsidRDefault="00A63877">
      <w:pPr>
        <w:spacing w:after="240" w:line="360" w:lineRule="auto"/>
        <w:jc w:val="both"/>
        <w:rPr>
          <w:rFonts w:ascii="Times New Roman" w:eastAsia="Times New Roman" w:hAnsi="Times New Roman" w:cs="Times New Roman"/>
          <w:b/>
          <w:sz w:val="24"/>
          <w:szCs w:val="24"/>
        </w:rPr>
      </w:pPr>
      <w:bookmarkStart w:id="13" w:name="_26in1rg" w:colFirst="0" w:colLast="0"/>
      <w:bookmarkEnd w:id="13"/>
      <w:r>
        <w:rPr>
          <w:rFonts w:ascii="Times New Roman" w:eastAsia="Times New Roman" w:hAnsi="Times New Roman" w:cs="Times New Roman"/>
          <w:b/>
          <w:sz w:val="24"/>
          <w:szCs w:val="24"/>
        </w:rPr>
        <w:t>3.7.2 Macroentorno</w:t>
      </w:r>
    </w:p>
    <w:p w14:paraId="09B44AC8" w14:textId="77777777" w:rsidR="00480BFC" w:rsidRDefault="00A63877">
      <w:pPr>
        <w:spacing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Macroentorno se define como los factores que influyen de manera más externa a una empresa, la empresa no puede manipular estos factores. (Westreicher, 2020).</w:t>
      </w:r>
    </w:p>
    <w:p w14:paraId="64A58537" w14:textId="77777777" w:rsidR="00480BFC" w:rsidRDefault="00A63877">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Son aquellos factores sobre los que Econoparts Import Group no tiene control directo y que van a influir en el normal funcionamiento del establecimiento.</w:t>
      </w:r>
    </w:p>
    <w:p w14:paraId="3CF46F6A" w14:textId="574DA141" w:rsidR="00480BFC" w:rsidRDefault="00480BFC">
      <w:pPr>
        <w:spacing w:before="280" w:after="280" w:line="360" w:lineRule="auto"/>
        <w:rPr>
          <w:rFonts w:ascii="Times New Roman" w:eastAsia="Times New Roman" w:hAnsi="Times New Roman" w:cs="Times New Roman"/>
          <w:sz w:val="16"/>
          <w:szCs w:val="16"/>
        </w:rPr>
      </w:pPr>
      <w:bookmarkStart w:id="14" w:name="_lnxbz9" w:colFirst="0" w:colLast="0"/>
      <w:bookmarkEnd w:id="14"/>
    </w:p>
    <w:p w14:paraId="58302F33" w14:textId="4B8FA9A5" w:rsidR="00573AD3" w:rsidRDefault="00573AD3">
      <w:pPr>
        <w:spacing w:before="280" w:after="280" w:line="360" w:lineRule="auto"/>
        <w:rPr>
          <w:rFonts w:ascii="Times New Roman" w:eastAsia="Times New Roman" w:hAnsi="Times New Roman" w:cs="Times New Roman"/>
          <w:sz w:val="16"/>
          <w:szCs w:val="16"/>
        </w:rPr>
      </w:pPr>
    </w:p>
    <w:p w14:paraId="616BEAEB" w14:textId="04201A42" w:rsidR="00573AD3" w:rsidRDefault="00573AD3">
      <w:pPr>
        <w:spacing w:before="280" w:after="280" w:line="360" w:lineRule="auto"/>
        <w:rPr>
          <w:rFonts w:ascii="Times New Roman" w:eastAsia="Times New Roman" w:hAnsi="Times New Roman" w:cs="Times New Roman"/>
          <w:sz w:val="16"/>
          <w:szCs w:val="16"/>
        </w:rPr>
      </w:pPr>
    </w:p>
    <w:p w14:paraId="5E9C0421" w14:textId="225761FF" w:rsidR="00573AD3" w:rsidRDefault="00573AD3">
      <w:pPr>
        <w:spacing w:before="280" w:after="280" w:line="360" w:lineRule="auto"/>
        <w:rPr>
          <w:rFonts w:ascii="Times New Roman" w:eastAsia="Times New Roman" w:hAnsi="Times New Roman" w:cs="Times New Roman"/>
          <w:sz w:val="16"/>
          <w:szCs w:val="16"/>
        </w:rPr>
      </w:pPr>
    </w:p>
    <w:p w14:paraId="0D573EB8" w14:textId="77777777" w:rsidR="00573AD3" w:rsidRDefault="00573AD3">
      <w:pPr>
        <w:spacing w:before="280" w:after="280" w:line="360" w:lineRule="auto"/>
        <w:rPr>
          <w:rFonts w:ascii="Times New Roman" w:eastAsia="Times New Roman" w:hAnsi="Times New Roman" w:cs="Times New Roman"/>
          <w:sz w:val="16"/>
          <w:szCs w:val="16"/>
        </w:rPr>
      </w:pPr>
    </w:p>
    <w:p w14:paraId="08630695" w14:textId="77777777" w:rsidR="00480BFC" w:rsidRDefault="00A63877">
      <w:pPr>
        <w:spacing w:before="280"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Figura 19.</w:t>
      </w:r>
    </w:p>
    <w:p w14:paraId="5A004A22" w14:textId="77777777" w:rsidR="00480BFC" w:rsidRDefault="00A63877">
      <w:pPr>
        <w:spacing w:after="280"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Esquema macroentorno Econoparts Import Group</w:t>
      </w:r>
    </w:p>
    <w:p w14:paraId="5828E98B" w14:textId="77777777" w:rsidR="00480BFC" w:rsidRDefault="00A63877">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0" distB="0" distL="0" distR="0" wp14:anchorId="08031A05" wp14:editId="7A09E67D">
                <wp:extent cx="4959178" cy="2710249"/>
                <wp:effectExtent l="0" t="0" r="0" b="0"/>
                <wp:docPr id="1" name="Grupo 1"/>
                <wp:cNvGraphicFramePr/>
                <a:graphic xmlns:a="http://schemas.openxmlformats.org/drawingml/2006/main">
                  <a:graphicData uri="http://schemas.microsoft.com/office/word/2010/wordprocessingGroup">
                    <wpg:wgp>
                      <wpg:cNvGrpSpPr/>
                      <wpg:grpSpPr>
                        <a:xfrm>
                          <a:off x="0" y="0"/>
                          <a:ext cx="4959178" cy="2710249"/>
                          <a:chOff x="2866411" y="2424876"/>
                          <a:chExt cx="4959178" cy="2710249"/>
                        </a:xfrm>
                      </wpg:grpSpPr>
                      <wpg:grpSp>
                        <wpg:cNvPr id="2" name="Grupo 2"/>
                        <wpg:cNvGrpSpPr/>
                        <wpg:grpSpPr>
                          <a:xfrm>
                            <a:off x="2866411" y="2424876"/>
                            <a:ext cx="4959178" cy="2710249"/>
                            <a:chOff x="2866411" y="2424876"/>
                            <a:chExt cx="4959178" cy="2710249"/>
                          </a:xfrm>
                        </wpg:grpSpPr>
                        <wps:wsp>
                          <wps:cNvPr id="3" name="Rectángulo 3"/>
                          <wps:cNvSpPr/>
                          <wps:spPr>
                            <a:xfrm>
                              <a:off x="2866411" y="2424876"/>
                              <a:ext cx="4959175" cy="2710225"/>
                            </a:xfrm>
                            <a:prstGeom prst="rect">
                              <a:avLst/>
                            </a:prstGeom>
                            <a:noFill/>
                            <a:ln>
                              <a:noFill/>
                            </a:ln>
                          </wps:spPr>
                          <wps:txbx>
                            <w:txbxContent>
                              <w:p w14:paraId="1DC39DDC" w14:textId="77777777" w:rsidR="00074012" w:rsidRDefault="00074012">
                                <w:pPr>
                                  <w:textDirection w:val="btLr"/>
                                </w:pPr>
                              </w:p>
                            </w:txbxContent>
                          </wps:txbx>
                          <wps:bodyPr spcFirstLastPara="1" wrap="square" lIns="91425" tIns="91425" rIns="91425" bIns="91425" anchor="ctr" anchorCtr="0">
                            <a:noAutofit/>
                          </wps:bodyPr>
                        </wps:wsp>
                        <wpg:grpSp>
                          <wpg:cNvPr id="4" name="Grupo 4"/>
                          <wpg:cNvGrpSpPr/>
                          <wpg:grpSpPr>
                            <a:xfrm>
                              <a:off x="2866411" y="2424876"/>
                              <a:ext cx="4959178" cy="2710249"/>
                              <a:chOff x="0" y="1"/>
                              <a:chExt cx="4810897" cy="2506762"/>
                            </a:xfrm>
                          </wpg:grpSpPr>
                          <wps:wsp>
                            <wps:cNvPr id="5" name="Rectángulo 5"/>
                            <wps:cNvSpPr/>
                            <wps:spPr>
                              <a:xfrm>
                                <a:off x="0" y="1"/>
                                <a:ext cx="4810875" cy="2506750"/>
                              </a:xfrm>
                              <a:prstGeom prst="rect">
                                <a:avLst/>
                              </a:prstGeom>
                              <a:noFill/>
                              <a:ln w="12700" cap="flat" cmpd="sng">
                                <a:solidFill>
                                  <a:schemeClr val="dk1"/>
                                </a:solidFill>
                                <a:prstDash val="solid"/>
                                <a:round/>
                                <a:headEnd type="none" w="sm" len="sm"/>
                                <a:tailEnd type="none" w="sm" len="sm"/>
                              </a:ln>
                            </wps:spPr>
                            <wps:txbx>
                              <w:txbxContent>
                                <w:p w14:paraId="2E2183E7" w14:textId="77777777" w:rsidR="00074012" w:rsidRDefault="00074012">
                                  <w:pPr>
                                    <w:textDirection w:val="btLr"/>
                                  </w:pPr>
                                </w:p>
                              </w:txbxContent>
                            </wps:txbx>
                            <wps:bodyPr spcFirstLastPara="1" wrap="square" lIns="91425" tIns="91425" rIns="91425" bIns="91425" anchor="ctr" anchorCtr="0">
                              <a:noAutofit/>
                            </wps:bodyPr>
                          </wps:wsp>
                          <wpg:grpSp>
                            <wpg:cNvPr id="6" name="Grupo 6"/>
                            <wpg:cNvGrpSpPr/>
                            <wpg:grpSpPr>
                              <a:xfrm>
                                <a:off x="0" y="1"/>
                                <a:ext cx="4810897" cy="2506762"/>
                                <a:chOff x="0" y="1"/>
                                <a:chExt cx="4810897" cy="2506762"/>
                              </a:xfrm>
                            </wpg:grpSpPr>
                            <wps:wsp>
                              <wps:cNvPr id="7" name="Rectángulo 7"/>
                              <wps:cNvSpPr/>
                              <wps:spPr>
                                <a:xfrm>
                                  <a:off x="0" y="1"/>
                                  <a:ext cx="4810897" cy="2351370"/>
                                </a:xfrm>
                                <a:prstGeom prst="rect">
                                  <a:avLst/>
                                </a:prstGeom>
                                <a:noFill/>
                                <a:ln w="12700" cap="flat" cmpd="sng">
                                  <a:solidFill>
                                    <a:schemeClr val="dk1"/>
                                  </a:solidFill>
                                  <a:prstDash val="solid"/>
                                  <a:round/>
                                  <a:headEnd type="none" w="sm" len="sm"/>
                                  <a:tailEnd type="none" w="sm" len="sm"/>
                                </a:ln>
                              </wps:spPr>
                              <wps:txbx>
                                <w:txbxContent>
                                  <w:p w14:paraId="3602A939" w14:textId="77777777" w:rsidR="00074012" w:rsidRDefault="00074012">
                                    <w:pPr>
                                      <w:textDirection w:val="btLr"/>
                                    </w:pPr>
                                  </w:p>
                                </w:txbxContent>
                              </wps:txbx>
                              <wps:bodyPr spcFirstLastPara="1" wrap="square" lIns="91425" tIns="91425" rIns="91425" bIns="91425" anchor="ctr" anchorCtr="0">
                                <a:noAutofit/>
                              </wps:bodyPr>
                            </wps:wsp>
                            <wps:wsp>
                              <wps:cNvPr id="8" name="Rectángulo: esquinas redondeadas 8"/>
                              <wps:cNvSpPr/>
                              <wps:spPr>
                                <a:xfrm>
                                  <a:off x="2114740" y="877443"/>
                                  <a:ext cx="752094" cy="752094"/>
                                </a:xfrm>
                                <a:prstGeom prst="roundRect">
                                  <a:avLst>
                                    <a:gd name="adj" fmla="val 16667"/>
                                  </a:avLst>
                                </a:prstGeom>
                                <a:solidFill>
                                  <a:srgbClr val="4372C3"/>
                                </a:solidFill>
                                <a:ln w="12700" cap="flat" cmpd="sng">
                                  <a:solidFill>
                                    <a:srgbClr val="FFFFFF"/>
                                  </a:solidFill>
                                  <a:prstDash val="solid"/>
                                  <a:miter lim="800000"/>
                                  <a:headEnd type="none" w="sm" len="sm"/>
                                  <a:tailEnd type="none" w="sm" len="sm"/>
                                </a:ln>
                              </wps:spPr>
                              <wps:txbx>
                                <w:txbxContent>
                                  <w:p w14:paraId="151F0B96" w14:textId="77777777" w:rsidR="00074012" w:rsidRDefault="00074012">
                                    <w:pPr>
                                      <w:textDirection w:val="btLr"/>
                                    </w:pPr>
                                  </w:p>
                                </w:txbxContent>
                              </wps:txbx>
                              <wps:bodyPr spcFirstLastPara="1" wrap="square" lIns="91425" tIns="91425" rIns="91425" bIns="91425" anchor="ctr" anchorCtr="0">
                                <a:noAutofit/>
                              </wps:bodyPr>
                            </wps:wsp>
                            <wps:wsp>
                              <wps:cNvPr id="9" name="Rectángulo 9"/>
                              <wps:cNvSpPr/>
                              <wps:spPr>
                                <a:xfrm>
                                  <a:off x="2151454" y="914157"/>
                                  <a:ext cx="678666" cy="678666"/>
                                </a:xfrm>
                                <a:prstGeom prst="rect">
                                  <a:avLst/>
                                </a:prstGeom>
                                <a:noFill/>
                                <a:ln>
                                  <a:noFill/>
                                </a:ln>
                              </wps:spPr>
                              <wps:txbx>
                                <w:txbxContent>
                                  <w:p w14:paraId="656AF4A9" w14:textId="77777777" w:rsidR="00074012" w:rsidRDefault="00074012">
                                    <w:pPr>
                                      <w:spacing w:line="215" w:lineRule="auto"/>
                                      <w:jc w:val="center"/>
                                      <w:textDirection w:val="btLr"/>
                                    </w:pPr>
                                    <w:r>
                                      <w:rPr>
                                        <w:rFonts w:ascii="Times New Roman" w:eastAsia="Times New Roman" w:hAnsi="Times New Roman" w:cs="Times New Roman"/>
                                        <w:color w:val="FFFFFF"/>
                                        <w:sz w:val="16"/>
                                      </w:rPr>
                                      <w:t>Econoparts Import Group</w:t>
                                    </w:r>
                                  </w:p>
                                </w:txbxContent>
                              </wps:txbx>
                              <wps:bodyPr spcFirstLastPara="1" wrap="square" lIns="20300" tIns="20300" rIns="20300" bIns="20300" anchor="ctr" anchorCtr="0">
                                <a:noAutofit/>
                              </wps:bodyPr>
                            </wps:wsp>
                            <wps:wsp>
                              <wps:cNvPr id="10" name="Forma libre: forma 10"/>
                              <wps:cNvSpPr/>
                              <wps:spPr>
                                <a:xfrm rot="-5400000">
                                  <a:off x="2304125" y="690780"/>
                                  <a:ext cx="373324" cy="0"/>
                                </a:xfrm>
                                <a:custGeom>
                                  <a:avLst/>
                                  <a:gdLst/>
                                  <a:ahLst/>
                                  <a:cxnLst/>
                                  <a:rect l="l" t="t" r="r" b="b"/>
                                  <a:pathLst>
                                    <a:path w="120000" h="120000" extrusionOk="0">
                                      <a:moveTo>
                                        <a:pt x="0" y="0"/>
                                      </a:moveTo>
                                      <a:lnTo>
                                        <a:pt x="150790" y="0"/>
                                      </a:lnTo>
                                    </a:path>
                                  </a:pathLst>
                                </a:custGeom>
                                <a:noFill/>
                                <a:ln w="12700" cap="flat" cmpd="sng">
                                  <a:solidFill>
                                    <a:srgbClr val="70AD47"/>
                                  </a:solidFill>
                                  <a:prstDash val="solid"/>
                                  <a:miter lim="800000"/>
                                  <a:headEnd type="none" w="sm" len="sm"/>
                                  <a:tailEnd type="none" w="sm" len="sm"/>
                                </a:ln>
                              </wps:spPr>
                              <wps:bodyPr spcFirstLastPara="1" wrap="square" lIns="91425" tIns="91425" rIns="91425" bIns="91425" anchor="ctr" anchorCtr="0">
                                <a:noAutofit/>
                              </wps:bodyPr>
                            </wps:wsp>
                            <wps:wsp>
                              <wps:cNvPr id="11" name="Rectángulo: esquinas redondeadas 11"/>
                              <wps:cNvSpPr/>
                              <wps:spPr>
                                <a:xfrm>
                                  <a:off x="2238836" y="215"/>
                                  <a:ext cx="503902" cy="503902"/>
                                </a:xfrm>
                                <a:prstGeom prst="roundRect">
                                  <a:avLst>
                                    <a:gd name="adj" fmla="val 16667"/>
                                  </a:avLst>
                                </a:prstGeom>
                                <a:solidFill>
                                  <a:srgbClr val="43AEBD"/>
                                </a:solidFill>
                                <a:ln w="12700" cap="flat" cmpd="sng">
                                  <a:solidFill>
                                    <a:srgbClr val="FFFFFF"/>
                                  </a:solidFill>
                                  <a:prstDash val="solid"/>
                                  <a:miter lim="800000"/>
                                  <a:headEnd type="none" w="sm" len="sm"/>
                                  <a:tailEnd type="none" w="sm" len="sm"/>
                                </a:ln>
                              </wps:spPr>
                              <wps:txbx>
                                <w:txbxContent>
                                  <w:p w14:paraId="481B614F" w14:textId="77777777" w:rsidR="00074012" w:rsidRDefault="00074012">
                                    <w:pPr>
                                      <w:textDirection w:val="btLr"/>
                                    </w:pPr>
                                  </w:p>
                                </w:txbxContent>
                              </wps:txbx>
                              <wps:bodyPr spcFirstLastPara="1" wrap="square" lIns="91425" tIns="91425" rIns="91425" bIns="91425" anchor="ctr" anchorCtr="0">
                                <a:noAutofit/>
                              </wps:bodyPr>
                            </wps:wsp>
                            <wps:wsp>
                              <wps:cNvPr id="12" name="Rectángulo 12"/>
                              <wps:cNvSpPr/>
                              <wps:spPr>
                                <a:xfrm>
                                  <a:off x="2263434" y="24813"/>
                                  <a:ext cx="454706" cy="454706"/>
                                </a:xfrm>
                                <a:prstGeom prst="rect">
                                  <a:avLst/>
                                </a:prstGeom>
                                <a:noFill/>
                                <a:ln>
                                  <a:noFill/>
                                </a:ln>
                              </wps:spPr>
                              <wps:txbx>
                                <w:txbxContent>
                                  <w:p w14:paraId="52CDFC5A" w14:textId="77777777" w:rsidR="00074012" w:rsidRDefault="00074012">
                                    <w:pPr>
                                      <w:spacing w:line="215" w:lineRule="auto"/>
                                      <w:jc w:val="center"/>
                                      <w:textDirection w:val="btLr"/>
                                    </w:pPr>
                                    <w:r>
                                      <w:rPr>
                                        <w:rFonts w:ascii="Times New Roman" w:eastAsia="Times New Roman" w:hAnsi="Times New Roman" w:cs="Times New Roman"/>
                                        <w:color w:val="FFFFFF"/>
                                        <w:sz w:val="16"/>
                                      </w:rPr>
                                      <w:t>Factor Político</w:t>
                                    </w:r>
                                  </w:p>
                                </w:txbxContent>
                              </wps:txbx>
                              <wps:bodyPr spcFirstLastPara="1" wrap="square" lIns="20300" tIns="20300" rIns="20300" bIns="20300" anchor="ctr" anchorCtr="0">
                                <a:noAutofit/>
                              </wps:bodyPr>
                            </wps:wsp>
                            <wps:wsp>
                              <wps:cNvPr id="13" name="Forma libre: forma 13"/>
                              <wps:cNvSpPr/>
                              <wps:spPr>
                                <a:xfrm>
                                  <a:off x="2866834" y="1253490"/>
                                  <a:ext cx="373324" cy="0"/>
                                </a:xfrm>
                                <a:custGeom>
                                  <a:avLst/>
                                  <a:gdLst/>
                                  <a:ahLst/>
                                  <a:cxnLst/>
                                  <a:rect l="l" t="t" r="r" b="b"/>
                                  <a:pathLst>
                                    <a:path w="120000" h="120000" extrusionOk="0">
                                      <a:moveTo>
                                        <a:pt x="0" y="0"/>
                                      </a:moveTo>
                                      <a:lnTo>
                                        <a:pt x="150790" y="0"/>
                                      </a:lnTo>
                                    </a:path>
                                  </a:pathLst>
                                </a:custGeom>
                                <a:noFill/>
                                <a:ln w="12700" cap="flat" cmpd="sng">
                                  <a:solidFill>
                                    <a:srgbClr val="70AD47"/>
                                  </a:solidFill>
                                  <a:prstDash val="solid"/>
                                  <a:miter lim="800000"/>
                                  <a:headEnd type="none" w="sm" len="sm"/>
                                  <a:tailEnd type="none" w="sm" len="sm"/>
                                </a:ln>
                              </wps:spPr>
                              <wps:bodyPr spcFirstLastPara="1" wrap="square" lIns="91425" tIns="91425" rIns="91425" bIns="91425" anchor="ctr" anchorCtr="0">
                                <a:noAutofit/>
                              </wps:bodyPr>
                            </wps:wsp>
                            <wps:wsp>
                              <wps:cNvPr id="14" name="Rectángulo: esquinas redondeadas 14"/>
                              <wps:cNvSpPr/>
                              <wps:spPr>
                                <a:xfrm>
                                  <a:off x="3240159" y="1001538"/>
                                  <a:ext cx="503902" cy="503902"/>
                                </a:xfrm>
                                <a:prstGeom prst="roundRect">
                                  <a:avLst>
                                    <a:gd name="adj" fmla="val 16667"/>
                                  </a:avLst>
                                </a:prstGeom>
                                <a:solidFill>
                                  <a:srgbClr val="44B78C"/>
                                </a:solidFill>
                                <a:ln w="12700" cap="flat" cmpd="sng">
                                  <a:solidFill>
                                    <a:srgbClr val="FFFFFF"/>
                                  </a:solidFill>
                                  <a:prstDash val="solid"/>
                                  <a:miter lim="800000"/>
                                  <a:headEnd type="none" w="sm" len="sm"/>
                                  <a:tailEnd type="none" w="sm" len="sm"/>
                                </a:ln>
                              </wps:spPr>
                              <wps:txbx>
                                <w:txbxContent>
                                  <w:p w14:paraId="79489BE7" w14:textId="77777777" w:rsidR="00074012" w:rsidRDefault="00074012">
                                    <w:pPr>
                                      <w:textDirection w:val="btLr"/>
                                    </w:pPr>
                                  </w:p>
                                </w:txbxContent>
                              </wps:txbx>
                              <wps:bodyPr spcFirstLastPara="1" wrap="square" lIns="91425" tIns="91425" rIns="91425" bIns="91425" anchor="ctr" anchorCtr="0">
                                <a:noAutofit/>
                              </wps:bodyPr>
                            </wps:wsp>
                            <wps:wsp>
                              <wps:cNvPr id="15" name="Rectángulo 15"/>
                              <wps:cNvSpPr/>
                              <wps:spPr>
                                <a:xfrm>
                                  <a:off x="3215329" y="1001538"/>
                                  <a:ext cx="557599" cy="454706"/>
                                </a:xfrm>
                                <a:prstGeom prst="rect">
                                  <a:avLst/>
                                </a:prstGeom>
                                <a:noFill/>
                                <a:ln>
                                  <a:noFill/>
                                </a:ln>
                              </wps:spPr>
                              <wps:txbx>
                                <w:txbxContent>
                                  <w:p w14:paraId="0306B542" w14:textId="77777777" w:rsidR="00074012" w:rsidRDefault="00074012">
                                    <w:pPr>
                                      <w:spacing w:line="215" w:lineRule="auto"/>
                                      <w:jc w:val="center"/>
                                      <w:textDirection w:val="btLr"/>
                                    </w:pPr>
                                    <w:r>
                                      <w:rPr>
                                        <w:rFonts w:ascii="Times New Roman" w:eastAsia="Times New Roman" w:hAnsi="Times New Roman" w:cs="Times New Roman"/>
                                        <w:color w:val="FFFFFF"/>
                                        <w:sz w:val="16"/>
                                      </w:rPr>
                                      <w:t>Factor Económico</w:t>
                                    </w:r>
                                  </w:p>
                                </w:txbxContent>
                              </wps:txbx>
                              <wps:bodyPr spcFirstLastPara="1" wrap="square" lIns="20300" tIns="20300" rIns="20300" bIns="20300" anchor="ctr" anchorCtr="0">
                                <a:noAutofit/>
                              </wps:bodyPr>
                            </wps:wsp>
                            <wps:wsp>
                              <wps:cNvPr id="16" name="Forma libre: forma 16"/>
                              <wps:cNvSpPr/>
                              <wps:spPr>
                                <a:xfrm rot="5400000">
                                  <a:off x="2304125" y="1816199"/>
                                  <a:ext cx="373324" cy="0"/>
                                </a:xfrm>
                                <a:custGeom>
                                  <a:avLst/>
                                  <a:gdLst/>
                                  <a:ahLst/>
                                  <a:cxnLst/>
                                  <a:rect l="l" t="t" r="r" b="b"/>
                                  <a:pathLst>
                                    <a:path w="120000" h="120000" extrusionOk="0">
                                      <a:moveTo>
                                        <a:pt x="0" y="0"/>
                                      </a:moveTo>
                                      <a:lnTo>
                                        <a:pt x="150790" y="0"/>
                                      </a:lnTo>
                                    </a:path>
                                  </a:pathLst>
                                </a:custGeom>
                                <a:noFill/>
                                <a:ln w="12700" cap="flat" cmpd="sng">
                                  <a:solidFill>
                                    <a:srgbClr val="70AD47"/>
                                  </a:solidFill>
                                  <a:prstDash val="solid"/>
                                  <a:miter lim="800000"/>
                                  <a:headEnd type="none" w="sm" len="sm"/>
                                  <a:tailEnd type="none" w="sm" len="sm"/>
                                </a:ln>
                              </wps:spPr>
                              <wps:bodyPr spcFirstLastPara="1" wrap="square" lIns="91425" tIns="91425" rIns="91425" bIns="91425" anchor="ctr" anchorCtr="0">
                                <a:noAutofit/>
                              </wps:bodyPr>
                            </wps:wsp>
                            <wps:wsp>
                              <wps:cNvPr id="17" name="Rectángulo: esquinas redondeadas 17"/>
                              <wps:cNvSpPr/>
                              <wps:spPr>
                                <a:xfrm>
                                  <a:off x="2238836" y="2002861"/>
                                  <a:ext cx="503902" cy="503902"/>
                                </a:xfrm>
                                <a:prstGeom prst="roundRect">
                                  <a:avLst>
                                    <a:gd name="adj" fmla="val 16667"/>
                                  </a:avLst>
                                </a:prstGeom>
                                <a:solidFill>
                                  <a:srgbClr val="45B150"/>
                                </a:solidFill>
                                <a:ln w="12700" cap="flat" cmpd="sng">
                                  <a:solidFill>
                                    <a:srgbClr val="FFFFFF"/>
                                  </a:solidFill>
                                  <a:prstDash val="solid"/>
                                  <a:miter lim="800000"/>
                                  <a:headEnd type="none" w="sm" len="sm"/>
                                  <a:tailEnd type="none" w="sm" len="sm"/>
                                </a:ln>
                              </wps:spPr>
                              <wps:txbx>
                                <w:txbxContent>
                                  <w:p w14:paraId="2C432493" w14:textId="77777777" w:rsidR="00074012" w:rsidRDefault="00074012">
                                    <w:pPr>
                                      <w:textDirection w:val="btLr"/>
                                    </w:pPr>
                                  </w:p>
                                </w:txbxContent>
                              </wps:txbx>
                              <wps:bodyPr spcFirstLastPara="1" wrap="square" lIns="91425" tIns="91425" rIns="91425" bIns="91425" anchor="ctr" anchorCtr="0">
                                <a:noAutofit/>
                              </wps:bodyPr>
                            </wps:wsp>
                            <wps:wsp>
                              <wps:cNvPr id="18" name="Rectángulo 18"/>
                              <wps:cNvSpPr/>
                              <wps:spPr>
                                <a:xfrm>
                                  <a:off x="2263434" y="2027459"/>
                                  <a:ext cx="454706" cy="454706"/>
                                </a:xfrm>
                                <a:prstGeom prst="rect">
                                  <a:avLst/>
                                </a:prstGeom>
                                <a:noFill/>
                                <a:ln>
                                  <a:noFill/>
                                </a:ln>
                              </wps:spPr>
                              <wps:txbx>
                                <w:txbxContent>
                                  <w:p w14:paraId="4FFD9984" w14:textId="77777777" w:rsidR="00074012" w:rsidRDefault="00074012">
                                    <w:pPr>
                                      <w:spacing w:line="215" w:lineRule="auto"/>
                                      <w:jc w:val="center"/>
                                      <w:textDirection w:val="btLr"/>
                                    </w:pPr>
                                    <w:r>
                                      <w:rPr>
                                        <w:rFonts w:ascii="Times New Roman" w:eastAsia="Times New Roman" w:hAnsi="Times New Roman" w:cs="Times New Roman"/>
                                        <w:color w:val="FFFFFF"/>
                                        <w:sz w:val="16"/>
                                      </w:rPr>
                                      <w:t>Factor Socio- cultural</w:t>
                                    </w:r>
                                  </w:p>
                                </w:txbxContent>
                              </wps:txbx>
                              <wps:bodyPr spcFirstLastPara="1" wrap="square" lIns="20300" tIns="20300" rIns="20300" bIns="20300" anchor="ctr" anchorCtr="0">
                                <a:noAutofit/>
                              </wps:bodyPr>
                            </wps:wsp>
                            <wps:wsp>
                              <wps:cNvPr id="19" name="Forma libre: forma 19"/>
                              <wps:cNvSpPr/>
                              <wps:spPr>
                                <a:xfrm rot="10800000">
                                  <a:off x="1741415" y="1253490"/>
                                  <a:ext cx="373324" cy="0"/>
                                </a:xfrm>
                                <a:custGeom>
                                  <a:avLst/>
                                  <a:gdLst/>
                                  <a:ahLst/>
                                  <a:cxnLst/>
                                  <a:rect l="l" t="t" r="r" b="b"/>
                                  <a:pathLst>
                                    <a:path w="120000" h="120000" extrusionOk="0">
                                      <a:moveTo>
                                        <a:pt x="0" y="0"/>
                                      </a:moveTo>
                                      <a:lnTo>
                                        <a:pt x="150790" y="0"/>
                                      </a:lnTo>
                                    </a:path>
                                  </a:pathLst>
                                </a:custGeom>
                                <a:noFill/>
                                <a:ln w="12700" cap="flat" cmpd="sng">
                                  <a:solidFill>
                                    <a:srgbClr val="70AD47"/>
                                  </a:solidFill>
                                  <a:prstDash val="solid"/>
                                  <a:miter lim="800000"/>
                                  <a:headEnd type="none" w="sm" len="sm"/>
                                  <a:tailEnd type="none" w="sm" len="sm"/>
                                </a:ln>
                              </wps:spPr>
                              <wps:bodyPr spcFirstLastPara="1" wrap="square" lIns="91425" tIns="91425" rIns="91425" bIns="91425" anchor="ctr" anchorCtr="0">
                                <a:noAutofit/>
                              </wps:bodyPr>
                            </wps:wsp>
                            <wps:wsp>
                              <wps:cNvPr id="20" name="Rectángulo: esquinas redondeadas 20"/>
                              <wps:cNvSpPr/>
                              <wps:spPr>
                                <a:xfrm>
                                  <a:off x="1237512" y="1001538"/>
                                  <a:ext cx="503902" cy="503902"/>
                                </a:xfrm>
                                <a:prstGeom prst="roundRect">
                                  <a:avLst>
                                    <a:gd name="adj" fmla="val 16667"/>
                                  </a:avLst>
                                </a:prstGeom>
                                <a:solidFill>
                                  <a:srgbClr val="6FAA47"/>
                                </a:solidFill>
                                <a:ln w="12700" cap="flat" cmpd="sng">
                                  <a:solidFill>
                                    <a:srgbClr val="FFFFFF"/>
                                  </a:solidFill>
                                  <a:prstDash val="solid"/>
                                  <a:miter lim="800000"/>
                                  <a:headEnd type="none" w="sm" len="sm"/>
                                  <a:tailEnd type="none" w="sm" len="sm"/>
                                </a:ln>
                              </wps:spPr>
                              <wps:txbx>
                                <w:txbxContent>
                                  <w:p w14:paraId="7FF1D967" w14:textId="77777777" w:rsidR="00074012" w:rsidRDefault="00074012">
                                    <w:pPr>
                                      <w:textDirection w:val="btLr"/>
                                    </w:pPr>
                                  </w:p>
                                </w:txbxContent>
                              </wps:txbx>
                              <wps:bodyPr spcFirstLastPara="1" wrap="square" lIns="91425" tIns="91425" rIns="91425" bIns="91425" anchor="ctr" anchorCtr="0">
                                <a:noAutofit/>
                              </wps:bodyPr>
                            </wps:wsp>
                            <wps:wsp>
                              <wps:cNvPr id="21" name="Rectángulo 21"/>
                              <wps:cNvSpPr/>
                              <wps:spPr>
                                <a:xfrm>
                                  <a:off x="1262110" y="1026136"/>
                                  <a:ext cx="454706" cy="454706"/>
                                </a:xfrm>
                                <a:prstGeom prst="rect">
                                  <a:avLst/>
                                </a:prstGeom>
                                <a:noFill/>
                                <a:ln>
                                  <a:noFill/>
                                </a:ln>
                              </wps:spPr>
                              <wps:txbx>
                                <w:txbxContent>
                                  <w:p w14:paraId="14874AE5" w14:textId="77777777" w:rsidR="00074012" w:rsidRDefault="00074012">
                                    <w:pPr>
                                      <w:spacing w:line="215" w:lineRule="auto"/>
                                      <w:jc w:val="center"/>
                                      <w:textDirection w:val="btLr"/>
                                    </w:pPr>
                                    <w:r>
                                      <w:rPr>
                                        <w:rFonts w:ascii="Times New Roman" w:eastAsia="Times New Roman" w:hAnsi="Times New Roman" w:cs="Times New Roman"/>
                                        <w:color w:val="FFFFFF"/>
                                        <w:sz w:val="12"/>
                                      </w:rPr>
                                      <w:t>Factor Tecnológico</w:t>
                                    </w:r>
                                  </w:p>
                                </w:txbxContent>
                              </wps:txbx>
                              <wps:bodyPr spcFirstLastPara="1" wrap="square" lIns="15225" tIns="15225" rIns="15225" bIns="15225" anchor="ctr" anchorCtr="0">
                                <a:noAutofit/>
                              </wps:bodyPr>
                            </wps:wsp>
                          </wpg:grpSp>
                        </wpg:grpSp>
                      </wpg:grpSp>
                    </wpg:wgp>
                  </a:graphicData>
                </a:graphic>
              </wp:inline>
            </w:drawing>
          </mc:Choice>
          <mc:Fallback>
            <w:pict>
              <v:group w14:anchorId="08031A05" id="Grupo 1" o:spid="_x0000_s1026" style="width:390.5pt;height:213.4pt;mso-position-horizontal-relative:char;mso-position-vertical-relative:line" coordorigin="28664,24248" coordsize="49591,27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">
                <v:group id="Grupo 2" o:spid="_x0000_s1027" style="position:absolute;left:28664;top:24248;width:49591;height:27103" coordorigin="28664,24248" coordsize="49591,2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ángulo 3" o:spid="_x0000_s1028" style="position:absolute;left:28664;top:24248;width:49591;height:27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8x7sIA&#10;AADaAAAADwAAAGRycy9kb3ducmV2LnhtbESPwW7CMBBE70j8g7VIvYHTtEJtiIOgaqWWEwQ+YImX&#10;OGq8TmMX0r+vkZA4jmbmjSZfDrYVZ+p941jB4ywBQVw53XCt4LD/mL6A8AFZY+uYFPyRh2UxHuWY&#10;aXfhHZ3LUIsIYZ+hAhNCl0npK0MW/cx1xNE7ud5iiLKvpe7xEuG2lWmSzKXFhuOCwY7eDFXf5a9V&#10;sH12lL6nfl3W9tUMx/3m6wfnSj1MhtUCRKAh3MO39qdW8ATXK/EG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zHuwgAAANoAAAAPAAAAAAAAAAAAAAAAAJgCAABkcnMvZG93&#10;bnJldi54bWxQSwUGAAAAAAQABAD1AAAAhwMAAAAA&#10;" filled="f" stroked="f">
                    <v:textbox inset="2.53958mm,2.53958mm,2.53958mm,2.53958mm">
                      <w:txbxContent>
                        <w:p w14:paraId="1DC39DDC" w14:textId="77777777" w:rsidR="00074012" w:rsidRDefault="00074012">
                          <w:pPr>
                            <w:textDirection w:val="btLr"/>
                          </w:pPr>
                        </w:p>
                      </w:txbxContent>
                    </v:textbox>
                  </v:rect>
                  <v:group id="Grupo 4" o:spid="_x0000_s1029" style="position:absolute;left:28664;top:24248;width:49591;height:27103" coordorigin="" coordsize="48108,250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ángulo 5" o:spid="_x0000_s1030" style="position:absolute;width:48108;height:25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Bx8IA&#10;AADaAAAADwAAAGRycy9kb3ducmV2LnhtbESPQWvCQBSE7wX/w/IEb3VjwaKpmyBK0YOUVkvPj+xr&#10;Npp9G7NrTPvru4LQ4zAz3zCLvLe16Kj1lWMFk3ECgrhwuuJSwefh9XEGwgdkjbVjUvBDHvJs8LDA&#10;VLsrf1C3D6WIEPYpKjAhNKmUvjBk0Y9dQxy9b9daDFG2pdQtXiPc1vIpSZ6lxYrjgsGGVoaK0/5i&#10;b5TV19u5ez+ed+Z3PdEbjUHOlRoN++ULiEB9+A/f21utYAq3K/EG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08HHwgAAANoAAAAPAAAAAAAAAAAAAAAAAJgCAABkcnMvZG93&#10;bnJldi54bWxQSwUGAAAAAAQABAD1AAAAhwMAAAAA&#10;" filled="f" strokecolor="black [3200]" strokeweight="1pt">
                      <v:stroke startarrowwidth="narrow" startarrowlength="short" endarrowwidth="narrow" endarrowlength="short" joinstyle="round"/>
                      <v:textbox inset="2.53958mm,2.53958mm,2.53958mm,2.53958mm">
                        <w:txbxContent>
                          <w:p w14:paraId="2E2183E7" w14:textId="77777777" w:rsidR="00074012" w:rsidRDefault="00074012">
                            <w:pPr>
                              <w:textDirection w:val="btLr"/>
                            </w:pPr>
                          </w:p>
                        </w:txbxContent>
                      </v:textbox>
                    </v:rect>
                    <v:group id="Grupo 6" o:spid="_x0000_s1031" style="position:absolute;width:48108;height:25067" coordorigin="" coordsize="48108,250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ángulo 7" o:spid="_x0000_s1032" style="position:absolute;width:48108;height:235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36K8MA&#10;AADaAAAADwAAAGRycy9kb3ducmV2LnhtbESPQWvCQBSE7wX/w/IEb3VjD1ZTN0GUogcprZaeH9nX&#10;bDT7NmbXmPbXdwWhx2FmvmEWeW9r0VHrK8cKJuMEBHHhdMWlgs/D6+MMhA/IGmvHpOCHPOTZ4GGB&#10;qXZX/qBuH0oRIexTVGBCaFIpfWHIoh+7hjh63661GKJsS6lbvEa4reVTkkylxYrjgsGGVoaK0/5i&#10;b5TV19u5ez+ed+Z3PdEbjUHOlRoN++ULiEB9+A/f21ut4BluV+IN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36K8MAAADaAAAADwAAAAAAAAAAAAAAAACYAgAAZHJzL2Rv&#10;d25yZXYueG1sUEsFBgAAAAAEAAQA9QAAAIgDAAAAAA==&#10;" filled="f" strokecolor="black [3200]" strokeweight="1pt">
                        <v:stroke startarrowwidth="narrow" startarrowlength="short" endarrowwidth="narrow" endarrowlength="short" joinstyle="round"/>
                        <v:textbox inset="2.53958mm,2.53958mm,2.53958mm,2.53958mm">
                          <w:txbxContent>
                            <w:p w14:paraId="3602A939" w14:textId="77777777" w:rsidR="00074012" w:rsidRDefault="00074012">
                              <w:pPr>
                                <w:textDirection w:val="btLr"/>
                              </w:pPr>
                            </w:p>
                          </w:txbxContent>
                        </v:textbox>
                      </v:rect>
                      <v:roundrect id="Rectángulo: esquinas redondeadas 8" o:spid="_x0000_s1033" style="position:absolute;left:21147;top:8774;width:7521;height:75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YdrsA&#10;AADaAAAADwAAAGRycy9kb3ducmV2LnhtbERPyQrCMBC9C/5DGMGbpoqIVmMRNzwJLuB1aMa2tJmU&#10;Jmr9e3MQPD7evkxaU4kXNa6wrGA0jEAQp1YXnCm4XfeDGQjnkTVWlknBhxwkq25nibG2bz7T6+Iz&#10;EULYxagg976OpXRpTgbd0NbEgXvYxqAPsMmkbvAdwk0lx1E0lQYLDg051rTJKS0vT6PgUbduvr9v&#10;Z1dZTg8unZw8705K9XvtegHCU+v/4p/7qBWEreFKuAFy9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knmHa7AAAA2gAAAA8AAAAAAAAAAAAAAAAAmAIAAGRycy9kb3ducmV2Lnht&#10;bFBLBQYAAAAABAAEAPUAAACAAwAAAAA=&#10;" fillcolor="#4372c3" strokecolor="white" strokeweight="1pt">
                        <v:stroke startarrowwidth="narrow" startarrowlength="short" endarrowwidth="narrow" endarrowlength="short" joinstyle="miter"/>
                        <v:textbox inset="2.53958mm,2.53958mm,2.53958mm,2.53958mm">
                          <w:txbxContent>
                            <w:p w14:paraId="151F0B96" w14:textId="77777777" w:rsidR="00074012" w:rsidRDefault="00074012">
                              <w:pPr>
                                <w:textDirection w:val="btLr"/>
                              </w:pPr>
                            </w:p>
                          </w:txbxContent>
                        </v:textbox>
                      </v:roundrect>
                      <v:rect id="Rectángulo 9" o:spid="_x0000_s1034" style="position:absolute;left:21514;top:9141;width:6787;height:67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tucQA&#10;AADaAAAADwAAAGRycy9kb3ducmV2LnhtbESPQWvCQBSE7wX/w/IKvdVNPUhNXcUIRtFT0mJ7fGRf&#10;k7TZtyG7TdJ/7wqCx2FmvmGW69E0oqfO1ZYVvEwjEMSF1TWXCj7ed8+vIJxH1thYJgX/5GC9mjws&#10;MdZ24Iz63JciQNjFqKDyvo2ldEVFBt3UtsTB+7adQR9kV0rd4RDgppGzKJpLgzWHhQpb2lZU/OZ/&#10;JlCGTCfn9FOeT8fF1yZNzM8+TZV6ehw3byA8jf4evrUPWsECrlfCDZ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qbbnEAAAA2gAAAA8AAAAAAAAAAAAAAAAAmAIAAGRycy9k&#10;b3ducmV2LnhtbFBLBQYAAAAABAAEAPUAAACJAwAAAAA=&#10;" filled="f" stroked="f">
                        <v:textbox inset=".56389mm,.56389mm,.56389mm,.56389mm">
                          <w:txbxContent>
                            <w:p w14:paraId="656AF4A9" w14:textId="77777777" w:rsidR="00074012" w:rsidRDefault="00074012">
                              <w:pPr>
                                <w:spacing w:line="215" w:lineRule="auto"/>
                                <w:jc w:val="center"/>
                                <w:textDirection w:val="btLr"/>
                              </w:pPr>
                              <w:r>
                                <w:rPr>
                                  <w:rFonts w:ascii="Times New Roman" w:eastAsia="Times New Roman" w:hAnsi="Times New Roman" w:cs="Times New Roman"/>
                                  <w:color w:val="FFFFFF"/>
                                  <w:sz w:val="16"/>
                                </w:rPr>
                                <w:t>Econoparts Import Group</w:t>
                              </w:r>
                            </w:p>
                          </w:txbxContent>
                        </v:textbox>
                      </v:rect>
                      <v:shape id="Forma libre: forma 10" o:spid="_x0000_s1035" style="position:absolute;left:23040;top:6908;width:3733;height:0;rotation:-9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g+8MA&#10;AADbAAAADwAAAGRycy9kb3ducmV2LnhtbESPQWvDMAyF74P+B6PCbqvTMUbJ6paRtNDrktFd1ViN&#10;w2I5xF6b9tdPh8FuEu/pvU/r7eR7daExdoENLBcZKOIm2I5bA5/1/mkFKiZki31gMnCjCNvN7GGN&#10;uQ1X/qBLlVolIRxzNOBSGnKtY+PIY1yEgVi0cxg9JlnHVtsRrxLue/2cZa/aY8fS4HCgwlHzXf14&#10;A6eXVZF9aWd351Se/HGoSZd3Yx7n0/sbqERT+jf/XR+s4Au9/CID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ag+8MAAADbAAAADwAAAAAAAAAAAAAAAACYAgAAZHJzL2Rv&#10;d25yZXYueG1sUEsFBgAAAAAEAAQA9QAAAIgDAAAAAA==&#10;" path="m,l150790,e" filled="f" strokecolor="#70ad47" strokeweight="1pt">
                        <v:stroke startarrowwidth="narrow" startarrowlength="short" endarrowwidth="narrow" endarrowlength="short" joinstyle="miter"/>
                        <v:path arrowok="t" o:extrusionok="f"/>
                      </v:shape>
                      <v:roundrect id="Rectángulo: esquinas redondeadas 11" o:spid="_x0000_s1036" style="position:absolute;left:22388;top:2;width:5039;height:50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d7cEA&#10;AADbAAAADwAAAGRycy9kb3ducmV2LnhtbERPy6rCMBDdC/5DGOFu5JpWQaTXKCIowkXBx8bd0Ixt&#10;aTMpTdTq1xtBcDeH85zpvDWVuFHjCssK4kEEgji1uuBMwem4+p2AcB5ZY2WZFDzIwXzW7Uwx0fbO&#10;e7odfCZCCLsEFeTe14mULs3JoBvYmjhwF9sY9AE2mdQN3kO4qeQwisbSYMGhIcealjml5eFqFPS3&#10;ett/PvT539JuNFzH5epcnpT66bWLPxCeWv8Vf9wbHebH8P4lHC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rXe3BAAAA2wAAAA8AAAAAAAAAAAAAAAAAmAIAAGRycy9kb3du&#10;cmV2LnhtbFBLBQYAAAAABAAEAPUAAACGAwAAAAA=&#10;" fillcolor="#43aebd" strokecolor="white" strokeweight="1pt">
                        <v:stroke startarrowwidth="narrow" startarrowlength="short" endarrowwidth="narrow" endarrowlength="short" joinstyle="miter"/>
                        <v:textbox inset="2.53958mm,2.53958mm,2.53958mm,2.53958mm">
                          <w:txbxContent>
                            <w:p w14:paraId="481B614F" w14:textId="77777777" w:rsidR="00074012" w:rsidRDefault="00074012">
                              <w:pPr>
                                <w:textDirection w:val="btLr"/>
                              </w:pPr>
                            </w:p>
                          </w:txbxContent>
                        </v:textbox>
                      </v:roundrect>
                      <v:rect id="Rectángulo 12" o:spid="_x0000_s1037" style="position:absolute;left:22634;top:248;width:4547;height:4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QMPcUA&#10;AADbAAAADwAAAGRycy9kb3ducmV2LnhtbESPzWrDMBCE74W8g9hAbrUcH0LrRglxoG5pT/nB7XGx&#10;trYTa2UsNXbePioUcttlZr6dXa5H04oL9a6xrGAexSCIS6sbrhQcD6+PTyCcR9bYWiYFV3KwXk0e&#10;lphqO/COLntfiQBhl6KC2vsuldKVNRl0ke2Ig/Zje4M+rH0ldY9DgJtWJnG8kAYbDhdq7GhbU3ne&#10;/5pAGXY6K/IvWXx+PH9v8syc3vJcqdl03LyA8DT6u/k//a5D/QT+fgkD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Aw9xQAAANsAAAAPAAAAAAAAAAAAAAAAAJgCAABkcnMv&#10;ZG93bnJldi54bWxQSwUGAAAAAAQABAD1AAAAigMAAAAA&#10;" filled="f" stroked="f">
                        <v:textbox inset=".56389mm,.56389mm,.56389mm,.56389mm">
                          <w:txbxContent>
                            <w:p w14:paraId="52CDFC5A" w14:textId="77777777" w:rsidR="00074012" w:rsidRDefault="00074012">
                              <w:pPr>
                                <w:spacing w:line="215" w:lineRule="auto"/>
                                <w:jc w:val="center"/>
                                <w:textDirection w:val="btLr"/>
                              </w:pPr>
                              <w:r>
                                <w:rPr>
                                  <w:rFonts w:ascii="Times New Roman" w:eastAsia="Times New Roman" w:hAnsi="Times New Roman" w:cs="Times New Roman"/>
                                  <w:color w:val="FFFFFF"/>
                                  <w:sz w:val="16"/>
                                </w:rPr>
                                <w:t>Factor Político</w:t>
                              </w:r>
                            </w:p>
                          </w:txbxContent>
                        </v:textbox>
                      </v:rect>
                      <v:shape id="Forma libre: forma 13" o:spid="_x0000_s1038" style="position:absolute;left:28668;top:12534;width:3733;height: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dK8QA&#10;AADbAAAADwAAAGRycy9kb3ducmV2LnhtbERPTWsCMRC9C/6HMEJvmq1Cq1ujSKHWgxWr9uBt2Ew3&#10;i5tJ3KS67a83hUJv83ifM523thYXakLlWMH9IANBXDhdcangsH/pj0GEiKyxdkwKvinAfNbtTDHX&#10;7srvdNnFUqQQDjkqMDH6XMpQGLIYBs4TJ+7TNRZjgk0pdYPXFG5rOcyyB2mx4tRg0NOzoeK0+7IK&#10;tiab/BzX+4/HeFy+rYbnkd/4V6Xueu3iCUSkNv6L/9wrneaP4PeXdI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iXSvEAAAA2wAAAA8AAAAAAAAAAAAAAAAAmAIAAGRycy9k&#10;b3ducmV2LnhtbFBLBQYAAAAABAAEAPUAAACJAwAAAAA=&#10;" path="m,l150790,e" filled="f" strokecolor="#70ad47" strokeweight="1pt">
                        <v:stroke startarrowwidth="narrow" startarrowlength="short" endarrowwidth="narrow" endarrowlength="short" joinstyle="miter"/>
                        <v:path arrowok="t" o:extrusionok="f"/>
                      </v:shape>
                      <v:roundrect id="Rectángulo: esquinas redondeadas 14" o:spid="_x0000_s1039" style="position:absolute;left:32401;top:10015;width:5039;height:50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sN5sMA&#10;AADbAAAADwAAAGRycy9kb3ducmV2LnhtbESPT4vCMBDF7wt+hzCCtzVVRJbaKCIV9OZ2i3gcmukf&#10;bCaliVr99BthYW8zvPd78ybZDKYVd+pdY1nBbBqBIC6sbrhSkP/sP79AOI+ssbVMCp7kYLMefSQY&#10;a/vgb7pnvhIhhF2MCmrvu1hKV9Rk0E1tRxy00vYGfVj7SuoeHyHctHIeRUtpsOFwocaOdjUV1+xm&#10;Qg087Re3i/PntHydqjxL58c0UmoyHrYrEJ4G/2/+ow86cAt4/xIG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sN5sMAAADbAAAADwAAAAAAAAAAAAAAAACYAgAAZHJzL2Rv&#10;d25yZXYueG1sUEsFBgAAAAAEAAQA9QAAAIgDAAAAAA==&#10;" fillcolor="#44b78c" strokecolor="white" strokeweight="1pt">
                        <v:stroke startarrowwidth="narrow" startarrowlength="short" endarrowwidth="narrow" endarrowlength="short" joinstyle="miter"/>
                        <v:textbox inset="2.53958mm,2.53958mm,2.53958mm,2.53958mm">
                          <w:txbxContent>
                            <w:p w14:paraId="79489BE7" w14:textId="77777777" w:rsidR="00074012" w:rsidRDefault="00074012">
                              <w:pPr>
                                <w:textDirection w:val="btLr"/>
                              </w:pPr>
                            </w:p>
                          </w:txbxContent>
                        </v:textbox>
                      </v:roundrect>
                      <v:rect id="Rectángulo 15" o:spid="_x0000_s1040" style="position:absolute;left:32153;top:10015;width:5576;height:4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2UScQA&#10;AADbAAAADwAAAGRycy9kb3ducmV2LnhtbESPT2vCQBDF7wW/wzKCt7qxoNToKio0lfbkH9TjkB2T&#10;aHY2ZLcm/fauIHib4b33mzfTeWtKcaPaFZYVDPoRCOLU6oIzBfvd1/snCOeRNZaWScE/OZjPOm9T&#10;jLVteEO3rc9EgLCLUUHufRVL6dKcDLq+rYiDdra1QR/WOpO6xibATSk/omgkDRYcLuRY0Sqn9Lr9&#10;M4HSbPTykBzl4fdnfFokS3P5ThKlet12MQHhqfUv8zO91qH+EB6/hAH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dlEnEAAAA2wAAAA8AAAAAAAAAAAAAAAAAmAIAAGRycy9k&#10;b3ducmV2LnhtbFBLBQYAAAAABAAEAPUAAACJAwAAAAA=&#10;" filled="f" stroked="f">
                        <v:textbox inset=".56389mm,.56389mm,.56389mm,.56389mm">
                          <w:txbxContent>
                            <w:p w14:paraId="0306B542" w14:textId="77777777" w:rsidR="00074012" w:rsidRDefault="00074012">
                              <w:pPr>
                                <w:spacing w:line="215" w:lineRule="auto"/>
                                <w:jc w:val="center"/>
                                <w:textDirection w:val="btLr"/>
                              </w:pPr>
                              <w:r>
                                <w:rPr>
                                  <w:rFonts w:ascii="Times New Roman" w:eastAsia="Times New Roman" w:hAnsi="Times New Roman" w:cs="Times New Roman"/>
                                  <w:color w:val="FFFFFF"/>
                                  <w:sz w:val="16"/>
                                </w:rPr>
                                <w:t>Factor Económico</w:t>
                              </w:r>
                            </w:p>
                          </w:txbxContent>
                        </v:textbox>
                      </v:rect>
                      <v:shape id="Forma libre: forma 16" o:spid="_x0000_s1041" style="position:absolute;left:23040;top:18162;width:3733;height:0;rotation:9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NFbcIA&#10;AADbAAAADwAAAGRycy9kb3ducmV2LnhtbERPS2sCMRC+C/0PYQq9abYeVLbGpRaKPemqbelx2Mw+&#10;2mSybKK7/nsjCL3Nx/ecZTZYI87U+caxgudJAoK4cLrhSsHn8X28AOEDskbjmBRcyEO2ehgtMdWu&#10;5z2dD6ESMYR9igrqENpUSl/UZNFPXEscudJ1FkOEXSV1h30Mt0ZOk2QmLTYcG2ps6a2m4u9wsgo2&#10;66+w3n4v8n6Ovyb/2fVHU+ZKPT0Ory8gAg3hX3x3f+g4fwa3X+IBc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Y0VtwgAAANsAAAAPAAAAAAAAAAAAAAAAAJgCAABkcnMvZG93&#10;bnJldi54bWxQSwUGAAAAAAQABAD1AAAAhwMAAAAA&#10;" path="m,l150790,e" filled="f" strokecolor="#70ad47" strokeweight="1pt">
                        <v:stroke startarrowwidth="narrow" startarrowlength="short" endarrowwidth="narrow" endarrowlength="short" joinstyle="miter"/>
                        <v:path arrowok="t" o:extrusionok="f"/>
                      </v:shape>
                      <v:roundrect id="Rectángulo: esquinas redondeadas 17" o:spid="_x0000_s1042" style="position:absolute;left:22388;top:20028;width:5039;height:50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C+sIA&#10;AADbAAAADwAAAGRycy9kb3ducmV2LnhtbERP22oCMRB9F/yHMIJvmq2I2tUo4gVEKFJbKH0bN9Pd&#10;bTeTJYm6/r0RCr7N4VxntmhMJS7kfGlZwUs/AUGcWV1yruDzY9ubgPABWWNlmRTcyMNi3m7NMNX2&#10;yu90OYZcxBD2KSooQqhTKX1WkEHftzVx5H6sMxgidLnUDq8x3FRykCQjabDk2FBgTauCsr/j2SjY&#10;DPdvk/H6l7evrj4d5Pd+GL5QqW6nWU5BBGrCU/zv3uk4fwyPX+IB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AL6wgAAANsAAAAPAAAAAAAAAAAAAAAAAJgCAABkcnMvZG93&#10;bnJldi54bWxQSwUGAAAAAAQABAD1AAAAhwMAAAAA&#10;" fillcolor="#45b150" strokecolor="white" strokeweight="1pt">
                        <v:stroke startarrowwidth="narrow" startarrowlength="short" endarrowwidth="narrow" endarrowlength="short" joinstyle="miter"/>
                        <v:textbox inset="2.53958mm,2.53958mm,2.53958mm,2.53958mm">
                          <w:txbxContent>
                            <w:p w14:paraId="2C432493" w14:textId="77777777" w:rsidR="00074012" w:rsidRDefault="00074012">
                              <w:pPr>
                                <w:textDirection w:val="btLr"/>
                              </w:pPr>
                            </w:p>
                          </w:txbxContent>
                        </v:textbox>
                      </v:roundrect>
                      <v:rect id="Rectángulo 18" o:spid="_x0000_s1043" style="position:absolute;left:22634;top:20274;width:4547;height:4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w718QA&#10;AADbAAAADwAAAGRycy9kb3ducmV2LnhtbESPQW/CMAyF75P2HyIj7bamcJhYR0AwiQ7BCTYxjlZj&#10;2m6NUzUZLf8eHyZxe5afP783WwyuURfqQu3ZwDhJQREX3tZcGvj6XD9PQYWIbLHxTAauFGAxf3yY&#10;YWZ9z3u6HGKpBMIhQwNVjG2mdSgqchgS3xLL7uw7h1HGrtS2w17grtGTNH3RDmuWDxW29F5R8Xv4&#10;c0Lp93Z1zL/1cbd9PS3zlfv5yHNjnkbD8g1UpCHezf/XGyvxJax0EQF6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cO9fEAAAA2wAAAA8AAAAAAAAAAAAAAAAAmAIAAGRycy9k&#10;b3ducmV2LnhtbFBLBQYAAAAABAAEAPUAAACJAwAAAAA=&#10;" filled="f" stroked="f">
                        <v:textbox inset=".56389mm,.56389mm,.56389mm,.56389mm">
                          <w:txbxContent>
                            <w:p w14:paraId="4FFD9984" w14:textId="77777777" w:rsidR="00074012" w:rsidRDefault="00074012">
                              <w:pPr>
                                <w:spacing w:line="215" w:lineRule="auto"/>
                                <w:jc w:val="center"/>
                                <w:textDirection w:val="btLr"/>
                              </w:pPr>
                              <w:r>
                                <w:rPr>
                                  <w:rFonts w:ascii="Times New Roman" w:eastAsia="Times New Roman" w:hAnsi="Times New Roman" w:cs="Times New Roman"/>
                                  <w:color w:val="FFFFFF"/>
                                  <w:sz w:val="16"/>
                                </w:rPr>
                                <w:t>Factor Socio- cultural</w:t>
                              </w:r>
                            </w:p>
                          </w:txbxContent>
                        </v:textbox>
                      </v:rect>
                      <v:shape id="Forma libre: forma 19" o:spid="_x0000_s1044" style="position:absolute;left:17414;top:12534;width:3733;height:0;rotation:18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50KcQA&#10;AADbAAAADwAAAGRycy9kb3ducmV2LnhtbERPS2sCMRC+C/0PYQpepGYr0sfWKNIiqAep2xY8TjfT&#10;3aWbyZJEjf56IxR6m4/vOZNZNK04kPONZQX3wwwEcWl1w5WCz4/F3RMIH5A1tpZJwYk8zKY3vQnm&#10;2h55S4ciVCKFsM9RQR1Cl0vpy5oM+qHtiBP3Y53BkKCrpHZ4TOGmlaMse5AGG04NNXb0WlP5W+yN&#10;gu/w9f642s7Hm12Hg11cvzkZz0r1b+P8BUSgGP7Ff+6lTvOf4fpLOkB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dCnEAAAA2wAAAA8AAAAAAAAAAAAAAAAAmAIAAGRycy9k&#10;b3ducmV2LnhtbFBLBQYAAAAABAAEAPUAAACJAwAAAAA=&#10;" path="m,l150790,e" filled="f" strokecolor="#70ad47" strokeweight="1pt">
                        <v:stroke startarrowwidth="narrow" startarrowlength="short" endarrowwidth="narrow" endarrowlength="short" joinstyle="miter"/>
                        <v:path arrowok="t" o:extrusionok="f"/>
                      </v:shape>
                      <v:roundrect id="Rectángulo: esquinas redondeadas 20" o:spid="_x0000_s1045" style="position:absolute;left:12375;top:10015;width:5039;height:50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Fc8EA&#10;AADbAAAADwAAAGRycy9kb3ducmV2LnhtbERP3WrCMBS+H/gO4Qx2MzSZoEhnKsMhCBsd/jzAoTlN&#10;y5qTkkStb79cCLv8+P7Xm9H14kohdp41vM0UCOLam46thvNpN12BiAnZYO+ZNNwpwqacPK2xMP7G&#10;B7oekxU5hGOBGtqUhkLKWLfkMM78QJy5xgeHKcNgpQl4y+Gul3OlltJhx7mhxYG2LdW/x4vTcHrF&#10;8Fndf+TXzi6+bbVUzaFSWr88jx/vIBKN6V/8cO+Nhnlen7/kHy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kRXPBAAAA2wAAAA8AAAAAAAAAAAAAAAAAmAIAAGRycy9kb3du&#10;cmV2LnhtbFBLBQYAAAAABAAEAPUAAACGAwAAAAA=&#10;" fillcolor="#6faa47" strokecolor="white" strokeweight="1pt">
                        <v:stroke startarrowwidth="narrow" startarrowlength="short" endarrowwidth="narrow" endarrowlength="short" joinstyle="miter"/>
                        <v:textbox inset="2.53958mm,2.53958mm,2.53958mm,2.53958mm">
                          <w:txbxContent>
                            <w:p w14:paraId="7FF1D967" w14:textId="77777777" w:rsidR="00074012" w:rsidRDefault="00074012">
                              <w:pPr>
                                <w:textDirection w:val="btLr"/>
                              </w:pPr>
                            </w:p>
                          </w:txbxContent>
                        </v:textbox>
                      </v:roundrect>
                      <v:rect id="Rectángulo 21" o:spid="_x0000_s1046" style="position:absolute;left:12621;top:10261;width:4547;height:4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IuMQA&#10;AADbAAAADwAAAGRycy9kb3ducmV2LnhtbESPQWsCMRSE7wX/Q3hCL6LZtVVkaxSpWKQ9dRXPj83r&#10;ZnXzsmxSTf+9KRR6HGbmG2a5jrYVV+p941hBPslAEFdON1wrOB524wUIH5A1to5JwQ95WK8GD0ss&#10;tLvxJ13LUIsEYV+gAhNCV0jpK0MW/cR1xMn7cr3FkGRfS93jLcFtK6dZNpcWG04LBjt6NVRdym+r&#10;4DzK5ZOJs1F5fPvYxu3l9L57tko9DuPmBUSgGP7Df+29VjDN4fdL+g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QSLjEAAAA2wAAAA8AAAAAAAAAAAAAAAAAmAIAAGRycy9k&#10;b3ducmV2LnhtbFBLBQYAAAAABAAEAPUAAACJAwAAAAA=&#10;" filled="f" stroked="f">
                        <v:textbox inset=".42292mm,.42292mm,.42292mm,.42292mm">
                          <w:txbxContent>
                            <w:p w14:paraId="14874AE5" w14:textId="77777777" w:rsidR="00074012" w:rsidRDefault="00074012">
                              <w:pPr>
                                <w:spacing w:line="215" w:lineRule="auto"/>
                                <w:jc w:val="center"/>
                                <w:textDirection w:val="btLr"/>
                              </w:pPr>
                              <w:r>
                                <w:rPr>
                                  <w:rFonts w:ascii="Times New Roman" w:eastAsia="Times New Roman" w:hAnsi="Times New Roman" w:cs="Times New Roman"/>
                                  <w:color w:val="FFFFFF"/>
                                  <w:sz w:val="12"/>
                                </w:rPr>
                                <w:t>Factor Tecnológico</w:t>
                              </w:r>
                            </w:p>
                          </w:txbxContent>
                        </v:textbox>
                      </v:rect>
                    </v:group>
                  </v:group>
                </v:group>
                <w10:anchorlock/>
              </v:group>
            </w:pict>
          </mc:Fallback>
        </mc:AlternateContent>
      </w:r>
    </w:p>
    <w:p w14:paraId="3494689E" w14:textId="77777777" w:rsidR="00480BFC" w:rsidRDefault="00A6387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16"/>
          <w:szCs w:val="16"/>
        </w:rPr>
        <w:t xml:space="preserve">Nota. Representación básica del macroentorno. Bolaños. M. (2022). </w:t>
      </w:r>
      <w:r>
        <w:rPr>
          <w:rFonts w:ascii="Times New Roman" w:eastAsia="Times New Roman" w:hAnsi="Times New Roman" w:cs="Times New Roman"/>
          <w:i/>
          <w:sz w:val="16"/>
          <w:szCs w:val="16"/>
        </w:rPr>
        <w:t>Esquema macroentorno Econoparts Import Group</w:t>
      </w:r>
      <w:r>
        <w:rPr>
          <w:rFonts w:ascii="Times New Roman" w:eastAsia="Times New Roman" w:hAnsi="Times New Roman" w:cs="Times New Roman"/>
          <w:sz w:val="16"/>
          <w:szCs w:val="16"/>
        </w:rPr>
        <w:t>. Quito</w:t>
      </w:r>
      <w:r>
        <w:rPr>
          <w:rFonts w:ascii="Times New Roman" w:eastAsia="Times New Roman" w:hAnsi="Times New Roman" w:cs="Times New Roman"/>
          <w:sz w:val="24"/>
          <w:szCs w:val="24"/>
        </w:rPr>
        <w:t>.</w:t>
      </w:r>
    </w:p>
    <w:p w14:paraId="3C7E3730" w14:textId="77777777" w:rsidR="00480BFC" w:rsidRDefault="00A63877">
      <w:pPr>
        <w:numPr>
          <w:ilvl w:val="0"/>
          <w:numId w:val="11"/>
        </w:numPr>
        <w:pBdr>
          <w:top w:val="nil"/>
          <w:left w:val="nil"/>
          <w:bottom w:val="nil"/>
          <w:right w:val="nil"/>
          <w:between w:val="nil"/>
        </w:pBdr>
        <w:spacing w:before="240" w:after="240" w:line="360" w:lineRule="auto"/>
        <w:jc w:val="both"/>
        <w:rPr>
          <w:b/>
          <w:color w:val="000000"/>
          <w:sz w:val="24"/>
          <w:szCs w:val="24"/>
        </w:rPr>
      </w:pPr>
      <w:r>
        <w:rPr>
          <w:rFonts w:ascii="Times New Roman" w:eastAsia="Times New Roman" w:hAnsi="Times New Roman" w:cs="Times New Roman"/>
          <w:b/>
          <w:color w:val="000000"/>
          <w:sz w:val="24"/>
          <w:szCs w:val="24"/>
        </w:rPr>
        <w:t>Factor Político</w:t>
      </w:r>
    </w:p>
    <w:p w14:paraId="5117F258" w14:textId="77777777" w:rsidR="00480BFC" w:rsidRDefault="00A63877">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Ecuador pasa actualmente por unas series de alteraciones políticas, económicas, sanitarias que vienen afectando el consumo nacional e internacional coadyuvando el comercio y todos sus procesos y micro procesos internos y externos cuyo futuro a corto, mediano y largo plazo contribuirá a fomentar un futuro promisorio.</w:t>
      </w:r>
    </w:p>
    <w:p w14:paraId="1EB905DE" w14:textId="6740E99B" w:rsidR="00480BFC" w:rsidRDefault="00A63877">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Mediante varios procesos administrativos de control, jurídicos, tributarios del  gobierno de turno ha dispuesto normalizar y</w:t>
      </w:r>
      <w:r w:rsidR="00573AD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regularizar</w:t>
      </w:r>
      <w:r w:rsidR="00573AD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que tiene como objeto incrementar y ayudar al cambio de la matriz productivo proponiendo optimizar y minimizar ciertos procesos administrativos y tributarios sean más sencillos y con menos trabas lo cual beneficiara a las pequeñas y grandes industrias las cuales sean creadas para fomentar la producción nacional lo cual incrementa plazas de empleo y coadyuvará al crecimiento  de exportaciones e importaciones y fomentar los productos que se produzcan en el país.</w:t>
      </w:r>
    </w:p>
    <w:p w14:paraId="3B22DEB4" w14:textId="77777777" w:rsidR="00480BFC" w:rsidRPr="00573AD3" w:rsidRDefault="00A63877" w:rsidP="00573AD3">
      <w:pPr>
        <w:spacing w:before="280" w:after="280"/>
        <w:ind w:left="720"/>
        <w:jc w:val="both"/>
        <w:rPr>
          <w:rFonts w:ascii="Times New Roman" w:eastAsia="Times New Roman" w:hAnsi="Times New Roman" w:cs="Times New Roman"/>
        </w:rPr>
      </w:pPr>
      <w:r w:rsidRPr="00573AD3">
        <w:rPr>
          <w:rFonts w:ascii="Times New Roman" w:eastAsia="Times New Roman" w:hAnsi="Times New Roman" w:cs="Times New Roman"/>
        </w:rPr>
        <w:lastRenderedPageBreak/>
        <w:t>Es el régimen aduanero de ingreso definitivo de mercancías importadas desde el extranjero o desde una Zona Especial de Desarrollo Económico pueden circular libremente en el territorio aduanero, con el fin de permanecer en él de manera definitiva, luego del pago de los derechos e impuestos a la importación, recargos y sanciones, cuando hubiere lugar a ellos, y del cumplimiento de las formalidades y obligaciones aduaneras. ("Autorización de ingreso de mercancías acogidas al Régimen de Importación para el consumo | Ecuador - Guía Oficial de Trámites y Servicios", 2021).</w:t>
      </w:r>
    </w:p>
    <w:p w14:paraId="43C67D0D" w14:textId="77777777" w:rsidR="00480BFC" w:rsidRDefault="00A63877" w:rsidP="00CD4EB6">
      <w:pPr>
        <w:spacing w:before="280" w:after="280" w:line="36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El procedimiento para importar se obtuvo de la página siguiente y textualmente:</w:t>
      </w:r>
    </w:p>
    <w:p w14:paraId="30B83783" w14:textId="77777777" w:rsidR="00480BFC" w:rsidRPr="00CD4EB6" w:rsidRDefault="00A63877" w:rsidP="00CD4EB6">
      <w:pPr>
        <w:spacing w:before="280" w:after="280"/>
        <w:ind w:left="720"/>
        <w:jc w:val="both"/>
        <w:rPr>
          <w:rFonts w:ascii="Times New Roman" w:eastAsia="Times New Roman" w:hAnsi="Times New Roman" w:cs="Times New Roman"/>
        </w:rPr>
      </w:pPr>
      <w:r w:rsidRPr="00CD4EB6">
        <w:rPr>
          <w:rFonts w:ascii="Times New Roman" w:eastAsia="Times New Roman" w:hAnsi="Times New Roman" w:cs="Times New Roman"/>
        </w:rPr>
        <w:t>Pueden importar todas las Personas Naturales o Jurídicas, ecuatorianas o extranjeras radicadas en el país que hayan sido registrados como importador en el sistema ECUAPASS y aprobado por el Servicio Nacional de Aduanas del Ecuador. A continuación, una vez gestionado el RUC en el Servicio de Rentas Internas, se deberá:</w:t>
      </w:r>
    </w:p>
    <w:p w14:paraId="263663A0" w14:textId="77777777" w:rsidR="00480BFC" w:rsidRPr="00CD4EB6" w:rsidRDefault="00A63877" w:rsidP="00CD4EB6">
      <w:pPr>
        <w:spacing w:after="240"/>
        <w:ind w:left="720"/>
        <w:jc w:val="both"/>
        <w:rPr>
          <w:rFonts w:ascii="Times New Roman" w:eastAsia="Times New Roman" w:hAnsi="Times New Roman" w:cs="Times New Roman"/>
        </w:rPr>
      </w:pPr>
      <w:r w:rsidRPr="00CD4EB6">
        <w:rPr>
          <w:rFonts w:ascii="Times New Roman" w:eastAsia="Times New Roman" w:hAnsi="Times New Roman" w:cs="Times New Roman"/>
        </w:rPr>
        <w:t>Adquirir el Certificado Digital para la firma electrónica y autenticación otorgado por las siguientes entidades:</w:t>
      </w:r>
    </w:p>
    <w:p w14:paraId="0F98AC19" w14:textId="77777777" w:rsidR="00480BFC" w:rsidRPr="00CD4EB6" w:rsidRDefault="00A63877" w:rsidP="00CD4EB6">
      <w:pPr>
        <w:numPr>
          <w:ilvl w:val="0"/>
          <w:numId w:val="34"/>
        </w:numPr>
        <w:ind w:left="1440"/>
        <w:jc w:val="both"/>
      </w:pPr>
      <w:r w:rsidRPr="00CD4EB6">
        <w:rPr>
          <w:rFonts w:ascii="Times New Roman" w:eastAsia="Times New Roman" w:hAnsi="Times New Roman" w:cs="Times New Roman"/>
        </w:rPr>
        <w:t>Banco Central del Ecuador</w:t>
      </w:r>
    </w:p>
    <w:p w14:paraId="6F0EECAF" w14:textId="77777777" w:rsidR="00480BFC" w:rsidRPr="00CD4EB6" w:rsidRDefault="00A63877" w:rsidP="00CD4EB6">
      <w:pPr>
        <w:numPr>
          <w:ilvl w:val="0"/>
          <w:numId w:val="34"/>
        </w:numPr>
        <w:ind w:left="1440"/>
        <w:jc w:val="both"/>
      </w:pPr>
      <w:r w:rsidRPr="00CD4EB6">
        <w:rPr>
          <w:rFonts w:ascii="Times New Roman" w:eastAsia="Times New Roman" w:hAnsi="Times New Roman" w:cs="Times New Roman"/>
        </w:rPr>
        <w:t>Security Data</w:t>
      </w:r>
    </w:p>
    <w:p w14:paraId="2A9AD8DB" w14:textId="77777777" w:rsidR="00480BFC" w:rsidRPr="00CD4EB6" w:rsidRDefault="00A63877" w:rsidP="00CD4EB6">
      <w:pPr>
        <w:spacing w:before="240" w:after="240"/>
        <w:ind w:left="720"/>
        <w:jc w:val="both"/>
        <w:rPr>
          <w:rFonts w:ascii="Times New Roman" w:eastAsia="Times New Roman" w:hAnsi="Times New Roman" w:cs="Times New Roman"/>
        </w:rPr>
      </w:pPr>
      <w:r w:rsidRPr="00CD4EB6">
        <w:rPr>
          <w:rFonts w:ascii="Times New Roman" w:eastAsia="Times New Roman" w:hAnsi="Times New Roman" w:cs="Times New Roman"/>
        </w:rPr>
        <w:t>Siguiente paso:</w:t>
      </w:r>
    </w:p>
    <w:p w14:paraId="117E16F6" w14:textId="77777777" w:rsidR="00480BFC" w:rsidRPr="00CD4EB6" w:rsidRDefault="00A63877" w:rsidP="00CD4EB6">
      <w:pPr>
        <w:spacing w:after="240"/>
        <w:ind w:left="720"/>
        <w:jc w:val="both"/>
        <w:rPr>
          <w:rFonts w:ascii="Times New Roman" w:eastAsia="Times New Roman" w:hAnsi="Times New Roman" w:cs="Times New Roman"/>
        </w:rPr>
      </w:pPr>
      <w:r w:rsidRPr="00CD4EB6">
        <w:rPr>
          <w:rFonts w:ascii="Times New Roman" w:eastAsia="Times New Roman" w:hAnsi="Times New Roman" w:cs="Times New Roman"/>
        </w:rPr>
        <w:t>Registrarse en el portal de ECUAPASS en el cual podremos realizar los siguientes procedimientos en el cual podremos:</w:t>
      </w:r>
    </w:p>
    <w:p w14:paraId="2D43A732" w14:textId="77777777" w:rsidR="00480BFC" w:rsidRPr="00CD4EB6" w:rsidRDefault="00A63877" w:rsidP="00CD4EB6">
      <w:pPr>
        <w:numPr>
          <w:ilvl w:val="1"/>
          <w:numId w:val="25"/>
        </w:numPr>
        <w:ind w:left="1440"/>
        <w:jc w:val="both"/>
      </w:pPr>
      <w:r w:rsidRPr="00CD4EB6">
        <w:rPr>
          <w:rFonts w:ascii="Times New Roman" w:eastAsia="Times New Roman" w:hAnsi="Times New Roman" w:cs="Times New Roman"/>
        </w:rPr>
        <w:t>Actualizar base de datos</w:t>
      </w:r>
    </w:p>
    <w:p w14:paraId="1771FC1D" w14:textId="77777777" w:rsidR="00480BFC" w:rsidRPr="00CD4EB6" w:rsidRDefault="00A63877" w:rsidP="00CD4EB6">
      <w:pPr>
        <w:numPr>
          <w:ilvl w:val="1"/>
          <w:numId w:val="25"/>
        </w:numPr>
        <w:ind w:left="1440"/>
        <w:jc w:val="both"/>
      </w:pPr>
      <w:r w:rsidRPr="00CD4EB6">
        <w:rPr>
          <w:rFonts w:ascii="Times New Roman" w:eastAsia="Times New Roman" w:hAnsi="Times New Roman" w:cs="Times New Roman"/>
        </w:rPr>
        <w:t>Crear usuario y contraseña</w:t>
      </w:r>
    </w:p>
    <w:p w14:paraId="0AE19AF0" w14:textId="77777777" w:rsidR="00480BFC" w:rsidRPr="00CD4EB6" w:rsidRDefault="00A63877" w:rsidP="00CD4EB6">
      <w:pPr>
        <w:numPr>
          <w:ilvl w:val="1"/>
          <w:numId w:val="25"/>
        </w:numPr>
        <w:ind w:left="1440"/>
        <w:jc w:val="both"/>
      </w:pPr>
      <w:r w:rsidRPr="00CD4EB6">
        <w:rPr>
          <w:rFonts w:ascii="Times New Roman" w:eastAsia="Times New Roman" w:hAnsi="Times New Roman" w:cs="Times New Roman"/>
        </w:rPr>
        <w:t>Aceptar las políticas de uso</w:t>
      </w:r>
    </w:p>
    <w:p w14:paraId="0C0197B9" w14:textId="77777777" w:rsidR="00480BFC" w:rsidRPr="00CD4EB6" w:rsidRDefault="00A63877" w:rsidP="00CD4EB6">
      <w:pPr>
        <w:numPr>
          <w:ilvl w:val="1"/>
          <w:numId w:val="25"/>
        </w:numPr>
        <w:ind w:left="1440"/>
        <w:jc w:val="both"/>
      </w:pPr>
      <w:r w:rsidRPr="00CD4EB6">
        <w:rPr>
          <w:rFonts w:ascii="Times New Roman" w:eastAsia="Times New Roman" w:hAnsi="Times New Roman" w:cs="Times New Roman"/>
        </w:rPr>
        <w:t>Registrar firma electrónica</w:t>
      </w:r>
    </w:p>
    <w:p w14:paraId="34263FF7" w14:textId="77777777" w:rsidR="00480BFC" w:rsidRPr="00CD4EB6" w:rsidRDefault="00A63877" w:rsidP="00CD4EB6">
      <w:pPr>
        <w:spacing w:before="280" w:after="280"/>
        <w:ind w:left="720"/>
        <w:jc w:val="both"/>
        <w:rPr>
          <w:rFonts w:ascii="Times New Roman" w:eastAsia="Times New Roman" w:hAnsi="Times New Roman" w:cs="Times New Roman"/>
        </w:rPr>
      </w:pPr>
      <w:r w:rsidRPr="00CD4EB6">
        <w:rPr>
          <w:rFonts w:ascii="Times New Roman" w:eastAsia="Times New Roman" w:hAnsi="Times New Roman" w:cs="Times New Roman"/>
        </w:rPr>
        <w:t>Para determinar el valor a pagar de los diferentes tributos al comercio exterior es necesario conocer la clasificación arancelaria del producto importado. En el caso de que cuente con la subpartida específica del producto a importar, realice la consulta de la misma en el Arancel Nacional. Los tributos al comercio exterior son derechos arancelarios, impuestos establecidos en leyes orgánicas y ordinarias y tasas por servicios aduaneros.</w:t>
      </w:r>
    </w:p>
    <w:p w14:paraId="3A70C391" w14:textId="77777777" w:rsidR="00480BFC" w:rsidRPr="00CD4EB6" w:rsidRDefault="00A63877" w:rsidP="00CD4EB6">
      <w:pPr>
        <w:spacing w:before="280" w:after="280"/>
        <w:ind w:left="720"/>
        <w:jc w:val="both"/>
        <w:rPr>
          <w:rFonts w:ascii="Times New Roman" w:eastAsia="Times New Roman" w:hAnsi="Times New Roman" w:cs="Times New Roman"/>
        </w:rPr>
      </w:pPr>
      <w:r w:rsidRPr="00CD4EB6">
        <w:rPr>
          <w:rFonts w:ascii="Times New Roman" w:eastAsia="Times New Roman" w:hAnsi="Times New Roman" w:cs="Times New Roman"/>
        </w:rPr>
        <w:t>AD-VALOREM (Arancel Cobrado a las Mercancías) Son los establecidos por la autoridad competente, consistentes en porcentajes según el tipo de mercancía y se aplica sobre la suma del Costo, Seguro y Flete (base imponible de la importación).</w:t>
      </w:r>
    </w:p>
    <w:p w14:paraId="130B6D8A" w14:textId="77777777" w:rsidR="00480BFC" w:rsidRPr="00CD4EB6" w:rsidRDefault="00A63877" w:rsidP="00CD4EB6">
      <w:pPr>
        <w:spacing w:before="280" w:after="280"/>
        <w:ind w:left="720"/>
        <w:jc w:val="both"/>
        <w:rPr>
          <w:rFonts w:ascii="Times New Roman" w:eastAsia="Times New Roman" w:hAnsi="Times New Roman" w:cs="Times New Roman"/>
        </w:rPr>
      </w:pPr>
      <w:r w:rsidRPr="00CD4EB6">
        <w:rPr>
          <w:rFonts w:ascii="Times New Roman" w:eastAsia="Times New Roman" w:hAnsi="Times New Roman" w:cs="Times New Roman"/>
        </w:rPr>
        <w:t>FODINFA (Fondo de Desarrollo para la Infancia) Se aplica el 0.5% sobre la base imponible de la importación.</w:t>
      </w:r>
    </w:p>
    <w:p w14:paraId="38761522" w14:textId="77777777" w:rsidR="00480BFC" w:rsidRPr="00CD4EB6" w:rsidRDefault="00A63877" w:rsidP="00CD4EB6">
      <w:pPr>
        <w:spacing w:before="280" w:after="280"/>
        <w:ind w:left="720"/>
        <w:jc w:val="both"/>
        <w:rPr>
          <w:rFonts w:ascii="Times New Roman" w:eastAsia="Times New Roman" w:hAnsi="Times New Roman" w:cs="Times New Roman"/>
        </w:rPr>
      </w:pPr>
      <w:r w:rsidRPr="00CD4EB6">
        <w:rPr>
          <w:rFonts w:ascii="Times New Roman" w:eastAsia="Times New Roman" w:hAnsi="Times New Roman" w:cs="Times New Roman"/>
        </w:rPr>
        <w:lastRenderedPageBreak/>
        <w:t>ICE (Impuesto a los Consumos Especiales) Porcentaje variable según los bienes y servicios que se importen. (Consulte en la página del SRI: www.sri.gob.ec, link: Impuestos).</w:t>
      </w:r>
    </w:p>
    <w:p w14:paraId="25159690" w14:textId="77777777" w:rsidR="00480BFC" w:rsidRPr="00CD4EB6" w:rsidRDefault="00A63877" w:rsidP="00CD4EB6">
      <w:pPr>
        <w:spacing w:before="280" w:after="280"/>
        <w:ind w:left="720"/>
        <w:jc w:val="both"/>
        <w:rPr>
          <w:rFonts w:ascii="Times New Roman" w:eastAsia="Times New Roman" w:hAnsi="Times New Roman" w:cs="Times New Roman"/>
        </w:rPr>
      </w:pPr>
      <w:r w:rsidRPr="00CD4EB6">
        <w:rPr>
          <w:rFonts w:ascii="Times New Roman" w:eastAsia="Times New Roman" w:hAnsi="Times New Roman" w:cs="Times New Roman"/>
        </w:rPr>
        <w:t>IVA (Impuesto al Valor Agregado) Corresponde al 12% sobre: Base imponible + ADVALOREM + FODINFA + ICE. ("Para Importar – Servicio Nacional de Aduana del Ecuador", 2021)</w:t>
      </w:r>
    </w:p>
    <w:p w14:paraId="483DEAA7" w14:textId="77777777" w:rsidR="00480BFC" w:rsidRDefault="00A63877">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requisitos que requiere el SRI se obtuvieron de la página siguiente y textualmente:</w:t>
      </w:r>
    </w:p>
    <w:p w14:paraId="0A5FE86E" w14:textId="77777777" w:rsidR="00480BFC" w:rsidRPr="00CD4EB6" w:rsidRDefault="00A63877" w:rsidP="00CD4EB6">
      <w:pPr>
        <w:spacing w:before="280" w:after="280"/>
        <w:ind w:left="360"/>
        <w:jc w:val="both"/>
        <w:rPr>
          <w:rFonts w:ascii="Times New Roman" w:eastAsia="Times New Roman" w:hAnsi="Times New Roman" w:cs="Times New Roman"/>
        </w:rPr>
      </w:pPr>
      <w:r w:rsidRPr="00CD4EB6">
        <w:rPr>
          <w:rFonts w:ascii="Times New Roman" w:eastAsia="Times New Roman" w:hAnsi="Times New Roman" w:cs="Times New Roman"/>
        </w:rPr>
        <w:t>El SRI establece las normas y el procedimiento para la declaración, liquidación y pago del Impuesto a los Consumos Especiales (ICE).</w:t>
      </w:r>
    </w:p>
    <w:p w14:paraId="1C647CAF" w14:textId="77777777" w:rsidR="00480BFC" w:rsidRPr="00CD4EB6" w:rsidRDefault="00A63877" w:rsidP="00CD4EB6">
      <w:pPr>
        <w:numPr>
          <w:ilvl w:val="0"/>
          <w:numId w:val="17"/>
        </w:numPr>
        <w:spacing w:after="240"/>
        <w:jc w:val="both"/>
      </w:pPr>
      <w:r w:rsidRPr="00CD4EB6">
        <w:rPr>
          <w:rFonts w:ascii="Times New Roman" w:eastAsia="Times New Roman" w:hAnsi="Times New Roman" w:cs="Times New Roman"/>
        </w:rPr>
        <w:t>Declaración del ICE en fabricación de bienes o prestación de servicios</w:t>
      </w:r>
    </w:p>
    <w:p w14:paraId="56100C4E" w14:textId="77777777" w:rsidR="00480BFC" w:rsidRPr="00CD4EB6" w:rsidRDefault="00A63877" w:rsidP="00CD4EB6">
      <w:pPr>
        <w:ind w:left="360"/>
        <w:jc w:val="both"/>
        <w:rPr>
          <w:rFonts w:ascii="Times New Roman" w:eastAsia="Times New Roman" w:hAnsi="Times New Roman" w:cs="Times New Roman"/>
        </w:rPr>
      </w:pPr>
      <w:r w:rsidRPr="00CD4EB6">
        <w:rPr>
          <w:rFonts w:ascii="Times New Roman" w:eastAsia="Times New Roman" w:hAnsi="Times New Roman" w:cs="Times New Roman"/>
        </w:rPr>
        <w:t>Las personas naturales y las sociedades fabricantes de bienes o prestadoras de servicios gravados con ICE, presentarán mensualmente una declaración por las operaciones realizadas dentro del mes calendario inmediato anterior y gravadas con este impuesto, mediante el Formulario de Declaración del Impuesto a los Consumos Especiales, disponible en la página web institucional de la administración tributaria.</w:t>
      </w:r>
    </w:p>
    <w:p w14:paraId="40B4F828" w14:textId="77777777" w:rsidR="00480BFC" w:rsidRPr="00CD4EB6" w:rsidRDefault="00A63877" w:rsidP="00CD4EB6">
      <w:pPr>
        <w:numPr>
          <w:ilvl w:val="0"/>
          <w:numId w:val="4"/>
        </w:numPr>
        <w:jc w:val="both"/>
      </w:pPr>
      <w:r w:rsidRPr="00CD4EB6">
        <w:rPr>
          <w:rFonts w:ascii="Times New Roman" w:eastAsia="Times New Roman" w:hAnsi="Times New Roman" w:cs="Times New Roman"/>
        </w:rPr>
        <w:t>Declaración, liquidación y pago del ICE en importaciones</w:t>
      </w:r>
    </w:p>
    <w:p w14:paraId="79A0FEFA" w14:textId="77777777" w:rsidR="00480BFC" w:rsidRPr="00CD4EB6" w:rsidRDefault="00A63877" w:rsidP="00CD4EB6">
      <w:pPr>
        <w:spacing w:before="280" w:after="280"/>
        <w:ind w:left="360"/>
        <w:jc w:val="both"/>
        <w:rPr>
          <w:rFonts w:ascii="Times New Roman" w:eastAsia="Times New Roman" w:hAnsi="Times New Roman" w:cs="Times New Roman"/>
        </w:rPr>
      </w:pPr>
      <w:r w:rsidRPr="00CD4EB6">
        <w:rPr>
          <w:rFonts w:ascii="Times New Roman" w:eastAsia="Times New Roman" w:hAnsi="Times New Roman" w:cs="Times New Roman"/>
        </w:rPr>
        <w:t>En el caso de importaciones, la liquidación del ICE se efectuará en la declaración de importación y su pago se realizará previo al despacho de los bienes por parte de la Oficina de Aduana correspondiente, observando para el efecto las disposiciones del Servicio Nacional de Aduana del Ecuador SENAE.</w:t>
      </w:r>
    </w:p>
    <w:p w14:paraId="3062C4F7" w14:textId="77777777" w:rsidR="00480BFC" w:rsidRPr="00CD4EB6" w:rsidRDefault="00A63877" w:rsidP="00CD4EB6">
      <w:pPr>
        <w:numPr>
          <w:ilvl w:val="0"/>
          <w:numId w:val="23"/>
        </w:numPr>
        <w:jc w:val="both"/>
      </w:pPr>
      <w:r w:rsidRPr="00CD4EB6">
        <w:rPr>
          <w:rFonts w:ascii="Times New Roman" w:eastAsia="Times New Roman" w:hAnsi="Times New Roman" w:cs="Times New Roman"/>
        </w:rPr>
        <w:t>Intereses para el caso de presentación tardía de declaración de ICE en importaciones</w:t>
      </w:r>
    </w:p>
    <w:p w14:paraId="582B1337" w14:textId="77777777" w:rsidR="00480BFC" w:rsidRPr="00CD4EB6" w:rsidRDefault="00A63877" w:rsidP="00CD4EB6">
      <w:pPr>
        <w:spacing w:before="280" w:after="280"/>
        <w:ind w:left="360"/>
        <w:jc w:val="both"/>
        <w:rPr>
          <w:rFonts w:ascii="Times New Roman" w:eastAsia="Times New Roman" w:hAnsi="Times New Roman" w:cs="Times New Roman"/>
        </w:rPr>
      </w:pPr>
      <w:r w:rsidRPr="00CD4EB6">
        <w:rPr>
          <w:rFonts w:ascii="Times New Roman" w:eastAsia="Times New Roman" w:hAnsi="Times New Roman" w:cs="Times New Roman"/>
        </w:rPr>
        <w:t>En caso de que la declaración de ICE se presente fuera del plazo correspondiente, se considerarán intereses desde el día siguiente de la fecha máxima de presentación. ("El SRI establece el procedimiento para la declaración y pago del ICE - Naranjo Martínez &amp; Subía", 2019)</w:t>
      </w:r>
    </w:p>
    <w:p w14:paraId="078D1CDF" w14:textId="77777777" w:rsidR="00480BFC" w:rsidRDefault="00480BFC">
      <w:pPr>
        <w:spacing w:before="280" w:after="280" w:line="360" w:lineRule="auto"/>
        <w:ind w:left="360"/>
        <w:jc w:val="both"/>
        <w:rPr>
          <w:rFonts w:ascii="Times New Roman" w:eastAsia="Times New Roman" w:hAnsi="Times New Roman" w:cs="Times New Roman"/>
          <w:sz w:val="24"/>
          <w:szCs w:val="24"/>
        </w:rPr>
      </w:pPr>
    </w:p>
    <w:p w14:paraId="4B993C1A" w14:textId="77777777" w:rsidR="00480BFC" w:rsidRDefault="00480BFC">
      <w:pPr>
        <w:spacing w:before="280" w:after="280" w:line="360" w:lineRule="auto"/>
        <w:ind w:left="360"/>
        <w:jc w:val="both"/>
        <w:rPr>
          <w:rFonts w:ascii="Times New Roman" w:eastAsia="Times New Roman" w:hAnsi="Times New Roman" w:cs="Times New Roman"/>
          <w:sz w:val="24"/>
          <w:szCs w:val="24"/>
        </w:rPr>
      </w:pPr>
    </w:p>
    <w:p w14:paraId="50A387E9" w14:textId="77777777" w:rsidR="00480BFC" w:rsidRDefault="00480BFC">
      <w:pPr>
        <w:spacing w:before="280" w:after="280" w:line="360" w:lineRule="auto"/>
        <w:ind w:left="360"/>
        <w:jc w:val="both"/>
        <w:rPr>
          <w:rFonts w:ascii="Times New Roman" w:eastAsia="Times New Roman" w:hAnsi="Times New Roman" w:cs="Times New Roman"/>
          <w:sz w:val="24"/>
          <w:szCs w:val="24"/>
        </w:rPr>
      </w:pPr>
    </w:p>
    <w:p w14:paraId="2CA1E703" w14:textId="77777777" w:rsidR="00480BFC" w:rsidRDefault="00480BFC">
      <w:pPr>
        <w:spacing w:before="280" w:after="280" w:line="360" w:lineRule="auto"/>
        <w:ind w:left="360"/>
        <w:jc w:val="both"/>
        <w:rPr>
          <w:rFonts w:ascii="Times New Roman" w:eastAsia="Times New Roman" w:hAnsi="Times New Roman" w:cs="Times New Roman"/>
          <w:sz w:val="24"/>
          <w:szCs w:val="24"/>
        </w:rPr>
      </w:pPr>
    </w:p>
    <w:p w14:paraId="5A28311C" w14:textId="77777777" w:rsidR="00480BFC" w:rsidRDefault="00480BFC">
      <w:pPr>
        <w:spacing w:before="280" w:after="280" w:line="360" w:lineRule="auto"/>
        <w:ind w:left="360"/>
        <w:jc w:val="both"/>
        <w:rPr>
          <w:rFonts w:ascii="Times New Roman" w:eastAsia="Times New Roman" w:hAnsi="Times New Roman" w:cs="Times New Roman"/>
          <w:sz w:val="24"/>
          <w:szCs w:val="24"/>
        </w:rPr>
      </w:pPr>
    </w:p>
    <w:p w14:paraId="7E3D88B0" w14:textId="77777777" w:rsidR="00480BFC" w:rsidRDefault="00A63877">
      <w:pPr>
        <w:spacing w:before="280"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Figura 20.</w:t>
      </w:r>
    </w:p>
    <w:p w14:paraId="19B1C0CD"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Pasos previos a la Importación, 2021</w:t>
      </w:r>
    </w:p>
    <w:p w14:paraId="533E2B7F" w14:textId="77777777" w:rsidR="00480BFC" w:rsidRDefault="00A63877">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8DC3DD9" wp14:editId="4E27FA65">
            <wp:extent cx="5568950" cy="3096815"/>
            <wp:effectExtent l="19050" t="19050" r="12700" b="27940"/>
            <wp:docPr id="44" name="image44.jpg" descr="https://www.aduana.gob.ec/wp-content/uploads/2020/04/Diapositiva1.jpg"/>
            <wp:cNvGraphicFramePr/>
            <a:graphic xmlns:a="http://schemas.openxmlformats.org/drawingml/2006/main">
              <a:graphicData uri="http://schemas.openxmlformats.org/drawingml/2006/picture">
                <pic:pic xmlns:pic="http://schemas.openxmlformats.org/drawingml/2006/picture">
                  <pic:nvPicPr>
                    <pic:cNvPr id="0" name="image44.jpg" descr="https://www.aduana.gob.ec/wp-content/uploads/2020/04/Diapositiva1.jpg"/>
                    <pic:cNvPicPr preferRelativeResize="0"/>
                  </pic:nvPicPr>
                  <pic:blipFill>
                    <a:blip r:embed="rId33"/>
                    <a:srcRect/>
                    <a:stretch>
                      <a:fillRect/>
                    </a:stretch>
                  </pic:blipFill>
                  <pic:spPr>
                    <a:xfrm>
                      <a:off x="0" y="0"/>
                      <a:ext cx="5617156" cy="3123622"/>
                    </a:xfrm>
                    <a:prstGeom prst="rect">
                      <a:avLst/>
                    </a:prstGeom>
                    <a:ln w="12700">
                      <a:solidFill>
                        <a:srgbClr val="000000"/>
                      </a:solidFill>
                      <a:prstDash val="solid"/>
                    </a:ln>
                  </pic:spPr>
                </pic:pic>
              </a:graphicData>
            </a:graphic>
          </wp:inline>
        </w:drawing>
      </w:r>
    </w:p>
    <w:p w14:paraId="13179BBA" w14:textId="77777777" w:rsidR="00480BFC" w:rsidRDefault="00A63877">
      <w:pPr>
        <w:spacing w:after="280" w:line="360" w:lineRule="auto"/>
        <w:ind w:right="1608"/>
        <w:rPr>
          <w:rFonts w:ascii="Times New Roman" w:eastAsia="Times New Roman" w:hAnsi="Times New Roman" w:cs="Times New Roman"/>
          <w:sz w:val="16"/>
          <w:szCs w:val="16"/>
        </w:rPr>
      </w:pPr>
      <w:r>
        <w:rPr>
          <w:rFonts w:ascii="Times New Roman" w:eastAsia="Times New Roman" w:hAnsi="Times New Roman" w:cs="Times New Roman"/>
          <w:sz w:val="16"/>
          <w:szCs w:val="16"/>
        </w:rPr>
        <w:t>Nota. Explicación pasos para la importación de productos. Tomado de Conoce los pasos para realizar una importación en Ecuador, por Karen Tandazo, 2021, Todo Comercio Exterior (https://comunidad.todocomercioexterior.com.ec/profiles/blogs/conoce-los-pasos-para-realizar-una-importaci-n-en-ecuador). CC BY 2.0</w:t>
      </w:r>
    </w:p>
    <w:p w14:paraId="0BBDFA54" w14:textId="77777777" w:rsidR="00480BFC" w:rsidRDefault="00A63877">
      <w:pPr>
        <w:numPr>
          <w:ilvl w:val="0"/>
          <w:numId w:val="11"/>
        </w:numPr>
        <w:pBdr>
          <w:top w:val="nil"/>
          <w:left w:val="nil"/>
          <w:bottom w:val="nil"/>
          <w:right w:val="nil"/>
          <w:between w:val="nil"/>
        </w:pBdr>
        <w:spacing w:line="360" w:lineRule="auto"/>
        <w:jc w:val="both"/>
        <w:rPr>
          <w:b/>
          <w:color w:val="000000"/>
          <w:sz w:val="24"/>
          <w:szCs w:val="24"/>
        </w:rPr>
      </w:pPr>
      <w:r>
        <w:rPr>
          <w:rFonts w:ascii="Times New Roman" w:eastAsia="Times New Roman" w:hAnsi="Times New Roman" w:cs="Times New Roman"/>
          <w:b/>
          <w:color w:val="000000"/>
          <w:sz w:val="24"/>
          <w:szCs w:val="24"/>
        </w:rPr>
        <w:t>Factor Económico.</w:t>
      </w:r>
    </w:p>
    <w:p w14:paraId="12390E22" w14:textId="77777777" w:rsidR="00480BFC" w:rsidRDefault="00A63877">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 un informe emitido por el Banco Central del Ecuador se comunicó que:</w:t>
      </w:r>
    </w:p>
    <w:p w14:paraId="31DFE8DF" w14:textId="77777777" w:rsidR="00480BFC" w:rsidRPr="00CD4EB6" w:rsidRDefault="00A63877" w:rsidP="00CD4EB6">
      <w:pPr>
        <w:spacing w:before="280" w:after="280"/>
        <w:ind w:left="720"/>
        <w:jc w:val="both"/>
        <w:rPr>
          <w:rFonts w:ascii="Times New Roman" w:eastAsia="Times New Roman" w:hAnsi="Times New Roman" w:cs="Times New Roman"/>
        </w:rPr>
      </w:pPr>
      <w:r w:rsidRPr="00CD4EB6">
        <w:rPr>
          <w:rFonts w:ascii="Times New Roman" w:eastAsia="Times New Roman" w:hAnsi="Times New Roman" w:cs="Times New Roman"/>
        </w:rPr>
        <w:t>En Ecuador se prevé un crecimiento de se prevé que el Producto Interno Bruto (PIB) para el año 2021 registre un crecimiento interanual de 2,8% (un PIB de USD 68.135 millones en valores constantes.</w:t>
      </w:r>
    </w:p>
    <w:p w14:paraId="75F58787" w14:textId="77777777" w:rsidR="00480BFC" w:rsidRPr="00CD4EB6" w:rsidRDefault="00A63877" w:rsidP="00CD4EB6">
      <w:pPr>
        <w:spacing w:before="280" w:after="280"/>
        <w:ind w:left="720"/>
        <w:jc w:val="both"/>
        <w:rPr>
          <w:rFonts w:ascii="Times New Roman" w:eastAsia="Times New Roman" w:hAnsi="Times New Roman" w:cs="Times New Roman"/>
        </w:rPr>
      </w:pPr>
      <w:r w:rsidRPr="00CD4EB6">
        <w:rPr>
          <w:rFonts w:ascii="Times New Roman" w:eastAsia="Times New Roman" w:hAnsi="Times New Roman" w:cs="Times New Roman"/>
        </w:rPr>
        <w:t>Luego de que en 2020 el precio promedio de exportación de crudo ecuatoriano se ubicara en USD 35,62 por barril, inferior en USD 19,7 respecto a 2019, para 2021 se presenta una expectativa de recuperación del precio internacional del petróleo asociado a la alianza OPEP+, que reduce su oferta de crudo a fin de estabilizar con la demanda. Por otra parte, se prevé una reactivación de las principales economías mundiales para el año 2021 (China crecería en 8,4% y Estados Unidos en 6,4%). ("La economía ecuatoriana inicia la recuperación económica con una expansión del 2,8% en 2021", 2021).</w:t>
      </w:r>
    </w:p>
    <w:p w14:paraId="675D420C" w14:textId="5B42ABAD" w:rsidR="00480BFC" w:rsidRDefault="00480BFC">
      <w:pPr>
        <w:spacing w:before="280" w:after="280" w:line="360" w:lineRule="auto"/>
        <w:ind w:left="720"/>
        <w:jc w:val="both"/>
        <w:rPr>
          <w:rFonts w:ascii="Times New Roman" w:eastAsia="Times New Roman" w:hAnsi="Times New Roman" w:cs="Times New Roman"/>
          <w:sz w:val="24"/>
          <w:szCs w:val="24"/>
        </w:rPr>
      </w:pPr>
    </w:p>
    <w:p w14:paraId="66410DE3" w14:textId="77777777" w:rsidR="00CD4EB6" w:rsidRDefault="00CD4EB6">
      <w:pPr>
        <w:spacing w:before="280" w:line="360" w:lineRule="auto"/>
        <w:rPr>
          <w:rFonts w:ascii="Times New Roman" w:eastAsia="Times New Roman" w:hAnsi="Times New Roman" w:cs="Times New Roman"/>
          <w:b/>
          <w:sz w:val="16"/>
          <w:szCs w:val="16"/>
        </w:rPr>
      </w:pPr>
    </w:p>
    <w:p w14:paraId="7FBBB7DF" w14:textId="70C59063" w:rsidR="00480BFC" w:rsidRDefault="00A63877">
      <w:pPr>
        <w:spacing w:before="280"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Figura 21.</w:t>
      </w:r>
    </w:p>
    <w:p w14:paraId="5F89ED55"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Crecimiento PIB 2020-2021</w:t>
      </w:r>
    </w:p>
    <w:p w14:paraId="4962B184" w14:textId="77777777" w:rsidR="00480BFC" w:rsidRDefault="00A63877">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291D110D" wp14:editId="5B23F79D">
            <wp:extent cx="4950289" cy="3045110"/>
            <wp:effectExtent l="12700" t="12700" r="12700" b="12700"/>
            <wp:docPr id="4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4"/>
                    <a:srcRect/>
                    <a:stretch>
                      <a:fillRect/>
                    </a:stretch>
                  </pic:blipFill>
                  <pic:spPr>
                    <a:xfrm>
                      <a:off x="0" y="0"/>
                      <a:ext cx="4950289" cy="3045110"/>
                    </a:xfrm>
                    <a:prstGeom prst="rect">
                      <a:avLst/>
                    </a:prstGeom>
                    <a:ln w="12700">
                      <a:solidFill>
                        <a:srgbClr val="000000"/>
                      </a:solidFill>
                      <a:prstDash val="solid"/>
                    </a:ln>
                  </pic:spPr>
                </pic:pic>
              </a:graphicData>
            </a:graphic>
          </wp:inline>
        </w:drawing>
      </w:r>
    </w:p>
    <w:p w14:paraId="6A40F469" w14:textId="77777777" w:rsidR="00480BFC" w:rsidRDefault="00A63877">
      <w:pPr>
        <w:spacing w:after="280" w:line="360" w:lineRule="auto"/>
        <w:ind w:right="474"/>
        <w:rPr>
          <w:rFonts w:ascii="Times New Roman" w:eastAsia="Times New Roman" w:hAnsi="Times New Roman" w:cs="Times New Roman"/>
          <w:sz w:val="16"/>
          <w:szCs w:val="16"/>
        </w:rPr>
      </w:pPr>
      <w:r>
        <w:rPr>
          <w:rFonts w:ascii="Times New Roman" w:eastAsia="Times New Roman" w:hAnsi="Times New Roman" w:cs="Times New Roman"/>
          <w:sz w:val="16"/>
          <w:szCs w:val="16"/>
        </w:rPr>
        <w:t>Nota. Representación Crecimiento PIB Ecuador. Tomado de El Banco Central Actualiza al Alza su Previsión de Crecimiento para 2021, por Banco central del Ecuador, 2021, bce.fin.ec (https://www.bce.fin.ec/index.php/boletines-de-prensa-archivo/item/1458-el-banco-central-actualiza-al-alza-su-prevision-de-crecimiento-para-2021-a-3-55#:~:text=El%20Banco%20Central%20del%20Ecuador,7%2C75%25%20de%202020.). CC. BY 2.0</w:t>
      </w:r>
    </w:p>
    <w:p w14:paraId="58ED49B8" w14:textId="77777777" w:rsidR="00480BFC" w:rsidRDefault="00480BFC">
      <w:pPr>
        <w:spacing w:after="280" w:line="360" w:lineRule="auto"/>
        <w:rPr>
          <w:rFonts w:ascii="Times New Roman" w:eastAsia="Times New Roman" w:hAnsi="Times New Roman" w:cs="Times New Roman"/>
          <w:sz w:val="16"/>
          <w:szCs w:val="16"/>
        </w:rPr>
      </w:pPr>
    </w:p>
    <w:p w14:paraId="2231EF10" w14:textId="77777777" w:rsidR="00480BFC" w:rsidRDefault="00480BFC">
      <w:pPr>
        <w:spacing w:after="280" w:line="360" w:lineRule="auto"/>
        <w:rPr>
          <w:rFonts w:ascii="Times New Roman" w:eastAsia="Times New Roman" w:hAnsi="Times New Roman" w:cs="Times New Roman"/>
          <w:sz w:val="16"/>
          <w:szCs w:val="16"/>
        </w:rPr>
      </w:pPr>
    </w:p>
    <w:p w14:paraId="70ACFCC5" w14:textId="77777777" w:rsidR="00480BFC" w:rsidRDefault="00480BFC">
      <w:pPr>
        <w:spacing w:after="280" w:line="360" w:lineRule="auto"/>
        <w:rPr>
          <w:rFonts w:ascii="Times New Roman" w:eastAsia="Times New Roman" w:hAnsi="Times New Roman" w:cs="Times New Roman"/>
          <w:sz w:val="16"/>
          <w:szCs w:val="16"/>
        </w:rPr>
      </w:pPr>
    </w:p>
    <w:p w14:paraId="376A081B" w14:textId="77777777" w:rsidR="00480BFC" w:rsidRDefault="00480BFC">
      <w:pPr>
        <w:spacing w:after="280" w:line="360" w:lineRule="auto"/>
        <w:rPr>
          <w:rFonts w:ascii="Times New Roman" w:eastAsia="Times New Roman" w:hAnsi="Times New Roman" w:cs="Times New Roman"/>
          <w:sz w:val="16"/>
          <w:szCs w:val="16"/>
        </w:rPr>
      </w:pPr>
    </w:p>
    <w:p w14:paraId="79C5B511" w14:textId="77777777" w:rsidR="00480BFC" w:rsidRDefault="00480BFC">
      <w:pPr>
        <w:spacing w:after="280" w:line="360" w:lineRule="auto"/>
        <w:rPr>
          <w:rFonts w:ascii="Times New Roman" w:eastAsia="Times New Roman" w:hAnsi="Times New Roman" w:cs="Times New Roman"/>
          <w:sz w:val="16"/>
          <w:szCs w:val="16"/>
        </w:rPr>
      </w:pPr>
    </w:p>
    <w:p w14:paraId="30C05566" w14:textId="77777777" w:rsidR="00480BFC" w:rsidRDefault="00480BFC">
      <w:pPr>
        <w:spacing w:after="280" w:line="360" w:lineRule="auto"/>
        <w:rPr>
          <w:rFonts w:ascii="Times New Roman" w:eastAsia="Times New Roman" w:hAnsi="Times New Roman" w:cs="Times New Roman"/>
          <w:sz w:val="16"/>
          <w:szCs w:val="16"/>
        </w:rPr>
      </w:pPr>
    </w:p>
    <w:p w14:paraId="5D98E638" w14:textId="77777777" w:rsidR="00480BFC" w:rsidRDefault="00480BFC">
      <w:pPr>
        <w:spacing w:after="280" w:line="360" w:lineRule="auto"/>
        <w:rPr>
          <w:rFonts w:ascii="Times New Roman" w:eastAsia="Times New Roman" w:hAnsi="Times New Roman" w:cs="Times New Roman"/>
          <w:sz w:val="16"/>
          <w:szCs w:val="16"/>
        </w:rPr>
      </w:pPr>
    </w:p>
    <w:p w14:paraId="4DC4ED13" w14:textId="77777777" w:rsidR="00480BFC" w:rsidRDefault="00480BFC">
      <w:pPr>
        <w:spacing w:after="280" w:line="360" w:lineRule="auto"/>
        <w:rPr>
          <w:rFonts w:ascii="Times New Roman" w:eastAsia="Times New Roman" w:hAnsi="Times New Roman" w:cs="Times New Roman"/>
          <w:sz w:val="16"/>
          <w:szCs w:val="16"/>
        </w:rPr>
      </w:pPr>
    </w:p>
    <w:p w14:paraId="16C7DFFA" w14:textId="77777777" w:rsidR="00480BFC" w:rsidRDefault="00480BFC">
      <w:pPr>
        <w:spacing w:after="280" w:line="360" w:lineRule="auto"/>
        <w:rPr>
          <w:rFonts w:ascii="Times New Roman" w:eastAsia="Times New Roman" w:hAnsi="Times New Roman" w:cs="Times New Roman"/>
          <w:sz w:val="16"/>
          <w:szCs w:val="16"/>
        </w:rPr>
      </w:pPr>
    </w:p>
    <w:p w14:paraId="0CE826C8" w14:textId="77777777" w:rsidR="00480BFC" w:rsidRDefault="00480BFC">
      <w:pPr>
        <w:spacing w:after="280" w:line="360" w:lineRule="auto"/>
        <w:rPr>
          <w:rFonts w:ascii="Times New Roman" w:eastAsia="Times New Roman" w:hAnsi="Times New Roman" w:cs="Times New Roman"/>
          <w:sz w:val="16"/>
          <w:szCs w:val="16"/>
        </w:rPr>
      </w:pPr>
    </w:p>
    <w:p w14:paraId="41247988" w14:textId="77777777" w:rsidR="00480BFC" w:rsidRDefault="00A63877">
      <w:pPr>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Figura 22.</w:t>
      </w:r>
    </w:p>
    <w:p w14:paraId="2F573D0F"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Crecimiento PIB 2020-2021</w:t>
      </w:r>
    </w:p>
    <w:p w14:paraId="40CE3C72" w14:textId="77777777" w:rsidR="00480BFC" w:rsidRDefault="00A6387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DDF1E5A" wp14:editId="439C0DC7">
            <wp:extent cx="5264242" cy="3483036"/>
            <wp:effectExtent l="12700" t="12700" r="12700" b="12700"/>
            <wp:docPr id="46" name="image55.jpg" descr="grafico1-31-05-2021"/>
            <wp:cNvGraphicFramePr/>
            <a:graphic xmlns:a="http://schemas.openxmlformats.org/drawingml/2006/main">
              <a:graphicData uri="http://schemas.openxmlformats.org/drawingml/2006/picture">
                <pic:pic xmlns:pic="http://schemas.openxmlformats.org/drawingml/2006/picture">
                  <pic:nvPicPr>
                    <pic:cNvPr id="0" name="image55.jpg" descr="grafico1-31-05-2021"/>
                    <pic:cNvPicPr preferRelativeResize="0"/>
                  </pic:nvPicPr>
                  <pic:blipFill>
                    <a:blip r:embed="rId35"/>
                    <a:srcRect/>
                    <a:stretch>
                      <a:fillRect/>
                    </a:stretch>
                  </pic:blipFill>
                  <pic:spPr>
                    <a:xfrm>
                      <a:off x="0" y="0"/>
                      <a:ext cx="5264242" cy="3483036"/>
                    </a:xfrm>
                    <a:prstGeom prst="rect">
                      <a:avLst/>
                    </a:prstGeom>
                    <a:ln w="12700">
                      <a:solidFill>
                        <a:srgbClr val="000000"/>
                      </a:solidFill>
                      <a:prstDash val="solid"/>
                    </a:ln>
                  </pic:spPr>
                </pic:pic>
              </a:graphicData>
            </a:graphic>
          </wp:inline>
        </w:drawing>
      </w:r>
    </w:p>
    <w:p w14:paraId="42F1ACA4" w14:textId="77777777" w:rsidR="00480BFC" w:rsidRDefault="00A63877">
      <w:pPr>
        <w:spacing w:after="280"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Nota. Representación Crecimiento PIB Ecuador. Tomado de El Banco Central Actualiza al Alza su Previsión de Crecimiento para 2021, por Banco central del Ecuador, 2021, bce.fin.ec (https://www.bce.fin.ec/index.php/boletines-de-prensa-archivo/item/1458-el-banco-central-actualiza-al-alza-su-prevision-de-crecimiento-para-2021-a-3-55#:~:text=El%20Banco%20Central%20del%20Ecuador,7%2C75%25%20de%202020.). CC. BY 2.0</w:t>
      </w:r>
    </w:p>
    <w:p w14:paraId="4C78F781" w14:textId="77777777" w:rsidR="00480BFC" w:rsidRDefault="00A63877">
      <w:pPr>
        <w:spacing w:after="28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 análisis del capital fijo emitido por el Banco Central comunicó que:</w:t>
      </w:r>
    </w:p>
    <w:p w14:paraId="57BBE73B" w14:textId="77777777" w:rsidR="00480BFC" w:rsidRPr="00CD4EB6" w:rsidRDefault="00A63877" w:rsidP="00CD4EB6">
      <w:pPr>
        <w:ind w:left="720"/>
        <w:jc w:val="both"/>
        <w:rPr>
          <w:rFonts w:ascii="Times New Roman" w:eastAsia="Times New Roman" w:hAnsi="Times New Roman" w:cs="Times New Roman"/>
        </w:rPr>
      </w:pPr>
      <w:r w:rsidRPr="00CD4EB6">
        <w:rPr>
          <w:rFonts w:ascii="Times New Roman" w:eastAsia="Times New Roman" w:hAnsi="Times New Roman" w:cs="Times New Roman"/>
        </w:rPr>
        <w:t>En relación a la Formación Bruta de Capital Fijo (inversión), se espera un crecimiento de 1% en 2021 respecto al período anterior. Esto está asociado al incremento esperado de la inversión pública por USD 671,6 millones, que tendrá su impacto en las importaciones de bienes de capital por USD 866,7 millones.</w:t>
      </w:r>
      <w:r w:rsidRPr="00CD4EB6">
        <w:t xml:space="preserve"> </w:t>
      </w:r>
      <w:r w:rsidRPr="00CD4EB6">
        <w:rPr>
          <w:rFonts w:ascii="Times New Roman" w:eastAsia="Times New Roman" w:hAnsi="Times New Roman" w:cs="Times New Roman"/>
        </w:rPr>
        <w:t>("La economía ecuatoriana inicia la recuperación económica con una expansión del 2,8% en 2021", 2021)</w:t>
      </w:r>
    </w:p>
    <w:p w14:paraId="5EA29454" w14:textId="3D603319" w:rsidR="00480BFC" w:rsidRDefault="00480BFC">
      <w:pPr>
        <w:spacing w:before="280" w:after="280" w:line="360" w:lineRule="auto"/>
        <w:rPr>
          <w:rFonts w:ascii="Times New Roman" w:eastAsia="Times New Roman" w:hAnsi="Times New Roman" w:cs="Times New Roman"/>
          <w:sz w:val="24"/>
          <w:szCs w:val="24"/>
        </w:rPr>
      </w:pPr>
    </w:p>
    <w:p w14:paraId="2E950B78" w14:textId="26E5B5B7" w:rsidR="00CD4EB6" w:rsidRDefault="00CD4EB6">
      <w:pPr>
        <w:spacing w:before="280" w:after="280" w:line="360" w:lineRule="auto"/>
        <w:rPr>
          <w:rFonts w:ascii="Times New Roman" w:eastAsia="Times New Roman" w:hAnsi="Times New Roman" w:cs="Times New Roman"/>
          <w:sz w:val="24"/>
          <w:szCs w:val="24"/>
        </w:rPr>
      </w:pPr>
    </w:p>
    <w:p w14:paraId="1E2148D0" w14:textId="1B29B3DB" w:rsidR="00480BFC" w:rsidRDefault="00480BFC">
      <w:pPr>
        <w:spacing w:before="280" w:after="280" w:line="360" w:lineRule="auto"/>
        <w:rPr>
          <w:rFonts w:ascii="Times New Roman" w:eastAsia="Times New Roman" w:hAnsi="Times New Roman" w:cs="Times New Roman"/>
          <w:sz w:val="24"/>
          <w:szCs w:val="24"/>
        </w:rPr>
      </w:pPr>
    </w:p>
    <w:p w14:paraId="3EBDE90A" w14:textId="77777777" w:rsidR="00CD4EB6" w:rsidRDefault="00CD4EB6">
      <w:pPr>
        <w:spacing w:before="280" w:line="360" w:lineRule="auto"/>
        <w:rPr>
          <w:rFonts w:ascii="Times New Roman" w:eastAsia="Times New Roman" w:hAnsi="Times New Roman" w:cs="Times New Roman"/>
          <w:sz w:val="16"/>
          <w:szCs w:val="16"/>
        </w:rPr>
      </w:pPr>
    </w:p>
    <w:p w14:paraId="7DF3156C" w14:textId="674E37C2" w:rsidR="00480BFC" w:rsidRDefault="00A63877">
      <w:pPr>
        <w:spacing w:before="280"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lastRenderedPageBreak/>
        <w:t>Figura 23.</w:t>
      </w:r>
    </w:p>
    <w:p w14:paraId="7189C379"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Importaciones por uso o destino 2018-2021</w:t>
      </w:r>
    </w:p>
    <w:p w14:paraId="4D1CE0E2" w14:textId="77777777" w:rsidR="00480BFC" w:rsidRDefault="00A63877">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0" distB="0" distL="0" distR="0" wp14:anchorId="54C97624" wp14:editId="4FC61DAA">
            <wp:extent cx="5114925" cy="2286000"/>
            <wp:effectExtent l="0" t="0" r="0" b="0"/>
            <wp:docPr id="47"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36"/>
                    <a:srcRect/>
                    <a:stretch>
                      <a:fillRect/>
                    </a:stretch>
                  </pic:blipFill>
                  <pic:spPr>
                    <a:xfrm>
                      <a:off x="0" y="0"/>
                      <a:ext cx="5114925" cy="2286000"/>
                    </a:xfrm>
                    <a:prstGeom prst="rect">
                      <a:avLst/>
                    </a:prstGeom>
                    <a:ln/>
                  </pic:spPr>
                </pic:pic>
              </a:graphicData>
            </a:graphic>
          </wp:inline>
        </w:drawing>
      </w:r>
    </w:p>
    <w:p w14:paraId="67EC158A" w14:textId="77777777" w:rsidR="00480BFC" w:rsidRDefault="00A63877">
      <w:pPr>
        <w:spacing w:after="280" w:line="360" w:lineRule="auto"/>
        <w:ind w:right="191"/>
        <w:rPr>
          <w:rFonts w:ascii="Times New Roman" w:eastAsia="Times New Roman" w:hAnsi="Times New Roman" w:cs="Times New Roman"/>
          <w:sz w:val="16"/>
          <w:szCs w:val="16"/>
        </w:rPr>
      </w:pPr>
      <w:r>
        <w:rPr>
          <w:rFonts w:ascii="Times New Roman" w:eastAsia="Times New Roman" w:hAnsi="Times New Roman" w:cs="Times New Roman"/>
          <w:sz w:val="16"/>
          <w:szCs w:val="16"/>
        </w:rPr>
        <w:t>Nota. Importaciones por uso o Destino económico. Tomado de Información Estadística Mensual, por Banco central del Ecuador, 2021, bce.fin.ec (https://contenido.bce.fin.ec/home1/estadisticas/bolmensual/IEMensual.jsp). CC. BY 2.0</w:t>
      </w:r>
    </w:p>
    <w:p w14:paraId="67034E5C" w14:textId="77777777" w:rsidR="00480BFC" w:rsidRDefault="00A63877">
      <w:pPr>
        <w:spacing w:after="28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 artículo emitido en PRIMICIAS establece que:</w:t>
      </w:r>
    </w:p>
    <w:p w14:paraId="04E20999" w14:textId="77777777" w:rsidR="00480BFC" w:rsidRPr="00F134AE" w:rsidRDefault="00A63877" w:rsidP="00F134AE">
      <w:pPr>
        <w:spacing w:after="280"/>
        <w:ind w:left="720"/>
        <w:jc w:val="both"/>
        <w:rPr>
          <w:rFonts w:ascii="Times New Roman" w:eastAsia="Times New Roman" w:hAnsi="Times New Roman" w:cs="Times New Roman"/>
        </w:rPr>
      </w:pPr>
      <w:r w:rsidRPr="00F134AE">
        <w:rPr>
          <w:rFonts w:ascii="Times New Roman" w:eastAsia="Times New Roman" w:hAnsi="Times New Roman" w:cs="Times New Roman"/>
        </w:rPr>
        <w:t>Aproximadamente del 73% de las importaciones no petroleras de Ecuador corresponde a insumos de producción, es decir, materias primas y bienes de capital, en el primer trimestre de 2021 las importaciones no petroleras de Ecuador se observaron un incremento de 7% por valor, lo que es igual a USD 335 millones más en comparación al mismo período de 2020, según el Banco Central. El incremento responde a un aumento de la importación de materias primas del 15,91% y un alza de 7,11% en bienes para el consumo, explica un reporte de la Federación Ecuatoriana de Exportadores (FedExpor).</w:t>
      </w:r>
    </w:p>
    <w:p w14:paraId="6E96F4D1" w14:textId="77777777" w:rsidR="00480BFC" w:rsidRPr="00F134AE" w:rsidRDefault="00A63877" w:rsidP="00F134AE">
      <w:pPr>
        <w:spacing w:after="280"/>
        <w:ind w:left="720"/>
        <w:jc w:val="both"/>
        <w:rPr>
          <w:rFonts w:ascii="Times New Roman" w:eastAsia="Times New Roman" w:hAnsi="Times New Roman" w:cs="Times New Roman"/>
        </w:rPr>
      </w:pPr>
      <w:r w:rsidRPr="00F134AE">
        <w:rPr>
          <w:rFonts w:ascii="Times New Roman" w:eastAsia="Times New Roman" w:hAnsi="Times New Roman" w:cs="Times New Roman"/>
        </w:rPr>
        <w:t>La baja en las importaciones de bienes de capital responde a la incertidumbre que ha experimentado la economía desde 2020, afirma Mónica Rojas, experta en Comercio Exterior de la Universidad San Francisco de Quito (USFQ)</w:t>
      </w:r>
    </w:p>
    <w:p w14:paraId="303AE5A5" w14:textId="77777777" w:rsidR="00480BFC" w:rsidRPr="00F134AE" w:rsidRDefault="00A63877" w:rsidP="00F134AE">
      <w:pPr>
        <w:spacing w:after="280"/>
        <w:ind w:left="720"/>
        <w:jc w:val="both"/>
        <w:rPr>
          <w:rFonts w:ascii="Times New Roman" w:eastAsia="Times New Roman" w:hAnsi="Times New Roman" w:cs="Times New Roman"/>
        </w:rPr>
      </w:pPr>
      <w:r w:rsidRPr="00F134AE">
        <w:rPr>
          <w:rFonts w:ascii="Times New Roman" w:eastAsia="Times New Roman" w:hAnsi="Times New Roman" w:cs="Times New Roman"/>
        </w:rPr>
        <w:t>En eso coincide Andrés Albuja, profesor investigador de UISEK Business School y consultor empresarial, quien sostiene que “la demanda agregada ha disminuido y por eso las empresas no invierten, sino que intentan sobrevivir con lo que tienen “.</w:t>
      </w:r>
    </w:p>
    <w:p w14:paraId="5E88BE2F" w14:textId="77777777" w:rsidR="00480BFC" w:rsidRPr="00F134AE" w:rsidRDefault="00A63877" w:rsidP="00F134AE">
      <w:pPr>
        <w:spacing w:after="280"/>
        <w:ind w:left="720"/>
        <w:jc w:val="both"/>
        <w:rPr>
          <w:rFonts w:ascii="Times New Roman" w:eastAsia="Times New Roman" w:hAnsi="Times New Roman" w:cs="Times New Roman"/>
        </w:rPr>
      </w:pPr>
      <w:r w:rsidRPr="00F134AE">
        <w:rPr>
          <w:rFonts w:ascii="Times New Roman" w:eastAsia="Times New Roman" w:hAnsi="Times New Roman" w:cs="Times New Roman"/>
        </w:rPr>
        <w:t>Albuja agrega que la baja de la demanda y de las importaciones de bienes de capital en el primer trimestre de 2021 se debe a dos factores:</w:t>
      </w:r>
    </w:p>
    <w:p w14:paraId="3EF509B6" w14:textId="77777777" w:rsidR="00480BFC" w:rsidRPr="00F134AE" w:rsidRDefault="00A63877" w:rsidP="00F134AE">
      <w:pPr>
        <w:spacing w:after="280"/>
        <w:ind w:left="720"/>
        <w:jc w:val="both"/>
        <w:rPr>
          <w:rFonts w:ascii="Times New Roman" w:eastAsia="Times New Roman" w:hAnsi="Times New Roman" w:cs="Times New Roman"/>
        </w:rPr>
      </w:pPr>
      <w:r w:rsidRPr="00F134AE">
        <w:rPr>
          <w:rFonts w:ascii="Times New Roman" w:eastAsia="Times New Roman" w:hAnsi="Times New Roman" w:cs="Times New Roman"/>
        </w:rPr>
        <w:t>●</w:t>
      </w:r>
      <w:r w:rsidRPr="00F134AE">
        <w:rPr>
          <w:rFonts w:ascii="Times New Roman" w:eastAsia="Times New Roman" w:hAnsi="Times New Roman" w:cs="Times New Roman"/>
        </w:rPr>
        <w:tab/>
        <w:t>La crisis por la pandemia.</w:t>
      </w:r>
    </w:p>
    <w:p w14:paraId="59824F87" w14:textId="77777777" w:rsidR="00480BFC" w:rsidRPr="00F134AE" w:rsidRDefault="00A63877" w:rsidP="00F134AE">
      <w:pPr>
        <w:spacing w:after="280"/>
        <w:ind w:left="720"/>
        <w:jc w:val="both"/>
        <w:rPr>
          <w:rFonts w:ascii="Times New Roman" w:eastAsia="Times New Roman" w:hAnsi="Times New Roman" w:cs="Times New Roman"/>
        </w:rPr>
      </w:pPr>
      <w:r w:rsidRPr="00F134AE">
        <w:rPr>
          <w:rFonts w:ascii="Times New Roman" w:eastAsia="Times New Roman" w:hAnsi="Times New Roman" w:cs="Times New Roman"/>
        </w:rPr>
        <w:t>●</w:t>
      </w:r>
      <w:r w:rsidRPr="00F134AE">
        <w:rPr>
          <w:rFonts w:ascii="Times New Roman" w:eastAsia="Times New Roman" w:hAnsi="Times New Roman" w:cs="Times New Roman"/>
        </w:rPr>
        <w:tab/>
        <w:t xml:space="preserve">La incertidumbre política frente a las elecciones presidenciales, que finalmente se selló el 11 de abril de 2021, con el triunfo del liberal Guillermo Lasso en segunda vuelta. </w:t>
      </w:r>
    </w:p>
    <w:p w14:paraId="7731C1A9" w14:textId="77777777" w:rsidR="00480BFC" w:rsidRPr="00F134AE" w:rsidRDefault="00A63877" w:rsidP="00F134AE">
      <w:pPr>
        <w:spacing w:after="280"/>
        <w:ind w:left="720"/>
        <w:jc w:val="both"/>
        <w:rPr>
          <w:rFonts w:ascii="Times New Roman" w:eastAsia="Times New Roman" w:hAnsi="Times New Roman" w:cs="Times New Roman"/>
        </w:rPr>
      </w:pPr>
      <w:r w:rsidRPr="00F134AE">
        <w:rPr>
          <w:rFonts w:ascii="Times New Roman" w:eastAsia="Times New Roman" w:hAnsi="Times New Roman" w:cs="Times New Roman"/>
        </w:rPr>
        <w:lastRenderedPageBreak/>
        <w:t>Lasso, quien derrotó al izquierdista Andrés Arauz, asumirá la Presidencia el 24 de mayo. “Ante la posible elección de Andrés Arauz los empresarios e inversionistas pusieron freno al desembolso de capital. Incluso hubo quienes pensaron en desinvertir “, sostiene Albuja. Coba. ("Importaciones de bienes para la producción caen en el primer trimestre", 2021)</w:t>
      </w:r>
    </w:p>
    <w:p w14:paraId="4ADF6582" w14:textId="77777777" w:rsidR="00480BFC" w:rsidRDefault="00A63877">
      <w:pPr>
        <w:spacing w:before="280"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Tabla 16.</w:t>
      </w:r>
    </w:p>
    <w:p w14:paraId="77460277"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Exportaciones no petroleras no tradicionales que crecieron</w:t>
      </w:r>
    </w:p>
    <w:tbl>
      <w:tblPr>
        <w:tblStyle w:val="ad"/>
        <w:tblW w:w="826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3"/>
        <w:gridCol w:w="1973"/>
        <w:gridCol w:w="1973"/>
        <w:gridCol w:w="912"/>
      </w:tblGrid>
      <w:tr w:rsidR="00480BFC" w14:paraId="199E23A4" w14:textId="77777777">
        <w:trPr>
          <w:trHeight w:val="142"/>
          <w:tblHeader/>
          <w:jc w:val="center"/>
        </w:trPr>
        <w:tc>
          <w:tcPr>
            <w:tcW w:w="3403" w:type="dxa"/>
            <w:tcBorders>
              <w:top w:val="single" w:sz="4" w:space="0" w:color="000000"/>
              <w:left w:val="single" w:sz="4" w:space="0" w:color="000000"/>
              <w:bottom w:val="single" w:sz="4" w:space="0" w:color="000000"/>
              <w:right w:val="single" w:sz="4" w:space="0" w:color="000000"/>
            </w:tcBorders>
            <w:shd w:val="clear" w:color="auto" w:fill="18A1CD"/>
            <w:tcMar>
              <w:top w:w="15" w:type="dxa"/>
              <w:left w:w="15" w:type="dxa"/>
              <w:bottom w:w="15" w:type="dxa"/>
              <w:right w:w="15" w:type="dxa"/>
            </w:tcMar>
            <w:vAlign w:val="center"/>
          </w:tcPr>
          <w:p w14:paraId="53D9920E" w14:textId="77777777" w:rsidR="00480BFC" w:rsidRDefault="00A63877">
            <w:pPr>
              <w:spacing w:line="36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Producto </w:t>
            </w:r>
          </w:p>
        </w:tc>
        <w:tc>
          <w:tcPr>
            <w:tcW w:w="1973" w:type="dxa"/>
            <w:tcBorders>
              <w:top w:val="single" w:sz="4" w:space="0" w:color="000000"/>
              <w:left w:val="single" w:sz="4" w:space="0" w:color="000000"/>
              <w:bottom w:val="single" w:sz="4" w:space="0" w:color="000000"/>
              <w:right w:val="single" w:sz="4" w:space="0" w:color="000000"/>
            </w:tcBorders>
            <w:shd w:val="clear" w:color="auto" w:fill="18A1CD"/>
            <w:tcMar>
              <w:top w:w="15" w:type="dxa"/>
              <w:left w:w="15" w:type="dxa"/>
              <w:bottom w:w="15" w:type="dxa"/>
              <w:right w:w="15" w:type="dxa"/>
            </w:tcMar>
            <w:vAlign w:val="center"/>
          </w:tcPr>
          <w:p w14:paraId="5CC5029E" w14:textId="77777777" w:rsidR="00480BFC" w:rsidRDefault="00A63877">
            <w:pPr>
              <w:spacing w:line="36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Primer trimestre 2020 </w:t>
            </w:r>
          </w:p>
        </w:tc>
        <w:tc>
          <w:tcPr>
            <w:tcW w:w="1973" w:type="dxa"/>
            <w:tcBorders>
              <w:top w:val="single" w:sz="4" w:space="0" w:color="000000"/>
              <w:left w:val="single" w:sz="4" w:space="0" w:color="000000"/>
              <w:bottom w:val="single" w:sz="4" w:space="0" w:color="000000"/>
              <w:right w:val="single" w:sz="4" w:space="0" w:color="000000"/>
            </w:tcBorders>
            <w:shd w:val="clear" w:color="auto" w:fill="18A1CD"/>
            <w:tcMar>
              <w:top w:w="15" w:type="dxa"/>
              <w:left w:w="15" w:type="dxa"/>
              <w:bottom w:w="15" w:type="dxa"/>
              <w:right w:w="15" w:type="dxa"/>
            </w:tcMar>
            <w:vAlign w:val="center"/>
          </w:tcPr>
          <w:p w14:paraId="0D0257F2" w14:textId="77777777" w:rsidR="00480BFC" w:rsidRDefault="00A63877">
            <w:pPr>
              <w:spacing w:line="36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Primer trimestre 2021 </w:t>
            </w:r>
          </w:p>
        </w:tc>
        <w:tc>
          <w:tcPr>
            <w:tcW w:w="912" w:type="dxa"/>
            <w:tcBorders>
              <w:top w:val="single" w:sz="4" w:space="0" w:color="000000"/>
              <w:left w:val="single" w:sz="4" w:space="0" w:color="000000"/>
              <w:bottom w:val="single" w:sz="4" w:space="0" w:color="000000"/>
              <w:right w:val="single" w:sz="4" w:space="0" w:color="000000"/>
            </w:tcBorders>
            <w:shd w:val="clear" w:color="auto" w:fill="18A1CD"/>
            <w:tcMar>
              <w:top w:w="15" w:type="dxa"/>
              <w:left w:w="15" w:type="dxa"/>
              <w:bottom w:w="15" w:type="dxa"/>
              <w:right w:w="15" w:type="dxa"/>
            </w:tcMar>
            <w:vAlign w:val="center"/>
          </w:tcPr>
          <w:p w14:paraId="2DF48BA6" w14:textId="77777777" w:rsidR="00480BFC" w:rsidRDefault="00A63877">
            <w:pPr>
              <w:spacing w:line="360" w:lineRule="auto"/>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Variación </w:t>
            </w:r>
          </w:p>
        </w:tc>
      </w:tr>
      <w:tr w:rsidR="00480BFC" w14:paraId="58F0AA6B" w14:textId="77777777">
        <w:trPr>
          <w:trHeight w:val="142"/>
          <w:jc w:val="center"/>
        </w:trPr>
        <w:tc>
          <w:tcPr>
            <w:tcW w:w="34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2CA173A"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Productos mineros</w:t>
            </w:r>
          </w:p>
        </w:tc>
        <w:tc>
          <w:tcPr>
            <w:tcW w:w="197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DEA054D"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170</w:t>
            </w:r>
          </w:p>
        </w:tc>
        <w:tc>
          <w:tcPr>
            <w:tcW w:w="197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5DA5722"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297</w:t>
            </w:r>
          </w:p>
        </w:tc>
        <w:tc>
          <w:tcPr>
            <w:tcW w:w="91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44D6613" w14:textId="77777777" w:rsidR="00480BFC" w:rsidRDefault="00480BFC">
            <w:pPr>
              <w:spacing w:line="360" w:lineRule="auto"/>
              <w:jc w:val="both"/>
              <w:rPr>
                <w:rFonts w:ascii="Times New Roman" w:eastAsia="Times New Roman" w:hAnsi="Times New Roman" w:cs="Times New Roman"/>
                <w:sz w:val="16"/>
                <w:szCs w:val="16"/>
              </w:rPr>
            </w:pPr>
          </w:p>
          <w:p w14:paraId="5851E5FB"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74%</w:t>
            </w:r>
          </w:p>
        </w:tc>
      </w:tr>
      <w:tr w:rsidR="00480BFC" w14:paraId="598E55EC" w14:textId="77777777">
        <w:trPr>
          <w:trHeight w:val="142"/>
          <w:jc w:val="center"/>
        </w:trPr>
        <w:tc>
          <w:tcPr>
            <w:tcW w:w="34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3C6BBB7"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Otros elaborados del mar</w:t>
            </w:r>
          </w:p>
        </w:tc>
        <w:tc>
          <w:tcPr>
            <w:tcW w:w="197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A1C2417"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c>
          <w:tcPr>
            <w:tcW w:w="197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4A13A35"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17</w:t>
            </w:r>
          </w:p>
        </w:tc>
        <w:tc>
          <w:tcPr>
            <w:tcW w:w="91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842D167" w14:textId="77777777" w:rsidR="00480BFC" w:rsidRDefault="00480BFC">
            <w:pPr>
              <w:spacing w:line="360" w:lineRule="auto"/>
              <w:jc w:val="both"/>
              <w:rPr>
                <w:rFonts w:ascii="Times New Roman" w:eastAsia="Times New Roman" w:hAnsi="Times New Roman" w:cs="Times New Roman"/>
                <w:sz w:val="16"/>
                <w:szCs w:val="16"/>
              </w:rPr>
            </w:pPr>
          </w:p>
          <w:p w14:paraId="36684791"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69%</w:t>
            </w:r>
          </w:p>
        </w:tc>
      </w:tr>
      <w:tr w:rsidR="00480BFC" w14:paraId="5D89885D" w14:textId="77777777">
        <w:trPr>
          <w:trHeight w:val="142"/>
          <w:jc w:val="center"/>
        </w:trPr>
        <w:tc>
          <w:tcPr>
            <w:tcW w:w="34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4832D2E"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Manufacturas de papel y cartón</w:t>
            </w:r>
          </w:p>
        </w:tc>
        <w:tc>
          <w:tcPr>
            <w:tcW w:w="197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7690D82"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10</w:t>
            </w:r>
          </w:p>
        </w:tc>
        <w:tc>
          <w:tcPr>
            <w:tcW w:w="197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4381F3A"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91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812B63B" w14:textId="77777777" w:rsidR="00480BFC" w:rsidRDefault="00480BFC">
            <w:pPr>
              <w:spacing w:line="360" w:lineRule="auto"/>
              <w:jc w:val="both"/>
              <w:rPr>
                <w:rFonts w:ascii="Times New Roman" w:eastAsia="Times New Roman" w:hAnsi="Times New Roman" w:cs="Times New Roman"/>
                <w:sz w:val="16"/>
                <w:szCs w:val="16"/>
              </w:rPr>
            </w:pPr>
          </w:p>
          <w:p w14:paraId="10E5DE30"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54%</w:t>
            </w:r>
          </w:p>
        </w:tc>
      </w:tr>
      <w:tr w:rsidR="00480BFC" w14:paraId="0EBF9EDB" w14:textId="77777777">
        <w:trPr>
          <w:trHeight w:val="142"/>
          <w:jc w:val="center"/>
        </w:trPr>
        <w:tc>
          <w:tcPr>
            <w:tcW w:w="34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0414915"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Otras manufacturas de metales</w:t>
            </w:r>
          </w:p>
        </w:tc>
        <w:tc>
          <w:tcPr>
            <w:tcW w:w="197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39D5051"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79</w:t>
            </w:r>
          </w:p>
        </w:tc>
        <w:tc>
          <w:tcPr>
            <w:tcW w:w="197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51F1B48"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111</w:t>
            </w:r>
          </w:p>
        </w:tc>
        <w:tc>
          <w:tcPr>
            <w:tcW w:w="91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5665194" w14:textId="77777777" w:rsidR="00480BFC" w:rsidRDefault="00480BFC">
            <w:pPr>
              <w:spacing w:line="360" w:lineRule="auto"/>
              <w:jc w:val="both"/>
              <w:rPr>
                <w:rFonts w:ascii="Times New Roman" w:eastAsia="Times New Roman" w:hAnsi="Times New Roman" w:cs="Times New Roman"/>
                <w:sz w:val="16"/>
                <w:szCs w:val="16"/>
              </w:rPr>
            </w:pPr>
          </w:p>
          <w:p w14:paraId="31546BFD"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40%</w:t>
            </w:r>
          </w:p>
        </w:tc>
      </w:tr>
      <w:tr w:rsidR="00480BFC" w14:paraId="5E4EE4F6" w14:textId="77777777">
        <w:trPr>
          <w:trHeight w:val="142"/>
          <w:jc w:val="center"/>
        </w:trPr>
        <w:tc>
          <w:tcPr>
            <w:tcW w:w="34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83DF825"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Manufacturas de cuero, plástico y caucho</w:t>
            </w:r>
          </w:p>
        </w:tc>
        <w:tc>
          <w:tcPr>
            <w:tcW w:w="197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C659350"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35</w:t>
            </w:r>
          </w:p>
        </w:tc>
        <w:tc>
          <w:tcPr>
            <w:tcW w:w="197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FD11ECE"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48</w:t>
            </w:r>
          </w:p>
        </w:tc>
        <w:tc>
          <w:tcPr>
            <w:tcW w:w="91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497AE43" w14:textId="77777777" w:rsidR="00480BFC" w:rsidRDefault="00480BFC">
            <w:pPr>
              <w:spacing w:line="360" w:lineRule="auto"/>
              <w:jc w:val="both"/>
              <w:rPr>
                <w:rFonts w:ascii="Times New Roman" w:eastAsia="Times New Roman" w:hAnsi="Times New Roman" w:cs="Times New Roman"/>
                <w:sz w:val="16"/>
                <w:szCs w:val="16"/>
              </w:rPr>
            </w:pPr>
          </w:p>
          <w:p w14:paraId="6A05099E"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36%</w:t>
            </w:r>
          </w:p>
        </w:tc>
      </w:tr>
      <w:tr w:rsidR="00480BFC" w14:paraId="47E73D2C" w14:textId="77777777">
        <w:trPr>
          <w:trHeight w:val="142"/>
          <w:jc w:val="center"/>
        </w:trPr>
        <w:tc>
          <w:tcPr>
            <w:tcW w:w="34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3B2A728"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Abacá</w:t>
            </w:r>
          </w:p>
        </w:tc>
        <w:tc>
          <w:tcPr>
            <w:tcW w:w="197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7C371B0"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c>
          <w:tcPr>
            <w:tcW w:w="197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FED43B5"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9</w:t>
            </w:r>
          </w:p>
        </w:tc>
        <w:tc>
          <w:tcPr>
            <w:tcW w:w="91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C4B3745" w14:textId="77777777" w:rsidR="00480BFC" w:rsidRDefault="00480BFC">
            <w:pPr>
              <w:spacing w:line="360" w:lineRule="auto"/>
              <w:jc w:val="both"/>
              <w:rPr>
                <w:rFonts w:ascii="Times New Roman" w:eastAsia="Times New Roman" w:hAnsi="Times New Roman" w:cs="Times New Roman"/>
                <w:sz w:val="16"/>
                <w:szCs w:val="16"/>
              </w:rPr>
            </w:pPr>
          </w:p>
          <w:p w14:paraId="2C94149B"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32%</w:t>
            </w:r>
          </w:p>
        </w:tc>
      </w:tr>
      <w:tr w:rsidR="00480BFC" w14:paraId="27994C5B" w14:textId="77777777">
        <w:trPr>
          <w:trHeight w:val="142"/>
          <w:jc w:val="center"/>
        </w:trPr>
        <w:tc>
          <w:tcPr>
            <w:tcW w:w="34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D22AA0A"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Químicos y fármacos</w:t>
            </w:r>
          </w:p>
        </w:tc>
        <w:tc>
          <w:tcPr>
            <w:tcW w:w="197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5E1E813"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27</w:t>
            </w:r>
          </w:p>
        </w:tc>
        <w:tc>
          <w:tcPr>
            <w:tcW w:w="197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690DB59"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35</w:t>
            </w:r>
          </w:p>
        </w:tc>
        <w:tc>
          <w:tcPr>
            <w:tcW w:w="91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E3BB2E2" w14:textId="77777777" w:rsidR="00480BFC" w:rsidRDefault="00480BFC">
            <w:pPr>
              <w:spacing w:line="360" w:lineRule="auto"/>
              <w:jc w:val="both"/>
              <w:rPr>
                <w:rFonts w:ascii="Times New Roman" w:eastAsia="Times New Roman" w:hAnsi="Times New Roman" w:cs="Times New Roman"/>
                <w:sz w:val="16"/>
                <w:szCs w:val="16"/>
              </w:rPr>
            </w:pPr>
          </w:p>
          <w:p w14:paraId="134A61DE"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r>
      <w:tr w:rsidR="00480BFC" w14:paraId="29B3E841" w14:textId="77777777">
        <w:trPr>
          <w:trHeight w:val="142"/>
          <w:jc w:val="center"/>
        </w:trPr>
        <w:tc>
          <w:tcPr>
            <w:tcW w:w="34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F12F635"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Harina de pescado</w:t>
            </w:r>
          </w:p>
        </w:tc>
        <w:tc>
          <w:tcPr>
            <w:tcW w:w="197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57C1D1A"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197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5756416"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20</w:t>
            </w:r>
          </w:p>
        </w:tc>
        <w:tc>
          <w:tcPr>
            <w:tcW w:w="91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38D5A36" w14:textId="77777777" w:rsidR="00480BFC" w:rsidRDefault="00480BFC">
            <w:pPr>
              <w:spacing w:line="360" w:lineRule="auto"/>
              <w:jc w:val="both"/>
              <w:rPr>
                <w:rFonts w:ascii="Times New Roman" w:eastAsia="Times New Roman" w:hAnsi="Times New Roman" w:cs="Times New Roman"/>
                <w:sz w:val="16"/>
                <w:szCs w:val="16"/>
              </w:rPr>
            </w:pPr>
          </w:p>
          <w:p w14:paraId="70CAA8A0"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29%</w:t>
            </w:r>
          </w:p>
        </w:tc>
      </w:tr>
      <w:tr w:rsidR="00480BFC" w14:paraId="12FF9A0E" w14:textId="77777777">
        <w:trPr>
          <w:trHeight w:val="142"/>
          <w:jc w:val="center"/>
        </w:trPr>
        <w:tc>
          <w:tcPr>
            <w:tcW w:w="34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5E1CF44"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Maderas terciadas y prensadas </w:t>
            </w:r>
          </w:p>
        </w:tc>
        <w:tc>
          <w:tcPr>
            <w:tcW w:w="197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2D952BE"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17</w:t>
            </w:r>
          </w:p>
        </w:tc>
        <w:tc>
          <w:tcPr>
            <w:tcW w:w="197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6484AB9"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21</w:t>
            </w:r>
          </w:p>
        </w:tc>
        <w:tc>
          <w:tcPr>
            <w:tcW w:w="91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E674CE2" w14:textId="77777777" w:rsidR="00480BFC" w:rsidRDefault="00480BFC">
            <w:pPr>
              <w:spacing w:line="360" w:lineRule="auto"/>
              <w:jc w:val="both"/>
              <w:rPr>
                <w:rFonts w:ascii="Times New Roman" w:eastAsia="Times New Roman" w:hAnsi="Times New Roman" w:cs="Times New Roman"/>
                <w:sz w:val="16"/>
                <w:szCs w:val="16"/>
              </w:rPr>
            </w:pPr>
          </w:p>
          <w:p w14:paraId="0BFD645A"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19%</w:t>
            </w:r>
          </w:p>
        </w:tc>
      </w:tr>
      <w:tr w:rsidR="00480BFC" w14:paraId="43FE2DD9" w14:textId="77777777">
        <w:trPr>
          <w:trHeight w:val="142"/>
          <w:jc w:val="center"/>
        </w:trPr>
        <w:tc>
          <w:tcPr>
            <w:tcW w:w="34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2C5B7E4"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Otras manufacturas de textiles</w:t>
            </w:r>
          </w:p>
        </w:tc>
        <w:tc>
          <w:tcPr>
            <w:tcW w:w="197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62C977F"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13</w:t>
            </w:r>
          </w:p>
        </w:tc>
        <w:tc>
          <w:tcPr>
            <w:tcW w:w="197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7BCABBF"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15</w:t>
            </w:r>
          </w:p>
        </w:tc>
        <w:tc>
          <w:tcPr>
            <w:tcW w:w="91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C15723D" w14:textId="77777777" w:rsidR="00480BFC" w:rsidRDefault="00480BFC">
            <w:pPr>
              <w:spacing w:line="360" w:lineRule="auto"/>
              <w:jc w:val="both"/>
              <w:rPr>
                <w:rFonts w:ascii="Times New Roman" w:eastAsia="Times New Roman" w:hAnsi="Times New Roman" w:cs="Times New Roman"/>
                <w:sz w:val="16"/>
                <w:szCs w:val="16"/>
              </w:rPr>
            </w:pPr>
          </w:p>
          <w:p w14:paraId="1DCC5C50"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13%</w:t>
            </w:r>
          </w:p>
        </w:tc>
      </w:tr>
      <w:tr w:rsidR="00480BFC" w14:paraId="223F5567" w14:textId="77777777">
        <w:trPr>
          <w:trHeight w:val="142"/>
          <w:jc w:val="center"/>
        </w:trPr>
        <w:tc>
          <w:tcPr>
            <w:tcW w:w="34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931ADEF"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Enlatados de pescado</w:t>
            </w:r>
          </w:p>
        </w:tc>
        <w:tc>
          <w:tcPr>
            <w:tcW w:w="197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1EA63F8"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263</w:t>
            </w:r>
          </w:p>
        </w:tc>
        <w:tc>
          <w:tcPr>
            <w:tcW w:w="197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809F923"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293</w:t>
            </w:r>
          </w:p>
        </w:tc>
        <w:tc>
          <w:tcPr>
            <w:tcW w:w="91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1A7779A" w14:textId="77777777" w:rsidR="00480BFC" w:rsidRDefault="00480BFC">
            <w:pPr>
              <w:spacing w:line="360" w:lineRule="auto"/>
              <w:jc w:val="both"/>
              <w:rPr>
                <w:rFonts w:ascii="Times New Roman" w:eastAsia="Times New Roman" w:hAnsi="Times New Roman" w:cs="Times New Roman"/>
                <w:sz w:val="16"/>
                <w:szCs w:val="16"/>
              </w:rPr>
            </w:pPr>
          </w:p>
          <w:p w14:paraId="30A41827"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11%</w:t>
            </w:r>
          </w:p>
        </w:tc>
      </w:tr>
      <w:tr w:rsidR="00480BFC" w14:paraId="0483F831" w14:textId="77777777">
        <w:trPr>
          <w:trHeight w:val="142"/>
          <w:jc w:val="center"/>
        </w:trPr>
        <w:tc>
          <w:tcPr>
            <w:tcW w:w="34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2BC23F6"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Tabaco en rama</w:t>
            </w:r>
          </w:p>
        </w:tc>
        <w:tc>
          <w:tcPr>
            <w:tcW w:w="197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36BC8283"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28</w:t>
            </w:r>
          </w:p>
        </w:tc>
        <w:tc>
          <w:tcPr>
            <w:tcW w:w="197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8E7B606"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29</w:t>
            </w:r>
          </w:p>
        </w:tc>
        <w:tc>
          <w:tcPr>
            <w:tcW w:w="91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C3F0D99" w14:textId="77777777" w:rsidR="00480BFC" w:rsidRDefault="00480BFC">
            <w:pPr>
              <w:spacing w:line="360" w:lineRule="auto"/>
              <w:jc w:val="both"/>
              <w:rPr>
                <w:rFonts w:ascii="Times New Roman" w:eastAsia="Times New Roman" w:hAnsi="Times New Roman" w:cs="Times New Roman"/>
                <w:sz w:val="16"/>
                <w:szCs w:val="16"/>
              </w:rPr>
            </w:pPr>
          </w:p>
          <w:p w14:paraId="49F98584"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r>
      <w:tr w:rsidR="00480BFC" w14:paraId="5747B931" w14:textId="77777777">
        <w:trPr>
          <w:trHeight w:val="142"/>
          <w:jc w:val="center"/>
        </w:trPr>
        <w:tc>
          <w:tcPr>
            <w:tcW w:w="34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5D51E1B"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Elaborados de banano</w:t>
            </w:r>
          </w:p>
        </w:tc>
        <w:tc>
          <w:tcPr>
            <w:tcW w:w="197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6BF0D563"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39</w:t>
            </w:r>
          </w:p>
        </w:tc>
        <w:tc>
          <w:tcPr>
            <w:tcW w:w="197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137202B"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41</w:t>
            </w:r>
          </w:p>
        </w:tc>
        <w:tc>
          <w:tcPr>
            <w:tcW w:w="91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AD9C600" w14:textId="77777777" w:rsidR="00480BFC" w:rsidRDefault="00480BFC">
            <w:pPr>
              <w:spacing w:line="360" w:lineRule="auto"/>
              <w:jc w:val="both"/>
              <w:rPr>
                <w:rFonts w:ascii="Times New Roman" w:eastAsia="Times New Roman" w:hAnsi="Times New Roman" w:cs="Times New Roman"/>
                <w:sz w:val="16"/>
                <w:szCs w:val="16"/>
              </w:rPr>
            </w:pPr>
          </w:p>
          <w:p w14:paraId="5F8DA033"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r>
      <w:tr w:rsidR="00480BFC" w14:paraId="21EB50D1" w14:textId="77777777">
        <w:trPr>
          <w:trHeight w:val="142"/>
          <w:jc w:val="center"/>
        </w:trPr>
        <w:tc>
          <w:tcPr>
            <w:tcW w:w="34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5985F85"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Flores naturales</w:t>
            </w:r>
          </w:p>
        </w:tc>
        <w:tc>
          <w:tcPr>
            <w:tcW w:w="197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1955F89"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255</w:t>
            </w:r>
          </w:p>
        </w:tc>
        <w:tc>
          <w:tcPr>
            <w:tcW w:w="197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0A7EEC1B"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265</w:t>
            </w:r>
          </w:p>
        </w:tc>
        <w:tc>
          <w:tcPr>
            <w:tcW w:w="91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4234797C" w14:textId="77777777" w:rsidR="00480BFC" w:rsidRDefault="00480BFC">
            <w:pPr>
              <w:spacing w:line="360" w:lineRule="auto"/>
              <w:jc w:val="both"/>
              <w:rPr>
                <w:rFonts w:ascii="Times New Roman" w:eastAsia="Times New Roman" w:hAnsi="Times New Roman" w:cs="Times New Roman"/>
                <w:sz w:val="16"/>
                <w:szCs w:val="16"/>
              </w:rPr>
            </w:pPr>
          </w:p>
          <w:p w14:paraId="7225744B"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r>
      <w:tr w:rsidR="00480BFC" w14:paraId="0C239D2C" w14:textId="77777777">
        <w:trPr>
          <w:trHeight w:val="142"/>
          <w:jc w:val="center"/>
        </w:trPr>
        <w:tc>
          <w:tcPr>
            <w:tcW w:w="340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5B88273C"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Jugos y conservas de frutas</w:t>
            </w:r>
          </w:p>
        </w:tc>
        <w:tc>
          <w:tcPr>
            <w:tcW w:w="197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1560350"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24</w:t>
            </w:r>
          </w:p>
        </w:tc>
        <w:tc>
          <w:tcPr>
            <w:tcW w:w="197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2BC9D7B9"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24</w:t>
            </w:r>
          </w:p>
        </w:tc>
        <w:tc>
          <w:tcPr>
            <w:tcW w:w="91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7965AEDE" w14:textId="77777777" w:rsidR="00480BFC" w:rsidRDefault="00480BFC">
            <w:pPr>
              <w:spacing w:line="360" w:lineRule="auto"/>
              <w:jc w:val="both"/>
              <w:rPr>
                <w:rFonts w:ascii="Times New Roman" w:eastAsia="Times New Roman" w:hAnsi="Times New Roman" w:cs="Times New Roman"/>
                <w:sz w:val="16"/>
                <w:szCs w:val="16"/>
              </w:rPr>
            </w:pPr>
          </w:p>
          <w:p w14:paraId="4CF2729C" w14:textId="77777777" w:rsidR="00480BFC" w:rsidRDefault="00A63877">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r>
    </w:tbl>
    <w:p w14:paraId="4D5153EF" w14:textId="77777777" w:rsidR="00480BFC" w:rsidRDefault="00A63877">
      <w:pPr>
        <w:spacing w:after="280"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Nota. Primer trimestre 2020- primer trimestre 2021. En millones de USD Nota., por Banco central del Ecuador, 2021, bce.fin.ec CC. BY 2.0</w:t>
      </w:r>
    </w:p>
    <w:p w14:paraId="440DE572" w14:textId="77777777" w:rsidR="00480BFC" w:rsidRDefault="00A63877">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Como observamos en la Tabla 16 desde enero-marzo de 2021 la canasta exportable no petrolera no tradicional se ha elevado aproximadamente en 10% en referencia a los primeros tres meses de 2020. Estos productos no petroleros no tradicionales hasta el momento con mejor desempeño han sido: </w:t>
      </w:r>
    </w:p>
    <w:p w14:paraId="64281649" w14:textId="77777777" w:rsidR="00480BFC" w:rsidRDefault="00A63877">
      <w:pPr>
        <w:numPr>
          <w:ilvl w:val="0"/>
          <w:numId w:val="20"/>
        </w:numPr>
        <w:spacing w:line="360" w:lineRule="auto"/>
        <w:jc w:val="both"/>
        <w:rPr>
          <w:sz w:val="24"/>
          <w:szCs w:val="24"/>
        </w:rPr>
      </w:pPr>
      <w:r>
        <w:rPr>
          <w:rFonts w:ascii="Times New Roman" w:eastAsia="Times New Roman" w:hAnsi="Times New Roman" w:cs="Times New Roman"/>
          <w:sz w:val="24"/>
          <w:szCs w:val="24"/>
        </w:rPr>
        <w:t xml:space="preserve">Productos mineros, cuyo valor ha crecido 74%. </w:t>
      </w:r>
    </w:p>
    <w:p w14:paraId="70EBE07C" w14:textId="77777777" w:rsidR="00480BFC" w:rsidRDefault="00A63877">
      <w:pPr>
        <w:numPr>
          <w:ilvl w:val="0"/>
          <w:numId w:val="20"/>
        </w:numPr>
        <w:spacing w:line="360" w:lineRule="auto"/>
        <w:jc w:val="both"/>
        <w:rPr>
          <w:sz w:val="24"/>
          <w:szCs w:val="24"/>
        </w:rPr>
      </w:pPr>
      <w:r>
        <w:rPr>
          <w:rFonts w:ascii="Times New Roman" w:eastAsia="Times New Roman" w:hAnsi="Times New Roman" w:cs="Times New Roman"/>
          <w:sz w:val="24"/>
          <w:szCs w:val="24"/>
        </w:rPr>
        <w:t xml:space="preserve">Otros elaborados del mar, que se han elevado 69% </w:t>
      </w:r>
    </w:p>
    <w:p w14:paraId="240FD974" w14:textId="77777777" w:rsidR="00480BFC" w:rsidRDefault="00A63877">
      <w:pPr>
        <w:numPr>
          <w:ilvl w:val="0"/>
          <w:numId w:val="20"/>
        </w:numPr>
        <w:spacing w:after="280" w:line="360" w:lineRule="auto"/>
        <w:jc w:val="both"/>
        <w:rPr>
          <w:sz w:val="24"/>
          <w:szCs w:val="24"/>
        </w:rPr>
      </w:pPr>
      <w:r>
        <w:rPr>
          <w:rFonts w:ascii="Times New Roman" w:eastAsia="Times New Roman" w:hAnsi="Times New Roman" w:cs="Times New Roman"/>
          <w:sz w:val="24"/>
          <w:szCs w:val="24"/>
        </w:rPr>
        <w:t>Manufactura de papel y cartón, que experimentaron un alza de 54%.</w:t>
      </w:r>
    </w:p>
    <w:p w14:paraId="0F15F9E8" w14:textId="77777777" w:rsidR="00480BFC" w:rsidRDefault="00A63877">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Pongo a consideración los números y cifras del Sector Automotriz en referencia las importaciones y a la producción nacional, ya que en base a estas cifras analizaremos las diferentes líneas de productos que pondrá a disposición este emprendimiento.</w:t>
      </w:r>
    </w:p>
    <w:p w14:paraId="5920E6B0" w14:textId="77777777" w:rsidR="00480BFC" w:rsidRDefault="00480BFC">
      <w:pPr>
        <w:spacing w:before="280" w:after="280" w:line="360" w:lineRule="auto"/>
        <w:rPr>
          <w:rFonts w:ascii="Times New Roman" w:eastAsia="Times New Roman" w:hAnsi="Times New Roman" w:cs="Times New Roman"/>
          <w:sz w:val="16"/>
          <w:szCs w:val="16"/>
        </w:rPr>
      </w:pPr>
    </w:p>
    <w:p w14:paraId="5E3ECA9F" w14:textId="77777777" w:rsidR="00480BFC" w:rsidRDefault="00480BFC">
      <w:pPr>
        <w:spacing w:before="280" w:after="280" w:line="360" w:lineRule="auto"/>
        <w:rPr>
          <w:rFonts w:ascii="Times New Roman" w:eastAsia="Times New Roman" w:hAnsi="Times New Roman" w:cs="Times New Roman"/>
          <w:sz w:val="16"/>
          <w:szCs w:val="16"/>
        </w:rPr>
      </w:pPr>
    </w:p>
    <w:p w14:paraId="29F02A0D" w14:textId="77777777" w:rsidR="00480BFC" w:rsidRDefault="00480BFC">
      <w:pPr>
        <w:spacing w:before="280" w:after="280" w:line="360" w:lineRule="auto"/>
        <w:rPr>
          <w:rFonts w:ascii="Times New Roman" w:eastAsia="Times New Roman" w:hAnsi="Times New Roman" w:cs="Times New Roman"/>
          <w:sz w:val="16"/>
          <w:szCs w:val="16"/>
        </w:rPr>
      </w:pPr>
    </w:p>
    <w:p w14:paraId="7D8A0AF6" w14:textId="77777777" w:rsidR="00480BFC" w:rsidRDefault="00480BFC">
      <w:pPr>
        <w:spacing w:before="280" w:after="280" w:line="360" w:lineRule="auto"/>
        <w:rPr>
          <w:rFonts w:ascii="Times New Roman" w:eastAsia="Times New Roman" w:hAnsi="Times New Roman" w:cs="Times New Roman"/>
          <w:sz w:val="16"/>
          <w:szCs w:val="16"/>
        </w:rPr>
      </w:pPr>
    </w:p>
    <w:p w14:paraId="1A4F885D" w14:textId="77777777" w:rsidR="00F65438" w:rsidRDefault="00F65438">
      <w:pPr>
        <w:spacing w:before="280" w:line="360" w:lineRule="auto"/>
        <w:rPr>
          <w:rFonts w:ascii="Times New Roman" w:eastAsia="Times New Roman" w:hAnsi="Times New Roman" w:cs="Times New Roman"/>
          <w:b/>
          <w:sz w:val="16"/>
          <w:szCs w:val="16"/>
        </w:rPr>
      </w:pPr>
    </w:p>
    <w:p w14:paraId="42735C9F" w14:textId="77777777" w:rsidR="00F65438" w:rsidRDefault="00F65438">
      <w:pPr>
        <w:spacing w:before="280" w:line="360" w:lineRule="auto"/>
        <w:rPr>
          <w:rFonts w:ascii="Times New Roman" w:eastAsia="Times New Roman" w:hAnsi="Times New Roman" w:cs="Times New Roman"/>
          <w:b/>
          <w:sz w:val="16"/>
          <w:szCs w:val="16"/>
        </w:rPr>
      </w:pPr>
    </w:p>
    <w:p w14:paraId="632E4B6D" w14:textId="77777777" w:rsidR="00F65438" w:rsidRDefault="00F65438">
      <w:pPr>
        <w:spacing w:before="280" w:line="360" w:lineRule="auto"/>
        <w:rPr>
          <w:rFonts w:ascii="Times New Roman" w:eastAsia="Times New Roman" w:hAnsi="Times New Roman" w:cs="Times New Roman"/>
          <w:b/>
          <w:sz w:val="16"/>
          <w:szCs w:val="16"/>
        </w:rPr>
      </w:pPr>
    </w:p>
    <w:p w14:paraId="50E4513F" w14:textId="77777777" w:rsidR="00F65438" w:rsidRDefault="00F65438">
      <w:pPr>
        <w:spacing w:before="280" w:line="360" w:lineRule="auto"/>
        <w:rPr>
          <w:rFonts w:ascii="Times New Roman" w:eastAsia="Times New Roman" w:hAnsi="Times New Roman" w:cs="Times New Roman"/>
          <w:b/>
          <w:sz w:val="16"/>
          <w:szCs w:val="16"/>
        </w:rPr>
      </w:pPr>
    </w:p>
    <w:p w14:paraId="468FDDBE" w14:textId="77777777" w:rsidR="00F65438" w:rsidRDefault="00F65438">
      <w:pPr>
        <w:spacing w:before="280" w:line="360" w:lineRule="auto"/>
        <w:rPr>
          <w:rFonts w:ascii="Times New Roman" w:eastAsia="Times New Roman" w:hAnsi="Times New Roman" w:cs="Times New Roman"/>
          <w:b/>
          <w:sz w:val="16"/>
          <w:szCs w:val="16"/>
        </w:rPr>
      </w:pPr>
    </w:p>
    <w:p w14:paraId="192CF979" w14:textId="77777777" w:rsidR="00F65438" w:rsidRDefault="00F65438">
      <w:pPr>
        <w:spacing w:before="280" w:line="360" w:lineRule="auto"/>
        <w:rPr>
          <w:rFonts w:ascii="Times New Roman" w:eastAsia="Times New Roman" w:hAnsi="Times New Roman" w:cs="Times New Roman"/>
          <w:b/>
          <w:sz w:val="16"/>
          <w:szCs w:val="16"/>
        </w:rPr>
      </w:pPr>
    </w:p>
    <w:p w14:paraId="4821B559" w14:textId="77777777" w:rsidR="00F65438" w:rsidRDefault="00F65438">
      <w:pPr>
        <w:spacing w:before="280" w:line="360" w:lineRule="auto"/>
        <w:rPr>
          <w:rFonts w:ascii="Times New Roman" w:eastAsia="Times New Roman" w:hAnsi="Times New Roman" w:cs="Times New Roman"/>
          <w:b/>
          <w:sz w:val="16"/>
          <w:szCs w:val="16"/>
        </w:rPr>
      </w:pPr>
    </w:p>
    <w:p w14:paraId="6969D8A7" w14:textId="77777777" w:rsidR="00F65438" w:rsidRDefault="00F65438">
      <w:pPr>
        <w:spacing w:before="280" w:line="360" w:lineRule="auto"/>
        <w:rPr>
          <w:rFonts w:ascii="Times New Roman" w:eastAsia="Times New Roman" w:hAnsi="Times New Roman" w:cs="Times New Roman"/>
          <w:b/>
          <w:sz w:val="16"/>
          <w:szCs w:val="16"/>
        </w:rPr>
      </w:pPr>
    </w:p>
    <w:p w14:paraId="28170081" w14:textId="77777777" w:rsidR="00F65438" w:rsidRDefault="00F65438">
      <w:pPr>
        <w:spacing w:before="280" w:line="360" w:lineRule="auto"/>
        <w:rPr>
          <w:rFonts w:ascii="Times New Roman" w:eastAsia="Times New Roman" w:hAnsi="Times New Roman" w:cs="Times New Roman"/>
          <w:b/>
          <w:sz w:val="16"/>
          <w:szCs w:val="16"/>
        </w:rPr>
      </w:pPr>
    </w:p>
    <w:p w14:paraId="2DEA2D09" w14:textId="77777777" w:rsidR="00F65438" w:rsidRDefault="00F65438">
      <w:pPr>
        <w:spacing w:before="280" w:line="360" w:lineRule="auto"/>
        <w:rPr>
          <w:rFonts w:ascii="Times New Roman" w:eastAsia="Times New Roman" w:hAnsi="Times New Roman" w:cs="Times New Roman"/>
          <w:b/>
          <w:sz w:val="16"/>
          <w:szCs w:val="16"/>
        </w:rPr>
      </w:pPr>
    </w:p>
    <w:p w14:paraId="33D38231" w14:textId="157B153B" w:rsidR="00480BFC" w:rsidRDefault="00A63877">
      <w:pPr>
        <w:spacing w:before="280"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 xml:space="preserve">Figura 24. </w:t>
      </w:r>
    </w:p>
    <w:p w14:paraId="54367155" w14:textId="77777777" w:rsidR="00480BFC" w:rsidRDefault="00A63877" w:rsidP="00C71C1C">
      <w:pPr>
        <w:spacing w:after="280" w:line="360" w:lineRule="auto"/>
        <w:ind w:left="-426"/>
        <w:rPr>
          <w:rFonts w:ascii="Times New Roman" w:eastAsia="Times New Roman" w:hAnsi="Times New Roman" w:cs="Times New Roman"/>
          <w:sz w:val="16"/>
          <w:szCs w:val="16"/>
        </w:rPr>
      </w:pPr>
      <w:r>
        <w:rPr>
          <w:rFonts w:ascii="Times New Roman" w:eastAsia="Times New Roman" w:hAnsi="Times New Roman" w:cs="Times New Roman"/>
          <w:sz w:val="16"/>
          <w:szCs w:val="16"/>
        </w:rPr>
        <w:t>Importaciones de vehículos mensuales 2018-2021</w:t>
      </w:r>
      <w:r>
        <w:rPr>
          <w:rFonts w:ascii="Times New Roman" w:eastAsia="Times New Roman" w:hAnsi="Times New Roman" w:cs="Times New Roman"/>
          <w:noProof/>
          <w:sz w:val="24"/>
          <w:szCs w:val="24"/>
        </w:rPr>
        <w:drawing>
          <wp:inline distT="0" distB="0" distL="0" distR="0" wp14:anchorId="7E6CF3BF" wp14:editId="0146C2D0">
            <wp:extent cx="5706614" cy="4130040"/>
            <wp:effectExtent l="19050" t="19050" r="27940" b="22860"/>
            <wp:docPr id="4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7"/>
                    <a:srcRect/>
                    <a:stretch>
                      <a:fillRect/>
                    </a:stretch>
                  </pic:blipFill>
                  <pic:spPr>
                    <a:xfrm>
                      <a:off x="0" y="0"/>
                      <a:ext cx="5711543" cy="4133608"/>
                    </a:xfrm>
                    <a:prstGeom prst="rect">
                      <a:avLst/>
                    </a:prstGeom>
                    <a:ln w="12700">
                      <a:solidFill>
                        <a:srgbClr val="000000"/>
                      </a:solidFill>
                      <a:prstDash val="solid"/>
                    </a:ln>
                  </pic:spPr>
                </pic:pic>
              </a:graphicData>
            </a:graphic>
          </wp:inline>
        </w:drawing>
      </w:r>
      <w:r>
        <w:rPr>
          <w:rFonts w:ascii="Times New Roman" w:eastAsia="Times New Roman" w:hAnsi="Times New Roman" w:cs="Times New Roman"/>
          <w:sz w:val="16"/>
          <w:szCs w:val="16"/>
        </w:rPr>
        <w:t xml:space="preserve"> Nota. Importaciones de vehículos mensuales. Sector automotor en cifras, AEADE, 2021, www.aeade.net (https://www.aeade.net/wp-content/uploads/2021/08/7.-Sector-en-Cifras-Resumen-Julio.pdf). CC. BY 2.0</w:t>
      </w:r>
    </w:p>
    <w:p w14:paraId="47A6BA6C" w14:textId="450AB453" w:rsidR="00480BFC" w:rsidRDefault="00A63877">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siguiente gráfico </w:t>
      </w:r>
      <w:r w:rsidR="00F65438">
        <w:rPr>
          <w:rFonts w:ascii="Times New Roman" w:eastAsia="Times New Roman" w:hAnsi="Times New Roman" w:cs="Times New Roman"/>
          <w:sz w:val="24"/>
          <w:szCs w:val="24"/>
        </w:rPr>
        <w:t xml:space="preserve">se puede </w:t>
      </w:r>
      <w:r>
        <w:rPr>
          <w:rFonts w:ascii="Times New Roman" w:eastAsia="Times New Roman" w:hAnsi="Times New Roman" w:cs="Times New Roman"/>
          <w:sz w:val="24"/>
          <w:szCs w:val="24"/>
        </w:rPr>
        <w:t>observar cifras de las importaciones anuales por mes, por años desde mayo 2019 hasta marzo 2021. En este lapso</w:t>
      </w:r>
      <w:r w:rsidR="007D735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observamos un declive significativo por la pandemia SARS (COVID) aumentando progresivamente hasta el 2021. En el cual apreciamos el crecimiento por adquirir vehículos por parte del consumidor.</w:t>
      </w:r>
    </w:p>
    <w:p w14:paraId="624A9454" w14:textId="77777777" w:rsidR="00480BFC" w:rsidRDefault="00480BFC">
      <w:pPr>
        <w:spacing w:line="360" w:lineRule="auto"/>
        <w:ind w:firstLine="720"/>
        <w:jc w:val="both"/>
        <w:rPr>
          <w:rFonts w:ascii="Times New Roman" w:eastAsia="Times New Roman" w:hAnsi="Times New Roman" w:cs="Times New Roman"/>
          <w:sz w:val="24"/>
          <w:szCs w:val="24"/>
        </w:rPr>
      </w:pPr>
    </w:p>
    <w:p w14:paraId="62294536" w14:textId="77777777" w:rsidR="00480BFC" w:rsidRDefault="00480BFC">
      <w:pPr>
        <w:spacing w:line="360" w:lineRule="auto"/>
        <w:ind w:firstLine="720"/>
        <w:jc w:val="both"/>
        <w:rPr>
          <w:rFonts w:ascii="Times New Roman" w:eastAsia="Times New Roman" w:hAnsi="Times New Roman" w:cs="Times New Roman"/>
          <w:sz w:val="24"/>
          <w:szCs w:val="24"/>
        </w:rPr>
      </w:pPr>
    </w:p>
    <w:p w14:paraId="64511BA1" w14:textId="77777777" w:rsidR="00480BFC" w:rsidRDefault="00480BFC">
      <w:pPr>
        <w:spacing w:before="280" w:after="280" w:line="360" w:lineRule="auto"/>
        <w:jc w:val="center"/>
        <w:rPr>
          <w:rFonts w:ascii="Times New Roman" w:eastAsia="Times New Roman" w:hAnsi="Times New Roman" w:cs="Times New Roman"/>
          <w:sz w:val="16"/>
          <w:szCs w:val="16"/>
        </w:rPr>
      </w:pPr>
    </w:p>
    <w:p w14:paraId="169DE8BA" w14:textId="77777777" w:rsidR="00480BFC" w:rsidRDefault="00480BFC">
      <w:pPr>
        <w:spacing w:before="280" w:after="280" w:line="360" w:lineRule="auto"/>
        <w:rPr>
          <w:rFonts w:ascii="Times New Roman" w:eastAsia="Times New Roman" w:hAnsi="Times New Roman" w:cs="Times New Roman"/>
          <w:sz w:val="16"/>
          <w:szCs w:val="16"/>
        </w:rPr>
      </w:pPr>
    </w:p>
    <w:p w14:paraId="42F5D700" w14:textId="77777777" w:rsidR="00480BFC" w:rsidRDefault="00A63877">
      <w:pPr>
        <w:spacing w:before="280"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Figura 25.</w:t>
      </w:r>
    </w:p>
    <w:p w14:paraId="6C45F403"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Venta de Vehículos Ensamblados en el país 2018-2021</w:t>
      </w:r>
    </w:p>
    <w:p w14:paraId="52AF0F33" w14:textId="77777777" w:rsidR="00480BFC" w:rsidRDefault="00A63877" w:rsidP="00C71C1C">
      <w:pPr>
        <w:spacing w:after="280" w:line="360" w:lineRule="auto"/>
        <w:ind w:left="-567"/>
        <w:rPr>
          <w:rFonts w:ascii="Times New Roman" w:eastAsia="Times New Roman" w:hAnsi="Times New Roman" w:cs="Times New Roman"/>
          <w:i/>
          <w:sz w:val="24"/>
          <w:szCs w:val="24"/>
        </w:rPr>
      </w:pPr>
      <w:r>
        <w:rPr>
          <w:rFonts w:ascii="Times New Roman" w:eastAsia="Times New Roman" w:hAnsi="Times New Roman" w:cs="Times New Roman"/>
          <w:noProof/>
          <w:sz w:val="24"/>
          <w:szCs w:val="24"/>
        </w:rPr>
        <w:drawing>
          <wp:inline distT="0" distB="0" distL="0" distR="0" wp14:anchorId="264F864B" wp14:editId="358B20B4">
            <wp:extent cx="6034417" cy="4564380"/>
            <wp:effectExtent l="19050" t="19050" r="23495" b="26670"/>
            <wp:docPr id="49"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8"/>
                    <a:srcRect/>
                    <a:stretch>
                      <a:fillRect/>
                    </a:stretch>
                  </pic:blipFill>
                  <pic:spPr>
                    <a:xfrm>
                      <a:off x="0" y="0"/>
                      <a:ext cx="6038828" cy="4567716"/>
                    </a:xfrm>
                    <a:prstGeom prst="rect">
                      <a:avLst/>
                    </a:prstGeom>
                    <a:ln w="12700">
                      <a:solidFill>
                        <a:srgbClr val="000000"/>
                      </a:solidFill>
                      <a:prstDash val="solid"/>
                    </a:ln>
                  </pic:spPr>
                </pic:pic>
              </a:graphicData>
            </a:graphic>
          </wp:inline>
        </w:drawing>
      </w:r>
      <w:r>
        <w:rPr>
          <w:rFonts w:ascii="Times New Roman" w:eastAsia="Times New Roman" w:hAnsi="Times New Roman" w:cs="Times New Roman"/>
          <w:sz w:val="24"/>
          <w:szCs w:val="24"/>
        </w:rPr>
        <w:br/>
      </w:r>
      <w:r>
        <w:rPr>
          <w:rFonts w:ascii="Times New Roman" w:eastAsia="Times New Roman" w:hAnsi="Times New Roman" w:cs="Times New Roman"/>
          <w:sz w:val="16"/>
          <w:szCs w:val="16"/>
        </w:rPr>
        <w:t>Nota. Ventas de vehículos ensamblados. Sector automotor en cifras, AEADE, 2021, www.aeade.net (https://www.aeade.net/wp-content/uploads/2021/08/7.-Sector-en-Cifras-Resumen-Julio.pdf). CC. BY 2.0</w:t>
      </w:r>
    </w:p>
    <w:p w14:paraId="20E6F7F6" w14:textId="77777777" w:rsidR="00480BFC" w:rsidRDefault="00A63877">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figura 25 muestra las variantes de venta de vehículos ensamblados en el país en unidades mensualmente, el crecimiento es paulatino de acuerdo a los diferentes factores económicos actuales del país.</w:t>
      </w:r>
    </w:p>
    <w:p w14:paraId="57C36970" w14:textId="77777777" w:rsidR="00480BFC" w:rsidRDefault="00480BFC">
      <w:pPr>
        <w:spacing w:before="280" w:after="280" w:line="360" w:lineRule="auto"/>
        <w:rPr>
          <w:rFonts w:ascii="Times New Roman" w:eastAsia="Times New Roman" w:hAnsi="Times New Roman" w:cs="Times New Roman"/>
          <w:sz w:val="24"/>
          <w:szCs w:val="24"/>
        </w:rPr>
      </w:pPr>
    </w:p>
    <w:p w14:paraId="7EB0DC0E" w14:textId="77777777" w:rsidR="00480BFC" w:rsidRDefault="00480BFC">
      <w:pPr>
        <w:spacing w:before="280" w:after="280" w:line="360" w:lineRule="auto"/>
        <w:rPr>
          <w:rFonts w:ascii="Times New Roman" w:eastAsia="Times New Roman" w:hAnsi="Times New Roman" w:cs="Times New Roman"/>
          <w:sz w:val="24"/>
          <w:szCs w:val="24"/>
        </w:rPr>
      </w:pPr>
    </w:p>
    <w:p w14:paraId="61F6F447" w14:textId="77777777" w:rsidR="00480BFC" w:rsidRDefault="00480BFC">
      <w:pPr>
        <w:spacing w:before="280" w:after="280" w:line="360" w:lineRule="auto"/>
        <w:rPr>
          <w:rFonts w:ascii="Times New Roman" w:eastAsia="Times New Roman" w:hAnsi="Times New Roman" w:cs="Times New Roman"/>
          <w:sz w:val="24"/>
          <w:szCs w:val="24"/>
        </w:rPr>
      </w:pPr>
    </w:p>
    <w:p w14:paraId="5A0636E9" w14:textId="77777777" w:rsidR="00480BFC" w:rsidRDefault="00A63877">
      <w:pPr>
        <w:spacing w:before="280"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Figura 26.</w:t>
      </w:r>
    </w:p>
    <w:p w14:paraId="3B7570CC"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Venta de Vehículos por Segmentación</w:t>
      </w:r>
    </w:p>
    <w:p w14:paraId="23750805" w14:textId="77777777" w:rsidR="00480BFC" w:rsidRDefault="00A63877" w:rsidP="00C71C1C">
      <w:pPr>
        <w:spacing w:line="360" w:lineRule="auto"/>
        <w:ind w:left="-426"/>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A005585" wp14:editId="3DE8BB97">
            <wp:extent cx="5611723" cy="3806825"/>
            <wp:effectExtent l="19050" t="19050" r="27305" b="22225"/>
            <wp:docPr id="5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9"/>
                    <a:srcRect/>
                    <a:stretch>
                      <a:fillRect/>
                    </a:stretch>
                  </pic:blipFill>
                  <pic:spPr>
                    <a:xfrm>
                      <a:off x="0" y="0"/>
                      <a:ext cx="5615033" cy="3809070"/>
                    </a:xfrm>
                    <a:prstGeom prst="rect">
                      <a:avLst/>
                    </a:prstGeom>
                    <a:ln w="12700">
                      <a:solidFill>
                        <a:srgbClr val="000000"/>
                      </a:solidFill>
                      <a:prstDash val="solid"/>
                    </a:ln>
                  </pic:spPr>
                </pic:pic>
              </a:graphicData>
            </a:graphic>
          </wp:inline>
        </w:drawing>
      </w:r>
    </w:p>
    <w:p w14:paraId="5BC16D59" w14:textId="77777777" w:rsidR="00480BFC" w:rsidRDefault="00A63877">
      <w:pPr>
        <w:spacing w:after="280"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Nota. Ventas de vehículos por segmentos. Sector automotor en cifras, AEADE, 2021, www.aeade.net (https://www.aeade.net/wp-content/uploads/2021/08/7.-Sector-en-Cifras-Resumen-Julio.pdf). CC. BY 2.0.</w:t>
      </w:r>
    </w:p>
    <w:p w14:paraId="268CDEC1" w14:textId="02B8AE61" w:rsidR="00480BFC" w:rsidRDefault="00A63877">
      <w:pPr>
        <w:spacing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figura</w:t>
      </w:r>
      <w:r w:rsidR="00C71C1C">
        <w:rPr>
          <w:rFonts w:ascii="Times New Roman" w:eastAsia="Times New Roman" w:hAnsi="Times New Roman" w:cs="Times New Roman"/>
          <w:sz w:val="24"/>
          <w:szCs w:val="24"/>
        </w:rPr>
        <w:t xml:space="preserve"> 26</w:t>
      </w:r>
      <w:r>
        <w:rPr>
          <w:rFonts w:ascii="Times New Roman" w:eastAsia="Times New Roman" w:hAnsi="Times New Roman" w:cs="Times New Roman"/>
          <w:sz w:val="24"/>
          <w:szCs w:val="24"/>
        </w:rPr>
        <w:t xml:space="preserve"> nos indica que las ventas por segmento de vehículos en comparación del 2020 al 2021 crecieron en todos sus segmentos a excepción de los tipos bus que no tuvo crecimiento, lo que nos indica que a pesar de la crisis sanitaria y económica que sufrió el país existen indicios de crecimiento del consumidor hacia este sector.</w:t>
      </w:r>
    </w:p>
    <w:p w14:paraId="054A496A" w14:textId="77777777" w:rsidR="00480BFC" w:rsidRDefault="00480BFC">
      <w:pPr>
        <w:spacing w:before="280" w:after="280" w:line="360" w:lineRule="auto"/>
        <w:rPr>
          <w:rFonts w:ascii="Times New Roman" w:eastAsia="Times New Roman" w:hAnsi="Times New Roman" w:cs="Times New Roman"/>
          <w:sz w:val="16"/>
          <w:szCs w:val="16"/>
        </w:rPr>
      </w:pPr>
    </w:p>
    <w:p w14:paraId="0DEF1CEF" w14:textId="77777777" w:rsidR="00480BFC" w:rsidRDefault="00480BFC">
      <w:pPr>
        <w:spacing w:before="280" w:after="280" w:line="360" w:lineRule="auto"/>
        <w:rPr>
          <w:rFonts w:ascii="Times New Roman" w:eastAsia="Times New Roman" w:hAnsi="Times New Roman" w:cs="Times New Roman"/>
          <w:sz w:val="16"/>
          <w:szCs w:val="16"/>
        </w:rPr>
      </w:pPr>
    </w:p>
    <w:p w14:paraId="2935C3DC" w14:textId="77777777" w:rsidR="00480BFC" w:rsidRDefault="00480BFC">
      <w:pPr>
        <w:spacing w:before="280" w:after="280" w:line="360" w:lineRule="auto"/>
        <w:rPr>
          <w:rFonts w:ascii="Times New Roman" w:eastAsia="Times New Roman" w:hAnsi="Times New Roman" w:cs="Times New Roman"/>
          <w:sz w:val="16"/>
          <w:szCs w:val="16"/>
        </w:rPr>
      </w:pPr>
    </w:p>
    <w:p w14:paraId="0EA789E5" w14:textId="77777777" w:rsidR="00480BFC" w:rsidRDefault="00480BFC">
      <w:pPr>
        <w:spacing w:before="280" w:after="280" w:line="360" w:lineRule="auto"/>
        <w:rPr>
          <w:rFonts w:ascii="Times New Roman" w:eastAsia="Times New Roman" w:hAnsi="Times New Roman" w:cs="Times New Roman"/>
          <w:sz w:val="16"/>
          <w:szCs w:val="16"/>
        </w:rPr>
      </w:pPr>
    </w:p>
    <w:p w14:paraId="4C61C7CB" w14:textId="77777777" w:rsidR="00480BFC" w:rsidRDefault="00480BFC">
      <w:pPr>
        <w:spacing w:before="280" w:after="280" w:line="360" w:lineRule="auto"/>
        <w:rPr>
          <w:rFonts w:ascii="Times New Roman" w:eastAsia="Times New Roman" w:hAnsi="Times New Roman" w:cs="Times New Roman"/>
          <w:sz w:val="16"/>
          <w:szCs w:val="16"/>
        </w:rPr>
      </w:pPr>
    </w:p>
    <w:p w14:paraId="5E3A9A06" w14:textId="77777777" w:rsidR="00480BFC" w:rsidRDefault="00A63877">
      <w:pPr>
        <w:spacing w:before="280"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Figura 27.</w:t>
      </w:r>
    </w:p>
    <w:p w14:paraId="0933CBDF"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Venta vehículos parque automotor por marca</w:t>
      </w:r>
    </w:p>
    <w:p w14:paraId="2320EEDF" w14:textId="77777777" w:rsidR="00480BFC" w:rsidRDefault="00A63877" w:rsidP="00C71C1C">
      <w:pPr>
        <w:spacing w:line="360" w:lineRule="auto"/>
        <w:ind w:left="-567"/>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5DAAA49" wp14:editId="4475D9F9">
            <wp:extent cx="5913647" cy="3883025"/>
            <wp:effectExtent l="19050" t="19050" r="11430" b="22225"/>
            <wp:docPr id="51"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0"/>
                    <a:srcRect/>
                    <a:stretch>
                      <a:fillRect/>
                    </a:stretch>
                  </pic:blipFill>
                  <pic:spPr>
                    <a:xfrm>
                      <a:off x="0" y="0"/>
                      <a:ext cx="5927930" cy="3892404"/>
                    </a:xfrm>
                    <a:prstGeom prst="rect">
                      <a:avLst/>
                    </a:prstGeom>
                    <a:ln w="12700">
                      <a:solidFill>
                        <a:srgbClr val="000000"/>
                      </a:solidFill>
                      <a:prstDash val="solid"/>
                    </a:ln>
                  </pic:spPr>
                </pic:pic>
              </a:graphicData>
            </a:graphic>
          </wp:inline>
        </w:drawing>
      </w:r>
    </w:p>
    <w:p w14:paraId="4178B814" w14:textId="77777777" w:rsidR="00480BFC" w:rsidRDefault="00A63877">
      <w:pPr>
        <w:spacing w:after="280"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Nota. Ventas de vehículos. Sector automotor en cifras, AEADE, 2021, www.aeade.net (https://www.aeade.net/wp-content/uploads/2021/08/7.-Sector-en-Cifras-Resumen-Julio.pdf). CC. BY 2.0.</w:t>
      </w:r>
    </w:p>
    <w:p w14:paraId="4F3AB3A7" w14:textId="77777777" w:rsidR="00480BFC" w:rsidRDefault="00A63877">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Observamos en el gráfico 27 que las marcas con mayor crecimiento son Chevrolet con un 22, 90, % seguido de Kia con el 18,40% le sigue Hyundai con el 6,1 % y podemos resaltar la marca china Great Wall con el 4.9 %.</w:t>
      </w:r>
    </w:p>
    <w:p w14:paraId="2F299A5B" w14:textId="13945AD0" w:rsidR="00480BFC" w:rsidRDefault="00A63877" w:rsidP="00C71C1C">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información fue recopilada y fundamentada con datos reales y actuales de los diferentes sectores estratégicos y comerciales del país, mediante el cual se sostendrá la empresa en curso.</w:t>
      </w:r>
    </w:p>
    <w:p w14:paraId="2475DF1F" w14:textId="3D6C8965" w:rsidR="00C71C1C" w:rsidRDefault="00A638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Algunos datos sobre la canasta familiar emitidos expresan que:</w:t>
      </w:r>
    </w:p>
    <w:p w14:paraId="06BD5D4A" w14:textId="77777777" w:rsidR="00480BFC" w:rsidRPr="00C71C1C" w:rsidRDefault="00A63877" w:rsidP="00C71C1C">
      <w:pPr>
        <w:ind w:left="720"/>
        <w:jc w:val="both"/>
        <w:rPr>
          <w:rFonts w:ascii="Times New Roman" w:eastAsia="Times New Roman" w:hAnsi="Times New Roman" w:cs="Times New Roman"/>
        </w:rPr>
      </w:pPr>
      <w:r w:rsidRPr="00C71C1C">
        <w:rPr>
          <w:rFonts w:ascii="Times New Roman" w:eastAsia="Times New Roman" w:hAnsi="Times New Roman" w:cs="Times New Roman"/>
        </w:rPr>
        <w:t>Actualmente hasta enero de 2021 el costo de la Canasta Familiar Básica (CFB) se ubicó en USD 712,11, entretanto que, el ingreso familiar mensual de un hogar tipo fue de USD 746,67, lo cual representa el incremento de 104,85% del costo de la CFB. (Vera, 2021)</w:t>
      </w:r>
    </w:p>
    <w:p w14:paraId="29B0A1D2" w14:textId="77777777" w:rsidR="00480BFC" w:rsidRDefault="00A63877">
      <w:pPr>
        <w:spacing w:before="280"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Tabla 17.</w:t>
      </w:r>
    </w:p>
    <w:p w14:paraId="783CC921"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Índice de precios al consumidor 2020-2021</w:t>
      </w:r>
    </w:p>
    <w:p w14:paraId="4EFD0101" w14:textId="77777777" w:rsidR="00480BFC" w:rsidRDefault="00A63877">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609B854" wp14:editId="1DF15F36">
            <wp:extent cx="3536287" cy="2340080"/>
            <wp:effectExtent l="12700" t="12700" r="12700" b="12700"/>
            <wp:docPr id="52"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41"/>
                    <a:srcRect/>
                    <a:stretch>
                      <a:fillRect/>
                    </a:stretch>
                  </pic:blipFill>
                  <pic:spPr>
                    <a:xfrm>
                      <a:off x="0" y="0"/>
                      <a:ext cx="3536287" cy="2340080"/>
                    </a:xfrm>
                    <a:prstGeom prst="rect">
                      <a:avLst/>
                    </a:prstGeom>
                    <a:ln w="12700">
                      <a:solidFill>
                        <a:srgbClr val="000000"/>
                      </a:solidFill>
                      <a:prstDash val="solid"/>
                    </a:ln>
                  </pic:spPr>
                </pic:pic>
              </a:graphicData>
            </a:graphic>
          </wp:inline>
        </w:drawing>
      </w:r>
    </w:p>
    <w:p w14:paraId="5B1C73AE" w14:textId="77777777" w:rsidR="00480BFC" w:rsidRDefault="00A63877">
      <w:pPr>
        <w:spacing w:after="280" w:line="360" w:lineRule="auto"/>
        <w:ind w:right="2742"/>
        <w:rPr>
          <w:rFonts w:ascii="Times New Roman" w:eastAsia="Times New Roman" w:hAnsi="Times New Roman" w:cs="Times New Roman"/>
          <w:sz w:val="16"/>
          <w:szCs w:val="16"/>
        </w:rPr>
      </w:pPr>
      <w:r>
        <w:rPr>
          <w:rFonts w:ascii="Times New Roman" w:eastAsia="Times New Roman" w:hAnsi="Times New Roman" w:cs="Times New Roman"/>
          <w:sz w:val="16"/>
          <w:szCs w:val="16"/>
        </w:rPr>
        <w:t>Nota. Indicé de precios al consumidor, INEC, 2021, www.ecuadorencifras.goc.ec (https://www.ecuadorencifras.gob.ec/indice-de-precios-al-consumidor/). CC. BY 2.0.</w:t>
      </w:r>
    </w:p>
    <w:p w14:paraId="6D8EBEC3" w14:textId="77777777" w:rsidR="00480BFC" w:rsidRDefault="00A63877">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tabla podemos observar que se define la variación IPC con datos anuales y mensuales del año 2020 hasta enero 2021.Actualmente está en -1.0 % y en crecimiento mensual.</w:t>
      </w:r>
    </w:p>
    <w:p w14:paraId="183935E7" w14:textId="77777777" w:rsidR="00480BFC" w:rsidRDefault="00480BFC">
      <w:pPr>
        <w:spacing w:line="360" w:lineRule="auto"/>
        <w:ind w:firstLine="720"/>
        <w:jc w:val="both"/>
        <w:rPr>
          <w:rFonts w:ascii="Times New Roman" w:eastAsia="Times New Roman" w:hAnsi="Times New Roman" w:cs="Times New Roman"/>
          <w:sz w:val="24"/>
          <w:szCs w:val="24"/>
        </w:rPr>
      </w:pPr>
    </w:p>
    <w:p w14:paraId="65D5AA85" w14:textId="77777777" w:rsidR="00480BFC" w:rsidRDefault="00480BFC">
      <w:pPr>
        <w:spacing w:line="360" w:lineRule="auto"/>
        <w:ind w:firstLine="720"/>
        <w:jc w:val="both"/>
        <w:rPr>
          <w:rFonts w:ascii="Times New Roman" w:eastAsia="Times New Roman" w:hAnsi="Times New Roman" w:cs="Times New Roman"/>
          <w:sz w:val="24"/>
          <w:szCs w:val="24"/>
        </w:rPr>
      </w:pPr>
    </w:p>
    <w:p w14:paraId="50FB94B8" w14:textId="77777777" w:rsidR="00480BFC" w:rsidRDefault="00480BFC">
      <w:pPr>
        <w:spacing w:line="360" w:lineRule="auto"/>
        <w:ind w:firstLine="720"/>
        <w:jc w:val="both"/>
        <w:rPr>
          <w:rFonts w:ascii="Times New Roman" w:eastAsia="Times New Roman" w:hAnsi="Times New Roman" w:cs="Times New Roman"/>
          <w:sz w:val="24"/>
          <w:szCs w:val="24"/>
        </w:rPr>
      </w:pPr>
    </w:p>
    <w:p w14:paraId="5E853FF7" w14:textId="77777777" w:rsidR="00480BFC" w:rsidRDefault="00480BFC">
      <w:pPr>
        <w:spacing w:line="360" w:lineRule="auto"/>
        <w:ind w:firstLine="720"/>
        <w:jc w:val="both"/>
        <w:rPr>
          <w:rFonts w:ascii="Times New Roman" w:eastAsia="Times New Roman" w:hAnsi="Times New Roman" w:cs="Times New Roman"/>
          <w:sz w:val="24"/>
          <w:szCs w:val="24"/>
        </w:rPr>
      </w:pPr>
    </w:p>
    <w:p w14:paraId="38F3E0DD" w14:textId="77777777" w:rsidR="00480BFC" w:rsidRDefault="00480BFC">
      <w:pPr>
        <w:spacing w:line="360" w:lineRule="auto"/>
        <w:ind w:firstLine="720"/>
        <w:jc w:val="both"/>
        <w:rPr>
          <w:rFonts w:ascii="Times New Roman" w:eastAsia="Times New Roman" w:hAnsi="Times New Roman" w:cs="Times New Roman"/>
          <w:sz w:val="24"/>
          <w:szCs w:val="24"/>
        </w:rPr>
      </w:pPr>
    </w:p>
    <w:p w14:paraId="7F065AF8" w14:textId="77777777" w:rsidR="00480BFC" w:rsidRDefault="00480BFC">
      <w:pPr>
        <w:spacing w:line="360" w:lineRule="auto"/>
        <w:ind w:firstLine="720"/>
        <w:jc w:val="both"/>
        <w:rPr>
          <w:rFonts w:ascii="Times New Roman" w:eastAsia="Times New Roman" w:hAnsi="Times New Roman" w:cs="Times New Roman"/>
          <w:sz w:val="24"/>
          <w:szCs w:val="24"/>
        </w:rPr>
      </w:pPr>
    </w:p>
    <w:p w14:paraId="31DCD062" w14:textId="77777777" w:rsidR="00480BFC" w:rsidRDefault="00480BFC">
      <w:pPr>
        <w:spacing w:line="360" w:lineRule="auto"/>
        <w:ind w:firstLine="720"/>
        <w:jc w:val="both"/>
        <w:rPr>
          <w:rFonts w:ascii="Times New Roman" w:eastAsia="Times New Roman" w:hAnsi="Times New Roman" w:cs="Times New Roman"/>
          <w:sz w:val="24"/>
          <w:szCs w:val="24"/>
        </w:rPr>
      </w:pPr>
    </w:p>
    <w:p w14:paraId="7F3315D7" w14:textId="77777777" w:rsidR="00480BFC" w:rsidRDefault="00480BFC">
      <w:pPr>
        <w:spacing w:line="360" w:lineRule="auto"/>
        <w:ind w:firstLine="720"/>
        <w:jc w:val="both"/>
        <w:rPr>
          <w:rFonts w:ascii="Times New Roman" w:eastAsia="Times New Roman" w:hAnsi="Times New Roman" w:cs="Times New Roman"/>
          <w:sz w:val="24"/>
          <w:szCs w:val="24"/>
        </w:rPr>
      </w:pPr>
    </w:p>
    <w:p w14:paraId="65D9DBEE" w14:textId="77777777" w:rsidR="00480BFC" w:rsidRDefault="00480BFC">
      <w:pPr>
        <w:spacing w:line="360" w:lineRule="auto"/>
        <w:ind w:firstLine="720"/>
        <w:jc w:val="both"/>
        <w:rPr>
          <w:rFonts w:ascii="Times New Roman" w:eastAsia="Times New Roman" w:hAnsi="Times New Roman" w:cs="Times New Roman"/>
          <w:sz w:val="24"/>
          <w:szCs w:val="24"/>
        </w:rPr>
      </w:pPr>
    </w:p>
    <w:p w14:paraId="71D718FE" w14:textId="4D31A736" w:rsidR="00480BFC" w:rsidRDefault="00480BFC">
      <w:pPr>
        <w:spacing w:line="360" w:lineRule="auto"/>
        <w:ind w:firstLine="720"/>
        <w:jc w:val="both"/>
        <w:rPr>
          <w:rFonts w:ascii="Times New Roman" w:eastAsia="Times New Roman" w:hAnsi="Times New Roman" w:cs="Times New Roman"/>
          <w:sz w:val="24"/>
          <w:szCs w:val="24"/>
        </w:rPr>
      </w:pPr>
    </w:p>
    <w:p w14:paraId="04E8B1D1" w14:textId="6DFA4151" w:rsidR="001F2E8F" w:rsidRDefault="001F2E8F">
      <w:pPr>
        <w:spacing w:line="360" w:lineRule="auto"/>
        <w:ind w:firstLine="720"/>
        <w:jc w:val="both"/>
        <w:rPr>
          <w:rFonts w:ascii="Times New Roman" w:eastAsia="Times New Roman" w:hAnsi="Times New Roman" w:cs="Times New Roman"/>
          <w:sz w:val="24"/>
          <w:szCs w:val="24"/>
        </w:rPr>
      </w:pPr>
    </w:p>
    <w:p w14:paraId="34A8A894" w14:textId="4557FBD3" w:rsidR="001F2E8F" w:rsidRDefault="001F2E8F">
      <w:pPr>
        <w:spacing w:line="360" w:lineRule="auto"/>
        <w:ind w:firstLine="720"/>
        <w:jc w:val="both"/>
        <w:rPr>
          <w:rFonts w:ascii="Times New Roman" w:eastAsia="Times New Roman" w:hAnsi="Times New Roman" w:cs="Times New Roman"/>
          <w:sz w:val="24"/>
          <w:szCs w:val="24"/>
        </w:rPr>
      </w:pPr>
    </w:p>
    <w:p w14:paraId="5B64A11F" w14:textId="77777777" w:rsidR="001F2E8F" w:rsidRDefault="001F2E8F">
      <w:pPr>
        <w:spacing w:line="360" w:lineRule="auto"/>
        <w:ind w:firstLine="720"/>
        <w:jc w:val="both"/>
        <w:rPr>
          <w:rFonts w:ascii="Times New Roman" w:eastAsia="Times New Roman" w:hAnsi="Times New Roman" w:cs="Times New Roman"/>
          <w:sz w:val="24"/>
          <w:szCs w:val="24"/>
        </w:rPr>
      </w:pPr>
    </w:p>
    <w:p w14:paraId="63E6B8D0" w14:textId="77777777" w:rsidR="00480BFC" w:rsidRDefault="00480BFC">
      <w:pPr>
        <w:spacing w:line="360" w:lineRule="auto"/>
        <w:ind w:firstLine="720"/>
        <w:jc w:val="both"/>
        <w:rPr>
          <w:rFonts w:ascii="Times New Roman" w:eastAsia="Times New Roman" w:hAnsi="Times New Roman" w:cs="Times New Roman"/>
          <w:sz w:val="24"/>
          <w:szCs w:val="24"/>
        </w:rPr>
      </w:pPr>
    </w:p>
    <w:p w14:paraId="254CFD2C" w14:textId="77777777" w:rsidR="00480BFC" w:rsidRDefault="00A63877">
      <w:pPr>
        <w:spacing w:before="240"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Figura 28.</w:t>
      </w:r>
    </w:p>
    <w:p w14:paraId="15995342"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Índice de confianza al consumidor 2020-2021</w:t>
      </w:r>
    </w:p>
    <w:p w14:paraId="361BCF63" w14:textId="77777777" w:rsidR="00480BFC" w:rsidRDefault="00A63877">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FDE60C0" wp14:editId="15DBA5AC">
            <wp:extent cx="5309798" cy="2911655"/>
            <wp:effectExtent l="19050" t="19050" r="24765" b="22225"/>
            <wp:docPr id="5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2"/>
                    <a:srcRect/>
                    <a:stretch>
                      <a:fillRect/>
                    </a:stretch>
                  </pic:blipFill>
                  <pic:spPr>
                    <a:xfrm>
                      <a:off x="0" y="0"/>
                      <a:ext cx="5337227" cy="2926696"/>
                    </a:xfrm>
                    <a:prstGeom prst="rect">
                      <a:avLst/>
                    </a:prstGeom>
                    <a:ln w="12700">
                      <a:solidFill>
                        <a:srgbClr val="000000"/>
                      </a:solidFill>
                      <a:prstDash val="solid"/>
                    </a:ln>
                  </pic:spPr>
                </pic:pic>
              </a:graphicData>
            </a:graphic>
          </wp:inline>
        </w:drawing>
      </w:r>
    </w:p>
    <w:p w14:paraId="63EFDC95" w14:textId="77777777" w:rsidR="00480BFC" w:rsidRDefault="00A63877">
      <w:pPr>
        <w:spacing w:after="280" w:line="360" w:lineRule="auto"/>
        <w:ind w:right="616"/>
        <w:rPr>
          <w:rFonts w:ascii="Times New Roman" w:eastAsia="Times New Roman" w:hAnsi="Times New Roman" w:cs="Times New Roman"/>
          <w:sz w:val="16"/>
          <w:szCs w:val="16"/>
        </w:rPr>
      </w:pPr>
      <w:r>
        <w:rPr>
          <w:rFonts w:ascii="Times New Roman" w:eastAsia="Times New Roman" w:hAnsi="Times New Roman" w:cs="Times New Roman"/>
          <w:sz w:val="16"/>
          <w:szCs w:val="16"/>
        </w:rPr>
        <w:t>Nota. Índice de Confianza al Consumidor. Tomado de Indicé de Confianza del Consumidor, por Banco central del Ecuador, 2021, bce.fin.ec (https://contenido.bce.fin.ec/documentos/Estadisticas/SectorReal/Previsiones/IndCoyuntura/mensual/ICC202112.pdf). CC. BY 2.0</w:t>
      </w:r>
    </w:p>
    <w:p w14:paraId="03EE353F" w14:textId="77777777" w:rsidR="00480BFC" w:rsidRDefault="00A63877">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boletín del índice de confianza del consumidor emitido por el Banco Central se expresa que: </w:t>
      </w:r>
    </w:p>
    <w:p w14:paraId="647D61B0" w14:textId="67EDF857" w:rsidR="00480BFC" w:rsidRDefault="00A63877" w:rsidP="001F2E8F">
      <w:pPr>
        <w:spacing w:after="240"/>
        <w:ind w:left="720"/>
        <w:jc w:val="both"/>
        <w:rPr>
          <w:rFonts w:ascii="Times New Roman" w:eastAsia="Times New Roman" w:hAnsi="Times New Roman" w:cs="Times New Roman"/>
        </w:rPr>
      </w:pPr>
      <w:r w:rsidRPr="001F2E8F">
        <w:rPr>
          <w:rFonts w:ascii="Times New Roman" w:eastAsia="Times New Roman" w:hAnsi="Times New Roman" w:cs="Times New Roman"/>
        </w:rPr>
        <w:t>Debido a la emergencia sanitaria por el COVID-19, el Instituto Nacional de Estadística y Censos (INEC) suspendió el levantamiento de información de la ENEMDU desde marzo de 2020; sin embargo, junto con el apoyo de organismos internacionales, el INEC obtuvo resultados a partir de mayo/junio 2020, los cuales no son metodológicamente una continuidad de la serie por los cambios en la cobertura (muestra), la aplicación de formularios reducidos y los nuevos métodos de recolección de datos. Los resultados del ICC para mayo/junio 2020 se obtendrán una vez que se cuente con la base completa que remitirá el INEC. A su vez, la información de base mensual de julio a noviembre de 2020 fue revisada entre BCE e INEC a fin de homologar variables y sintaxis, procediendo, por parte del BCE, al cálculo del indicador del ICC para esos meses. El ICC continuará actualizándose en función de las bases de datos del INEC. ("Índice de Confianza del Consumidor", 2022)</w:t>
      </w:r>
    </w:p>
    <w:p w14:paraId="2F5CFD52" w14:textId="1D6EF2DB" w:rsidR="001F2E8F" w:rsidRDefault="001F2E8F" w:rsidP="001F2E8F">
      <w:pPr>
        <w:spacing w:after="240"/>
        <w:ind w:left="720"/>
        <w:jc w:val="both"/>
        <w:rPr>
          <w:rFonts w:ascii="Times New Roman" w:eastAsia="Times New Roman" w:hAnsi="Times New Roman" w:cs="Times New Roman"/>
        </w:rPr>
      </w:pPr>
    </w:p>
    <w:p w14:paraId="44677AA6" w14:textId="50D909E5" w:rsidR="001F2E8F" w:rsidRDefault="001F2E8F" w:rsidP="001F2E8F">
      <w:pPr>
        <w:spacing w:after="240"/>
        <w:ind w:left="720"/>
        <w:jc w:val="both"/>
        <w:rPr>
          <w:rFonts w:ascii="Times New Roman" w:eastAsia="Times New Roman" w:hAnsi="Times New Roman" w:cs="Times New Roman"/>
        </w:rPr>
      </w:pPr>
    </w:p>
    <w:p w14:paraId="315D7CFF" w14:textId="77777777" w:rsidR="001F2E8F" w:rsidRPr="001F2E8F" w:rsidRDefault="001F2E8F" w:rsidP="001F2E8F">
      <w:pPr>
        <w:spacing w:after="240"/>
        <w:ind w:left="720"/>
        <w:jc w:val="both"/>
        <w:rPr>
          <w:rFonts w:ascii="Times New Roman" w:eastAsia="Times New Roman" w:hAnsi="Times New Roman" w:cs="Times New Roman"/>
        </w:rPr>
      </w:pPr>
    </w:p>
    <w:p w14:paraId="391998CB" w14:textId="77777777" w:rsidR="00480BFC" w:rsidRDefault="00A63877">
      <w:pPr>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 xml:space="preserve">Figura 29. </w:t>
      </w:r>
    </w:p>
    <w:p w14:paraId="26078741"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Composición (PEA) Población económicamente activa 2020-2021</w:t>
      </w:r>
    </w:p>
    <w:p w14:paraId="09DC847C" w14:textId="77777777" w:rsidR="00480BFC" w:rsidRDefault="00A63877">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96C947F" wp14:editId="4589848F">
            <wp:extent cx="4807766" cy="3395962"/>
            <wp:effectExtent l="12700" t="12700" r="12700" b="12700"/>
            <wp:docPr id="5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3"/>
                    <a:srcRect/>
                    <a:stretch>
                      <a:fillRect/>
                    </a:stretch>
                  </pic:blipFill>
                  <pic:spPr>
                    <a:xfrm>
                      <a:off x="0" y="0"/>
                      <a:ext cx="4807766" cy="3395962"/>
                    </a:xfrm>
                    <a:prstGeom prst="rect">
                      <a:avLst/>
                    </a:prstGeom>
                    <a:ln w="12700">
                      <a:solidFill>
                        <a:srgbClr val="000000"/>
                      </a:solidFill>
                      <a:prstDash val="solid"/>
                    </a:ln>
                  </pic:spPr>
                </pic:pic>
              </a:graphicData>
            </a:graphic>
          </wp:inline>
        </w:drawing>
      </w:r>
    </w:p>
    <w:p w14:paraId="6BD3418A" w14:textId="77777777" w:rsidR="00480BFC" w:rsidRDefault="00A63877">
      <w:pPr>
        <w:spacing w:after="280"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Nota. Composición Población Económicamente Activa, INEC, 2021, www.ecuadorencifras.goc.ec (https://www.ecuadorencifras.gob.ec/indice-de-precios-al-consumidor/). CC. BY 2.0.</w:t>
      </w:r>
    </w:p>
    <w:p w14:paraId="228649B0" w14:textId="77777777" w:rsidR="00480BFC" w:rsidRDefault="00A63877">
      <w:pPr>
        <w:spacing w:after="28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 un análisis de índices de empleo el INEC:</w:t>
      </w:r>
    </w:p>
    <w:p w14:paraId="14C5B6D6" w14:textId="77777777" w:rsidR="00480BFC" w:rsidRPr="001F2E8F" w:rsidRDefault="00A63877" w:rsidP="001F2E8F">
      <w:pPr>
        <w:spacing w:after="240"/>
        <w:ind w:left="720"/>
        <w:jc w:val="both"/>
        <w:rPr>
          <w:rFonts w:ascii="Times New Roman" w:eastAsia="Times New Roman" w:hAnsi="Times New Roman" w:cs="Times New Roman"/>
        </w:rPr>
      </w:pPr>
      <w:r w:rsidRPr="001F2E8F">
        <w:rPr>
          <w:rFonts w:ascii="Times New Roman" w:eastAsia="Times New Roman" w:hAnsi="Times New Roman" w:cs="Times New Roman"/>
        </w:rPr>
        <w:t>Eso según la última Encuesta Nacional de Empleo, Desempleo y Subempleo (Enemdu), que publicó el Instituto Nacional de Estadística y Censos (INEC), el 22 de marzo de 2021. En febrero de 2021, la tasa de empleo adecuado se ubicó en 37,7% para los hombres y en 27,1% para las mujeres. El INEC considera que una persona tiene empleo pleno o adecuado cuando: Percibe ingresos laborales iguales o superiores al salario mínimo, trabaja igual o más de 40 horas a la semana, independientemente del deseo y disponibilidad de trabajar horas adicionales. Las personas con empleo que perciben ingresos laborales iguales o superiores al salario mínimo, trabajan menos de 40 horas, pero no desean trabajar horas adicionales. ("Encuesta Nacional de Empleo, Desempleo y Subempleo Indicadores Laborales", 2015).</w:t>
      </w:r>
    </w:p>
    <w:p w14:paraId="0003F7AD" w14:textId="77777777" w:rsidR="00480BFC" w:rsidRDefault="00A63877">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El sector mercantil automotriz brinda un significativo aporte al factor social-económico del Ecuador se dinamiza creando plazas de empleo a nivel nacional y local basado en tres ejes segmentados principales que son comercial, manufacturero y de servicios.</w:t>
      </w:r>
    </w:p>
    <w:p w14:paraId="334169B6" w14:textId="77777777" w:rsidR="00480BFC" w:rsidRDefault="00A63877">
      <w:pPr>
        <w:numPr>
          <w:ilvl w:val="0"/>
          <w:numId w:val="11"/>
        </w:numPr>
        <w:pBdr>
          <w:top w:val="nil"/>
          <w:left w:val="nil"/>
          <w:bottom w:val="nil"/>
          <w:right w:val="nil"/>
          <w:between w:val="nil"/>
        </w:pBdr>
        <w:spacing w:after="240" w:line="360" w:lineRule="auto"/>
        <w:jc w:val="both"/>
        <w:rPr>
          <w:b/>
          <w:color w:val="000000"/>
          <w:sz w:val="24"/>
          <w:szCs w:val="24"/>
        </w:rPr>
      </w:pPr>
      <w:r>
        <w:rPr>
          <w:rFonts w:ascii="Times New Roman" w:eastAsia="Times New Roman" w:hAnsi="Times New Roman" w:cs="Times New Roman"/>
          <w:b/>
          <w:color w:val="000000"/>
          <w:sz w:val="24"/>
          <w:szCs w:val="24"/>
        </w:rPr>
        <w:lastRenderedPageBreak/>
        <w:t>Factor Tecnológico.</w:t>
      </w:r>
    </w:p>
    <w:p w14:paraId="6F8137FE" w14:textId="21873F05" w:rsidR="00480BFC" w:rsidRDefault="00A63877">
      <w:pPr>
        <w:spacing w:line="360" w:lineRule="auto"/>
        <w:ind w:firstLine="720"/>
        <w:jc w:val="both"/>
        <w:rPr>
          <w:rFonts w:ascii="Times New Roman" w:eastAsia="Times New Roman" w:hAnsi="Times New Roman" w:cs="Times New Roman"/>
          <w:sz w:val="24"/>
          <w:szCs w:val="24"/>
        </w:rPr>
      </w:pPr>
      <w:bookmarkStart w:id="15" w:name="_35nkun2" w:colFirst="0" w:colLast="0"/>
      <w:bookmarkEnd w:id="15"/>
      <w:r>
        <w:rPr>
          <w:rFonts w:ascii="Times New Roman" w:eastAsia="Times New Roman" w:hAnsi="Times New Roman" w:cs="Times New Roman"/>
          <w:sz w:val="24"/>
          <w:szCs w:val="24"/>
        </w:rPr>
        <w:t xml:space="preserve">Esencialmente este factor está direccionado a implementar y solucionar varias  necesidades de apoyo tecnológico hacia los clientes, ya que en el proceso de venta y adquisición de partes y accesorios para vehículos livianos de diferentes marcas </w:t>
      </w:r>
      <w:r w:rsidR="001F2E8F">
        <w:rPr>
          <w:rFonts w:ascii="Times New Roman" w:eastAsia="Times New Roman" w:hAnsi="Times New Roman" w:cs="Times New Roman"/>
          <w:sz w:val="24"/>
          <w:szCs w:val="24"/>
        </w:rPr>
        <w:t xml:space="preserve">se </w:t>
      </w:r>
      <w:r w:rsidR="00F32F99">
        <w:rPr>
          <w:rFonts w:ascii="Times New Roman" w:eastAsia="Times New Roman" w:hAnsi="Times New Roman" w:cs="Times New Roman"/>
          <w:sz w:val="24"/>
          <w:szCs w:val="24"/>
        </w:rPr>
        <w:t>analizó</w:t>
      </w:r>
      <w:r>
        <w:rPr>
          <w:rFonts w:ascii="Times New Roman" w:eastAsia="Times New Roman" w:hAnsi="Times New Roman" w:cs="Times New Roman"/>
          <w:sz w:val="24"/>
          <w:szCs w:val="24"/>
        </w:rPr>
        <w:t xml:space="preserve"> la necesidad de contar con canales de conexión cliente – empresa de esta manera simplificar ciertos procesos que hoy en día necesita</w:t>
      </w:r>
      <w:r w:rsidR="00F32F99">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todos los consumidores</w:t>
      </w:r>
      <w:r w:rsidR="00F32F9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para </w:t>
      </w:r>
      <w:r w:rsidR="00F32F99">
        <w:rPr>
          <w:rFonts w:ascii="Times New Roman" w:eastAsia="Times New Roman" w:hAnsi="Times New Roman" w:cs="Times New Roman"/>
          <w:sz w:val="24"/>
          <w:szCs w:val="24"/>
        </w:rPr>
        <w:t xml:space="preserve">que </w:t>
      </w:r>
      <w:r>
        <w:rPr>
          <w:rFonts w:ascii="Times New Roman" w:eastAsia="Times New Roman" w:hAnsi="Times New Roman" w:cs="Times New Roman"/>
          <w:sz w:val="24"/>
          <w:szCs w:val="24"/>
        </w:rPr>
        <w:t>con mecanismos más cortos y simples adquirir un bien o servicio</w:t>
      </w:r>
      <w:r w:rsidR="00F32F9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de esta manera alcanzar y obtener estándares de atención y de retroalimentación para alcanzar una amplia relación cliente-proveedor dando a conocer  diferentes productos como son: el stock de repuestos</w:t>
      </w:r>
      <w:r w:rsidR="00F32F9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precios, estándares de calidad y sobre todo puntualidad en la entrega de los mismos. Y de esta manera llevar a otro nivel un servicio de calidad, calidez y confianza implementando herramientas tecnológicas y de asistencia personalizada al consumidor. Obteniendo un rédito económico que lograra una amistad duradera con nuestros clientes.</w:t>
      </w:r>
    </w:p>
    <w:p w14:paraId="4B4E00DF" w14:textId="77777777" w:rsidR="00480BFC" w:rsidRDefault="00A63877">
      <w:pPr>
        <w:pBdr>
          <w:top w:val="nil"/>
          <w:left w:val="nil"/>
          <w:bottom w:val="nil"/>
          <w:right w:val="nil"/>
          <w:between w:val="nil"/>
        </w:pBdr>
        <w:spacing w:before="240" w:after="240" w:line="360" w:lineRule="auto"/>
        <w:jc w:val="both"/>
        <w:rPr>
          <w:rFonts w:ascii="Times New Roman" w:eastAsia="Times New Roman" w:hAnsi="Times New Roman" w:cs="Times New Roman"/>
          <w:b/>
          <w:color w:val="000000"/>
          <w:sz w:val="24"/>
          <w:szCs w:val="24"/>
        </w:rPr>
      </w:pPr>
      <w:bookmarkStart w:id="16" w:name="_1ksv4uv" w:colFirst="0" w:colLast="0"/>
      <w:bookmarkEnd w:id="16"/>
      <w:r>
        <w:rPr>
          <w:rFonts w:ascii="Times New Roman" w:eastAsia="Times New Roman" w:hAnsi="Times New Roman" w:cs="Times New Roman"/>
          <w:b/>
          <w:color w:val="000000"/>
          <w:sz w:val="24"/>
          <w:szCs w:val="24"/>
        </w:rPr>
        <w:t>3.7.3 Producto y servicio</w:t>
      </w:r>
    </w:p>
    <w:p w14:paraId="12B08A13" w14:textId="156DA53D" w:rsidR="00480BFC" w:rsidRDefault="00A63877">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Econoparts Import Grupo será una emprendimiento que se dedicar</w:t>
      </w:r>
      <w:r w:rsidR="00F32F99">
        <w:rPr>
          <w:rFonts w:ascii="Times New Roman" w:eastAsia="Times New Roman" w:hAnsi="Times New Roman" w:cs="Times New Roman"/>
          <w:sz w:val="24"/>
          <w:szCs w:val="24"/>
        </w:rPr>
        <w:t>á</w:t>
      </w:r>
      <w:r>
        <w:rPr>
          <w:rFonts w:ascii="Times New Roman" w:eastAsia="Times New Roman" w:hAnsi="Times New Roman" w:cs="Times New Roman"/>
          <w:sz w:val="24"/>
          <w:szCs w:val="24"/>
        </w:rPr>
        <w:t xml:space="preserve"> a la importación, venta y distribución de partes y accesorios para vehículos livianos ubicado en la </w:t>
      </w:r>
      <w:r w:rsidR="00F32F99">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rovincia de </w:t>
      </w:r>
      <w:r w:rsidR="00F32F99">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ichincha, </w:t>
      </w:r>
      <w:r w:rsidR="00F32F99">
        <w:rPr>
          <w:rFonts w:ascii="Times New Roman" w:eastAsia="Times New Roman" w:hAnsi="Times New Roman" w:cs="Times New Roman"/>
          <w:sz w:val="24"/>
          <w:szCs w:val="24"/>
        </w:rPr>
        <w:t>en</w:t>
      </w:r>
      <w:r>
        <w:rPr>
          <w:rFonts w:ascii="Times New Roman" w:eastAsia="Times New Roman" w:hAnsi="Times New Roman" w:cs="Times New Roman"/>
          <w:sz w:val="24"/>
          <w:szCs w:val="24"/>
        </w:rPr>
        <w:t xml:space="preserve"> </w:t>
      </w:r>
      <w:r w:rsidR="00F32F99">
        <w:rPr>
          <w:rFonts w:ascii="Times New Roman" w:eastAsia="Times New Roman" w:hAnsi="Times New Roman" w:cs="Times New Roman"/>
          <w:sz w:val="24"/>
          <w:szCs w:val="24"/>
        </w:rPr>
        <w:t>Q</w:t>
      </w:r>
      <w:r>
        <w:rPr>
          <w:rFonts w:ascii="Times New Roman" w:eastAsia="Times New Roman" w:hAnsi="Times New Roman" w:cs="Times New Roman"/>
          <w:sz w:val="24"/>
          <w:szCs w:val="24"/>
        </w:rPr>
        <w:t>uito</w:t>
      </w:r>
      <w:r w:rsidR="00F32F9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dirigido al consumo local y nacional, incorporando mejoras tanto en logística de despacho de productos trabajando con socios estratégicos que nos ayudarán a tener un stock óptimo y variado, esto nos ayudará a prestar servicios más ágiles en tiempos más cortos de distribución con conocimientos en la rama aseguramos una atención de calidad al consumidor</w:t>
      </w:r>
    </w:p>
    <w:p w14:paraId="19ADA53D" w14:textId="77777777" w:rsidR="00480BFC" w:rsidRDefault="00A63877">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bookmarkStart w:id="17" w:name="_44sinio" w:colFirst="0" w:colLast="0"/>
      <w:bookmarkEnd w:id="17"/>
      <w:r>
        <w:rPr>
          <w:rFonts w:ascii="Times New Roman" w:eastAsia="Times New Roman" w:hAnsi="Times New Roman" w:cs="Times New Roman"/>
          <w:b/>
          <w:color w:val="000000"/>
          <w:sz w:val="24"/>
          <w:szCs w:val="24"/>
        </w:rPr>
        <w:t>3.7.4 Producto Esencial</w:t>
      </w:r>
    </w:p>
    <w:p w14:paraId="35A8E0B0" w14:textId="2A68C9FC" w:rsidR="00480BFC" w:rsidRDefault="00A63877">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Como lo establece Paulo Nunes:</w:t>
      </w:r>
    </w:p>
    <w:p w14:paraId="1119A490" w14:textId="77777777" w:rsidR="00F32F99" w:rsidRDefault="00F32F99">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p>
    <w:p w14:paraId="2AC09D60" w14:textId="77777777" w:rsidR="00480BFC" w:rsidRPr="00F32F99" w:rsidRDefault="00A63877" w:rsidP="00F32F99">
      <w:pPr>
        <w:spacing w:before="280" w:after="280"/>
        <w:ind w:left="720"/>
        <w:jc w:val="both"/>
        <w:rPr>
          <w:rFonts w:ascii="Times New Roman" w:eastAsia="Times New Roman" w:hAnsi="Times New Roman" w:cs="Times New Roman"/>
          <w:b/>
        </w:rPr>
      </w:pPr>
      <w:r w:rsidRPr="00F32F99">
        <w:rPr>
          <w:rFonts w:ascii="Times New Roman" w:eastAsia="Times New Roman" w:hAnsi="Times New Roman" w:cs="Times New Roman"/>
        </w:rPr>
        <w:lastRenderedPageBreak/>
        <w:t>Producto Esencial (también conocido por la expresión inglesa Core Product) es una expresión utilizada en el ámbito del marketing para designar un producto o servicio básico provisto por la empresa, por lo que ésta es identificada y sirve para satisfacer la necesidad base para la cual fue concebido y producido. Las características de un producto esencial incluyen su tamaño, configuración, estilo y color. Si el producto esencial fuera un servicio, sus características incluyen el cronograma, frecuencia, ámbito, etc. (Numes.2018)</w:t>
      </w:r>
    </w:p>
    <w:p w14:paraId="3A6232C2" w14:textId="12CB489C" w:rsidR="00480BFC" w:rsidRDefault="00A63877">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mercado del consumismo actualmente exige a las empresas implementar mecanismos que hagan sentir al cliente que lo que adquiere es un producto que le brindará satisfacción, seguridad, costos accesibles, calidad, los usuarios no solo buscan solamente satisfacer su necesidad, buscan una empresa que le entregue seguridad en los procesos de producción de cada bien adquirido.  E</w:t>
      </w:r>
      <w:r w:rsidR="00F32F99">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confia</w:t>
      </w:r>
      <w:r w:rsidR="00F32F99">
        <w:rPr>
          <w:rFonts w:ascii="Times New Roman" w:eastAsia="Times New Roman" w:hAnsi="Times New Roman" w:cs="Times New Roman"/>
          <w:sz w:val="24"/>
          <w:szCs w:val="24"/>
        </w:rPr>
        <w:t>nza</w:t>
      </w:r>
      <w:r>
        <w:rPr>
          <w:rFonts w:ascii="Times New Roman" w:eastAsia="Times New Roman" w:hAnsi="Times New Roman" w:cs="Times New Roman"/>
          <w:sz w:val="24"/>
          <w:szCs w:val="24"/>
        </w:rPr>
        <w:t xml:space="preserve"> </w:t>
      </w:r>
      <w:r w:rsidR="00F32F99">
        <w:rPr>
          <w:rFonts w:ascii="Times New Roman" w:eastAsia="Times New Roman" w:hAnsi="Times New Roman" w:cs="Times New Roman"/>
          <w:sz w:val="24"/>
          <w:szCs w:val="24"/>
        </w:rPr>
        <w:t>con</w:t>
      </w:r>
      <w:r>
        <w:rPr>
          <w:rFonts w:ascii="Times New Roman" w:eastAsia="Times New Roman" w:hAnsi="Times New Roman" w:cs="Times New Roman"/>
          <w:sz w:val="24"/>
          <w:szCs w:val="24"/>
        </w:rPr>
        <w:t xml:space="preserve"> </w:t>
      </w:r>
      <w:r w:rsidR="00F32F99">
        <w:rPr>
          <w:rFonts w:ascii="Times New Roman" w:eastAsia="Times New Roman" w:hAnsi="Times New Roman" w:cs="Times New Roman"/>
          <w:sz w:val="24"/>
          <w:szCs w:val="24"/>
        </w:rPr>
        <w:t>los</w:t>
      </w:r>
      <w:r>
        <w:rPr>
          <w:rFonts w:ascii="Times New Roman" w:eastAsia="Times New Roman" w:hAnsi="Times New Roman" w:cs="Times New Roman"/>
          <w:sz w:val="24"/>
          <w:szCs w:val="24"/>
        </w:rPr>
        <w:t xml:space="preserve"> proveedores </w:t>
      </w:r>
      <w:r w:rsidR="00F32F99">
        <w:rPr>
          <w:rFonts w:ascii="Times New Roman" w:eastAsia="Times New Roman" w:hAnsi="Times New Roman" w:cs="Times New Roman"/>
          <w:sz w:val="24"/>
          <w:szCs w:val="24"/>
        </w:rPr>
        <w:t xml:space="preserve">y que estos </w:t>
      </w:r>
      <w:r>
        <w:rPr>
          <w:rFonts w:ascii="Times New Roman" w:eastAsia="Times New Roman" w:hAnsi="Times New Roman" w:cs="Times New Roman"/>
          <w:sz w:val="24"/>
          <w:szCs w:val="24"/>
        </w:rPr>
        <w:t>tienen estándares internacionales de normas de calidad óptimos, con esta premisa y el profesionalismo de</w:t>
      </w:r>
      <w:r w:rsidR="00F32F99">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 personal</w:t>
      </w:r>
      <w:r w:rsidR="00F32F9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Econoparts Import Group brindara lo que el cliente busca. </w:t>
      </w:r>
    </w:p>
    <w:p w14:paraId="64420FDF" w14:textId="77777777" w:rsidR="00480BFC" w:rsidRDefault="00A63877">
      <w:pPr>
        <w:spacing w:before="240" w:line="360" w:lineRule="auto"/>
        <w:jc w:val="both"/>
        <w:rPr>
          <w:rFonts w:ascii="Times New Roman" w:eastAsia="Times New Roman" w:hAnsi="Times New Roman" w:cs="Times New Roman"/>
          <w:b/>
          <w:sz w:val="24"/>
          <w:szCs w:val="24"/>
        </w:rPr>
      </w:pPr>
      <w:bookmarkStart w:id="18" w:name="_2jxsxqh" w:colFirst="0" w:colLast="0"/>
      <w:bookmarkEnd w:id="18"/>
      <w:r>
        <w:rPr>
          <w:rFonts w:ascii="Times New Roman" w:eastAsia="Times New Roman" w:hAnsi="Times New Roman" w:cs="Times New Roman"/>
          <w:b/>
          <w:sz w:val="24"/>
          <w:szCs w:val="24"/>
        </w:rPr>
        <w:t>3.7.5 Producto real</w:t>
      </w:r>
    </w:p>
    <w:p w14:paraId="5567BE38" w14:textId="77777777" w:rsidR="00480BFC" w:rsidRDefault="00A63877">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considera como producto real a como es el producto que finalmente será entregado al mercado.</w:t>
      </w:r>
    </w:p>
    <w:p w14:paraId="07F94CE1" w14:textId="722CFA92" w:rsidR="00480BFC" w:rsidRDefault="00A63877">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Econoparts Import Group introducirá  en el mercado repuesto para vehículos livianos del mercado </w:t>
      </w:r>
      <w:r w:rsidR="00757C0C">
        <w:rPr>
          <w:rFonts w:ascii="Times New Roman" w:eastAsia="Times New Roman" w:hAnsi="Times New Roman" w:cs="Times New Roman"/>
          <w:sz w:val="24"/>
          <w:szCs w:val="24"/>
        </w:rPr>
        <w:t>a</w:t>
      </w:r>
      <w:r>
        <w:rPr>
          <w:rFonts w:ascii="Times New Roman" w:eastAsia="Times New Roman" w:hAnsi="Times New Roman" w:cs="Times New Roman"/>
          <w:sz w:val="24"/>
          <w:szCs w:val="24"/>
        </w:rPr>
        <w:t>siático, americano y europeo mejorando los procesos de importación</w:t>
      </w:r>
      <w:r w:rsidR="00757C0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57C0C">
        <w:rPr>
          <w:rFonts w:ascii="Times New Roman" w:eastAsia="Times New Roman" w:hAnsi="Times New Roman" w:cs="Times New Roman"/>
          <w:sz w:val="24"/>
          <w:szCs w:val="24"/>
        </w:rPr>
        <w:t>se ofrecerá</w:t>
      </w:r>
      <w:r>
        <w:rPr>
          <w:rFonts w:ascii="Times New Roman" w:eastAsia="Times New Roman" w:hAnsi="Times New Roman" w:cs="Times New Roman"/>
          <w:sz w:val="24"/>
          <w:szCs w:val="24"/>
        </w:rPr>
        <w:t xml:space="preserve"> producto</w:t>
      </w:r>
      <w:r w:rsidR="00757C0C">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variados y de calidad</w:t>
      </w:r>
      <w:r w:rsidR="000377B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todos estos componentes del producto tendrán su respectivo empaquetado y garantías correspondientes directamente de fábrica los cual garantiza un producto de acuerdo a las especificaciones técnicas solicitadas por </w:t>
      </w:r>
      <w:r w:rsidR="000377B7">
        <w:rPr>
          <w:rFonts w:ascii="Times New Roman" w:eastAsia="Times New Roman" w:hAnsi="Times New Roman" w:cs="Times New Roman"/>
          <w:sz w:val="24"/>
          <w:szCs w:val="24"/>
        </w:rPr>
        <w:t>la</w:t>
      </w:r>
      <w:r>
        <w:rPr>
          <w:rFonts w:ascii="Times New Roman" w:eastAsia="Times New Roman" w:hAnsi="Times New Roman" w:cs="Times New Roman"/>
          <w:sz w:val="24"/>
          <w:szCs w:val="24"/>
        </w:rPr>
        <w:t xml:space="preserve"> empresa y por supuesto por el consumidor final </w:t>
      </w:r>
      <w:r w:rsidR="000377B7">
        <w:rPr>
          <w:rFonts w:ascii="Times New Roman" w:eastAsia="Times New Roman" w:hAnsi="Times New Roman" w:cs="Times New Roman"/>
          <w:sz w:val="24"/>
          <w:szCs w:val="24"/>
        </w:rPr>
        <w:t xml:space="preserve">se nombrara </w:t>
      </w:r>
      <w:r>
        <w:rPr>
          <w:rFonts w:ascii="Times New Roman" w:eastAsia="Times New Roman" w:hAnsi="Times New Roman" w:cs="Times New Roman"/>
          <w:sz w:val="24"/>
          <w:szCs w:val="24"/>
        </w:rPr>
        <w:t xml:space="preserve">algunos entre los cuales </w:t>
      </w:r>
      <w:r w:rsidR="000377B7">
        <w:rPr>
          <w:rFonts w:ascii="Times New Roman" w:eastAsia="Times New Roman" w:hAnsi="Times New Roman" w:cs="Times New Roman"/>
          <w:sz w:val="24"/>
          <w:szCs w:val="24"/>
        </w:rPr>
        <w:t xml:space="preserve">se puede </w:t>
      </w:r>
      <w:r>
        <w:rPr>
          <w:rFonts w:ascii="Times New Roman" w:eastAsia="Times New Roman" w:hAnsi="Times New Roman" w:cs="Times New Roman"/>
          <w:sz w:val="24"/>
          <w:szCs w:val="24"/>
        </w:rPr>
        <w:t>encontrar:</w:t>
      </w:r>
    </w:p>
    <w:p w14:paraId="020701C0" w14:textId="77777777" w:rsidR="00480BFC" w:rsidRDefault="00A63877">
      <w:pPr>
        <w:numPr>
          <w:ilvl w:val="0"/>
          <w:numId w:val="12"/>
        </w:numPr>
        <w:pBdr>
          <w:top w:val="nil"/>
          <w:left w:val="nil"/>
          <w:bottom w:val="nil"/>
          <w:right w:val="nil"/>
          <w:between w:val="nil"/>
        </w:pBdr>
        <w:spacing w:after="240" w:line="360" w:lineRule="auto"/>
        <w:ind w:left="360"/>
        <w:jc w:val="both"/>
        <w:rPr>
          <w:color w:val="000000"/>
          <w:sz w:val="24"/>
          <w:szCs w:val="24"/>
        </w:rPr>
      </w:pPr>
      <w:r>
        <w:rPr>
          <w:rFonts w:ascii="Times New Roman" w:eastAsia="Times New Roman" w:hAnsi="Times New Roman" w:cs="Times New Roman"/>
          <w:color w:val="000000"/>
          <w:sz w:val="24"/>
          <w:szCs w:val="24"/>
        </w:rPr>
        <w:t>Bombas de agua: Origen chino, Material del cuerpo: Aluminio, Marca:  PKW, Incluye carcasa trasera, Modelo: Amarok 2.0 TDI BI TDI - FICHA 3 PIN, Incluye polea, Bomba de agua 19, para accionamiento con correa trapecial, con juntas, Fundición de aluminio (RIDEX 1260W0040</w:t>
      </w:r>
    </w:p>
    <w:p w14:paraId="61DAC417" w14:textId="77777777" w:rsidR="00480BFC" w:rsidRDefault="00A63877">
      <w:pPr>
        <w:numPr>
          <w:ilvl w:val="0"/>
          <w:numId w:val="2"/>
        </w:numPr>
        <w:pBdr>
          <w:top w:val="nil"/>
          <w:left w:val="nil"/>
          <w:bottom w:val="nil"/>
          <w:right w:val="nil"/>
          <w:between w:val="nil"/>
        </w:pBdr>
        <w:spacing w:after="240" w:line="360" w:lineRule="auto"/>
        <w:ind w:left="360"/>
        <w:jc w:val="both"/>
        <w:rPr>
          <w:color w:val="000000"/>
          <w:sz w:val="24"/>
          <w:szCs w:val="24"/>
        </w:rPr>
      </w:pPr>
      <w:r>
        <w:rPr>
          <w:rFonts w:ascii="Times New Roman" w:eastAsia="Times New Roman" w:hAnsi="Times New Roman" w:cs="Times New Roman"/>
          <w:color w:val="000000"/>
          <w:sz w:val="24"/>
          <w:szCs w:val="24"/>
        </w:rPr>
        <w:lastRenderedPageBreak/>
        <w:t>Bombas de aceite: Origen chino, Material del cuerpo: Aluminio, Marca: PKW, Incluye carcasa trasera, Modelo: Amarok 2.0 TDI BI TDI - FICHA 3 PIN, Incluye polea, Bomba de aceite 22, para accionamiento con correa trapecial, con juntas, Fundición de aluminio (RIDEX 1260W0040</w:t>
      </w:r>
    </w:p>
    <w:p w14:paraId="20A1A00B" w14:textId="77777777" w:rsidR="00480BFC" w:rsidRDefault="00A63877">
      <w:pPr>
        <w:spacing w:after="240" w:line="360" w:lineRule="auto"/>
        <w:jc w:val="both"/>
        <w:rPr>
          <w:rFonts w:ascii="Times New Roman" w:eastAsia="Times New Roman" w:hAnsi="Times New Roman" w:cs="Times New Roman"/>
          <w:b/>
          <w:sz w:val="24"/>
          <w:szCs w:val="24"/>
        </w:rPr>
      </w:pPr>
      <w:bookmarkStart w:id="19" w:name="_z337ya" w:colFirst="0" w:colLast="0"/>
      <w:bookmarkEnd w:id="19"/>
      <w:r>
        <w:rPr>
          <w:rFonts w:ascii="Times New Roman" w:eastAsia="Times New Roman" w:hAnsi="Times New Roman" w:cs="Times New Roman"/>
          <w:b/>
          <w:sz w:val="24"/>
          <w:szCs w:val="24"/>
        </w:rPr>
        <w:t xml:space="preserve">3.7.6 Características </w:t>
      </w:r>
    </w:p>
    <w:p w14:paraId="73858FDF" w14:textId="77777777" w:rsidR="00480BFC" w:rsidRDefault="00A63877">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 características de un producto se establecen como:</w:t>
      </w:r>
    </w:p>
    <w:p w14:paraId="65ED61F5" w14:textId="77777777" w:rsidR="00480BFC" w:rsidRPr="000377B7" w:rsidRDefault="00A63877" w:rsidP="000377B7">
      <w:pPr>
        <w:spacing w:after="240"/>
        <w:ind w:left="720"/>
        <w:jc w:val="both"/>
        <w:rPr>
          <w:rFonts w:ascii="Times New Roman" w:eastAsia="Times New Roman" w:hAnsi="Times New Roman" w:cs="Times New Roman"/>
        </w:rPr>
      </w:pPr>
      <w:r w:rsidRPr="000377B7">
        <w:rPr>
          <w:rFonts w:ascii="Times New Roman" w:eastAsia="Times New Roman" w:hAnsi="Times New Roman" w:cs="Times New Roman"/>
        </w:rPr>
        <w:t xml:space="preserve">Se trata del conjunto de aspectos que se incorporan al producto como por ejemplo el </w:t>
      </w:r>
      <w:hyperlink r:id="rId44">
        <w:r w:rsidRPr="000377B7">
          <w:rPr>
            <w:rFonts w:ascii="Times New Roman" w:eastAsia="Times New Roman" w:hAnsi="Times New Roman" w:cs="Times New Roman"/>
            <w:color w:val="000000"/>
          </w:rPr>
          <w:t>nombre del producto</w:t>
        </w:r>
      </w:hyperlink>
      <w:r w:rsidRPr="000377B7">
        <w:rPr>
          <w:rFonts w:ascii="Times New Roman" w:eastAsia="Times New Roman" w:hAnsi="Times New Roman" w:cs="Times New Roman"/>
        </w:rPr>
        <w:t xml:space="preserve"> y que tienen por objeto cubrir las exigencias del consumidor. Las características pueden ser tangibles e intangible</w:t>
      </w:r>
      <w:r w:rsidRPr="000377B7">
        <w:rPr>
          <w:rFonts w:ascii="Times New Roman" w:eastAsia="Times New Roman" w:hAnsi="Times New Roman" w:cs="Times New Roman"/>
          <w:b/>
        </w:rPr>
        <w:t>s</w:t>
      </w:r>
      <w:r w:rsidRPr="000377B7">
        <w:rPr>
          <w:rFonts w:ascii="Times New Roman" w:eastAsia="Times New Roman" w:hAnsi="Times New Roman" w:cs="Times New Roman"/>
        </w:rPr>
        <w:t xml:space="preserve"> según que puedan o no percibirse por los sentidos. (González A, 2018).</w:t>
      </w:r>
    </w:p>
    <w:p w14:paraId="038EAF77" w14:textId="65B7E2BD" w:rsidR="00480BFC" w:rsidRDefault="00A63877" w:rsidP="006605DD">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los procesos de entrega al cliente final existe toda una cadena de ventas, </w:t>
      </w:r>
      <w:r w:rsidR="006605DD">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ogística, </w:t>
      </w:r>
      <w:r w:rsidR="006605DD">
        <w:rPr>
          <w:rFonts w:ascii="Times New Roman" w:eastAsia="Times New Roman" w:hAnsi="Times New Roman" w:cs="Times New Roman"/>
          <w:sz w:val="24"/>
          <w:szCs w:val="24"/>
        </w:rPr>
        <w:t xml:space="preserve">y </w:t>
      </w:r>
      <w:r>
        <w:rPr>
          <w:rFonts w:ascii="Times New Roman" w:eastAsia="Times New Roman" w:hAnsi="Times New Roman" w:cs="Times New Roman"/>
          <w:sz w:val="24"/>
          <w:szCs w:val="24"/>
        </w:rPr>
        <w:t>almacenaje la cual inicia con el abastecimiento de</w:t>
      </w:r>
      <w:r w:rsidR="006605DD">
        <w:rPr>
          <w:rFonts w:ascii="Times New Roman" w:eastAsia="Times New Roman" w:hAnsi="Times New Roman" w:cs="Times New Roman"/>
          <w:sz w:val="24"/>
          <w:szCs w:val="24"/>
        </w:rPr>
        <w:t>sde</w:t>
      </w:r>
      <w:r>
        <w:rPr>
          <w:rFonts w:ascii="Times New Roman" w:eastAsia="Times New Roman" w:hAnsi="Times New Roman" w:cs="Times New Roman"/>
          <w:sz w:val="24"/>
          <w:szCs w:val="24"/>
        </w:rPr>
        <w:t xml:space="preserve"> proveedores internacionales a</w:t>
      </w:r>
      <w:r w:rsidR="006605DD">
        <w:rPr>
          <w:rFonts w:ascii="Times New Roman" w:eastAsia="Times New Roman" w:hAnsi="Times New Roman" w:cs="Times New Roman"/>
          <w:sz w:val="24"/>
          <w:szCs w:val="24"/>
        </w:rPr>
        <w:t xml:space="preserve"> las</w:t>
      </w:r>
      <w:r>
        <w:rPr>
          <w:rFonts w:ascii="Times New Roman" w:eastAsia="Times New Roman" w:hAnsi="Times New Roman" w:cs="Times New Roman"/>
          <w:sz w:val="24"/>
          <w:szCs w:val="24"/>
        </w:rPr>
        <w:t xml:space="preserve"> bodegas</w:t>
      </w:r>
      <w:r w:rsidR="006605DD">
        <w:rPr>
          <w:rFonts w:ascii="Times New Roman" w:eastAsia="Times New Roman" w:hAnsi="Times New Roman" w:cs="Times New Roman"/>
          <w:sz w:val="24"/>
          <w:szCs w:val="24"/>
        </w:rPr>
        <w:t xml:space="preserve"> de la empresa</w:t>
      </w:r>
      <w:r>
        <w:rPr>
          <w:rFonts w:ascii="Times New Roman" w:eastAsia="Times New Roman" w:hAnsi="Times New Roman" w:cs="Times New Roman"/>
          <w:sz w:val="24"/>
          <w:szCs w:val="24"/>
        </w:rPr>
        <w:t>, garantiza</w:t>
      </w:r>
      <w:r w:rsidR="006605DD">
        <w:rPr>
          <w:rFonts w:ascii="Times New Roman" w:eastAsia="Times New Roman" w:hAnsi="Times New Roman" w:cs="Times New Roman"/>
          <w:sz w:val="24"/>
          <w:szCs w:val="24"/>
        </w:rPr>
        <w:t>ndo</w:t>
      </w:r>
      <w:r>
        <w:rPr>
          <w:rFonts w:ascii="Times New Roman" w:eastAsia="Times New Roman" w:hAnsi="Times New Roman" w:cs="Times New Roman"/>
          <w:sz w:val="24"/>
          <w:szCs w:val="24"/>
        </w:rPr>
        <w:t xml:space="preserve"> productos con fichas técnicas,</w:t>
      </w:r>
      <w:r w:rsidR="006605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normas internacionales de calidad</w:t>
      </w:r>
      <w:r w:rsidR="006605D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entrega en el país de destino, logística internacional certificada, </w:t>
      </w:r>
      <w:r w:rsidR="006605DD">
        <w:rPr>
          <w:rFonts w:ascii="Times New Roman" w:eastAsia="Times New Roman" w:hAnsi="Times New Roman" w:cs="Times New Roman"/>
          <w:sz w:val="24"/>
          <w:szCs w:val="24"/>
        </w:rPr>
        <w:t xml:space="preserve">y </w:t>
      </w:r>
      <w:r>
        <w:rPr>
          <w:rFonts w:ascii="Times New Roman" w:eastAsia="Times New Roman" w:hAnsi="Times New Roman" w:cs="Times New Roman"/>
          <w:sz w:val="24"/>
          <w:szCs w:val="24"/>
        </w:rPr>
        <w:t>variedad de productos</w:t>
      </w:r>
      <w:r w:rsidR="006605D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Econoparts Import Group está comprometido en ofrecer y poner a la disposición del consumidor partes y accesorios para vehículos livianos de diferente </w:t>
      </w:r>
      <w:r w:rsidR="006605DD">
        <w:rPr>
          <w:rFonts w:ascii="Times New Roman" w:eastAsia="Times New Roman" w:hAnsi="Times New Roman" w:cs="Times New Roman"/>
          <w:sz w:val="24"/>
          <w:szCs w:val="24"/>
        </w:rPr>
        <w:t>origen,</w:t>
      </w:r>
      <w:r>
        <w:rPr>
          <w:rFonts w:ascii="Times New Roman" w:eastAsia="Times New Roman" w:hAnsi="Times New Roman" w:cs="Times New Roman"/>
          <w:sz w:val="24"/>
          <w:szCs w:val="24"/>
        </w:rPr>
        <w:t xml:space="preserve"> con un stock confiable y de esta manera satisfacer la necesidad de nuestro cliente final. </w:t>
      </w:r>
    </w:p>
    <w:p w14:paraId="13EE1EB5" w14:textId="77777777" w:rsidR="00480BFC" w:rsidRDefault="00A63877">
      <w:pPr>
        <w:spacing w:after="240" w:line="360" w:lineRule="auto"/>
        <w:jc w:val="both"/>
        <w:rPr>
          <w:rFonts w:ascii="Times New Roman" w:eastAsia="Times New Roman" w:hAnsi="Times New Roman" w:cs="Times New Roman"/>
          <w:b/>
          <w:sz w:val="24"/>
          <w:szCs w:val="24"/>
        </w:rPr>
      </w:pPr>
      <w:bookmarkStart w:id="20" w:name="_3j2qqm3" w:colFirst="0" w:colLast="0"/>
      <w:bookmarkEnd w:id="20"/>
      <w:r>
        <w:rPr>
          <w:rFonts w:ascii="Times New Roman" w:eastAsia="Times New Roman" w:hAnsi="Times New Roman" w:cs="Times New Roman"/>
          <w:b/>
          <w:sz w:val="24"/>
          <w:szCs w:val="24"/>
        </w:rPr>
        <w:t>3.7.7 Calidad</w:t>
      </w:r>
    </w:p>
    <w:p w14:paraId="311CBB41" w14:textId="77777777" w:rsidR="00480BFC" w:rsidRDefault="00A63877">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calidad es una propiedad de un objeto en concreto, mediante la cual se puede definir el valor que posee.</w:t>
      </w:r>
    </w:p>
    <w:p w14:paraId="36487A9D" w14:textId="0FBF7CF8" w:rsidR="00480BFC" w:rsidRDefault="00A63877">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Denominadores no solo la calidad del producto que se ofrecerá al público, además de la atención y los servicios adicionales los cuales se adaptaran a la nueva normalidad mundial para lo cual </w:t>
      </w:r>
      <w:r w:rsidR="006605DD">
        <w:rPr>
          <w:rFonts w:ascii="Times New Roman" w:eastAsia="Times New Roman" w:hAnsi="Times New Roman" w:cs="Times New Roman"/>
          <w:sz w:val="24"/>
          <w:szCs w:val="24"/>
        </w:rPr>
        <w:t xml:space="preserve">la empresa se </w:t>
      </w:r>
      <w:r>
        <w:rPr>
          <w:rFonts w:ascii="Times New Roman" w:eastAsia="Times New Roman" w:hAnsi="Times New Roman" w:cs="Times New Roman"/>
          <w:sz w:val="24"/>
          <w:szCs w:val="24"/>
        </w:rPr>
        <w:t xml:space="preserve">compromete a ofrecer productos mejorados e innovados por la tecnología existente. </w:t>
      </w:r>
      <w:r w:rsidR="006605DD">
        <w:rPr>
          <w:rFonts w:ascii="Times New Roman" w:eastAsia="Times New Roman" w:hAnsi="Times New Roman" w:cs="Times New Roman"/>
          <w:sz w:val="24"/>
          <w:szCs w:val="24"/>
        </w:rPr>
        <w:t>Algunos de los</w:t>
      </w:r>
      <w:r>
        <w:rPr>
          <w:rFonts w:ascii="Times New Roman" w:eastAsia="Times New Roman" w:hAnsi="Times New Roman" w:cs="Times New Roman"/>
          <w:sz w:val="24"/>
          <w:szCs w:val="24"/>
        </w:rPr>
        <w:t xml:space="preserve"> procesos</w:t>
      </w:r>
      <w:r w:rsidR="006605DD">
        <w:rPr>
          <w:rFonts w:ascii="Times New Roman" w:eastAsia="Times New Roman" w:hAnsi="Times New Roman" w:cs="Times New Roman"/>
          <w:sz w:val="24"/>
          <w:szCs w:val="24"/>
        </w:rPr>
        <w:t xml:space="preserve"> que</w:t>
      </w:r>
      <w:r>
        <w:rPr>
          <w:rFonts w:ascii="Times New Roman" w:eastAsia="Times New Roman" w:hAnsi="Times New Roman" w:cs="Times New Roman"/>
          <w:sz w:val="24"/>
          <w:szCs w:val="24"/>
        </w:rPr>
        <w:t xml:space="preserve"> serán implementados para su seguimiento continuo </w:t>
      </w:r>
      <w:r w:rsidR="006605DD">
        <w:rPr>
          <w:rFonts w:ascii="Times New Roman" w:eastAsia="Times New Roman" w:hAnsi="Times New Roman" w:cs="Times New Roman"/>
          <w:sz w:val="24"/>
          <w:szCs w:val="24"/>
        </w:rPr>
        <w:t xml:space="preserve">y </w:t>
      </w:r>
      <w:r w:rsidR="00497631">
        <w:rPr>
          <w:rFonts w:ascii="Times New Roman" w:eastAsia="Times New Roman" w:hAnsi="Times New Roman" w:cs="Times New Roman"/>
          <w:sz w:val="24"/>
          <w:szCs w:val="24"/>
        </w:rPr>
        <w:t>así</w:t>
      </w:r>
      <w:r>
        <w:rPr>
          <w:rFonts w:ascii="Times New Roman" w:eastAsia="Times New Roman" w:hAnsi="Times New Roman" w:cs="Times New Roman"/>
          <w:sz w:val="24"/>
          <w:szCs w:val="24"/>
        </w:rPr>
        <w:t xml:space="preserve"> obtener resultados óptimos del control final del producto, son los siguientes:</w:t>
      </w:r>
    </w:p>
    <w:p w14:paraId="1594B640" w14:textId="77777777" w:rsidR="00480BFC" w:rsidRDefault="00A63877">
      <w:pPr>
        <w:numPr>
          <w:ilvl w:val="0"/>
          <w:numId w:val="21"/>
        </w:numPr>
        <w:spacing w:line="360" w:lineRule="auto"/>
        <w:ind w:left="360"/>
        <w:jc w:val="both"/>
        <w:rPr>
          <w:sz w:val="24"/>
          <w:szCs w:val="24"/>
        </w:rPr>
      </w:pPr>
      <w:r>
        <w:rPr>
          <w:rFonts w:ascii="Times New Roman" w:eastAsia="Times New Roman" w:hAnsi="Times New Roman" w:cs="Times New Roman"/>
          <w:sz w:val="24"/>
          <w:szCs w:val="24"/>
        </w:rPr>
        <w:lastRenderedPageBreak/>
        <w:t>Normas internacionales de calidad (ISO TS 16949)</w:t>
      </w:r>
    </w:p>
    <w:p w14:paraId="0520673B" w14:textId="77777777" w:rsidR="00480BFC" w:rsidRDefault="00A63877">
      <w:pPr>
        <w:numPr>
          <w:ilvl w:val="0"/>
          <w:numId w:val="21"/>
        </w:numPr>
        <w:spacing w:line="360" w:lineRule="auto"/>
        <w:ind w:left="360"/>
        <w:jc w:val="both"/>
        <w:rPr>
          <w:sz w:val="24"/>
          <w:szCs w:val="24"/>
        </w:rPr>
      </w:pPr>
      <w:r>
        <w:rPr>
          <w:rFonts w:ascii="Times New Roman" w:eastAsia="Times New Roman" w:hAnsi="Times New Roman" w:cs="Times New Roman"/>
          <w:sz w:val="24"/>
          <w:szCs w:val="24"/>
        </w:rPr>
        <w:t>Canales de información recomendables hacia el cliente y viceversa</w:t>
      </w:r>
    </w:p>
    <w:p w14:paraId="4724FBD4" w14:textId="77777777" w:rsidR="00480BFC" w:rsidRDefault="00A63877">
      <w:pPr>
        <w:numPr>
          <w:ilvl w:val="0"/>
          <w:numId w:val="36"/>
        </w:numPr>
        <w:spacing w:line="360" w:lineRule="auto"/>
        <w:ind w:left="360"/>
        <w:jc w:val="both"/>
        <w:rPr>
          <w:sz w:val="24"/>
          <w:szCs w:val="24"/>
        </w:rPr>
      </w:pPr>
      <w:r>
        <w:rPr>
          <w:rFonts w:ascii="Times New Roman" w:eastAsia="Times New Roman" w:hAnsi="Times New Roman" w:cs="Times New Roman"/>
          <w:sz w:val="24"/>
          <w:szCs w:val="24"/>
        </w:rPr>
        <w:t>Inventarios actualizados para manejar un stock óptimo.</w:t>
      </w:r>
    </w:p>
    <w:p w14:paraId="70DDD319" w14:textId="77777777" w:rsidR="00480BFC" w:rsidRDefault="00A63877">
      <w:pPr>
        <w:numPr>
          <w:ilvl w:val="0"/>
          <w:numId w:val="36"/>
        </w:numPr>
        <w:spacing w:line="360" w:lineRule="auto"/>
        <w:ind w:left="360"/>
        <w:jc w:val="both"/>
        <w:rPr>
          <w:sz w:val="24"/>
          <w:szCs w:val="24"/>
        </w:rPr>
      </w:pPr>
      <w:r>
        <w:rPr>
          <w:rFonts w:ascii="Times New Roman" w:eastAsia="Times New Roman" w:hAnsi="Times New Roman" w:cs="Times New Roman"/>
          <w:sz w:val="24"/>
          <w:szCs w:val="24"/>
        </w:rPr>
        <w:t>Sistema de almacenamiento (FIFO).</w:t>
      </w:r>
    </w:p>
    <w:p w14:paraId="08F8532E" w14:textId="77777777" w:rsidR="00480BFC" w:rsidRDefault="00A63877">
      <w:pPr>
        <w:numPr>
          <w:ilvl w:val="0"/>
          <w:numId w:val="36"/>
        </w:numPr>
        <w:spacing w:line="360" w:lineRule="auto"/>
        <w:ind w:left="360"/>
        <w:jc w:val="both"/>
        <w:rPr>
          <w:sz w:val="24"/>
          <w:szCs w:val="24"/>
        </w:rPr>
      </w:pPr>
      <w:r>
        <w:rPr>
          <w:rFonts w:ascii="Times New Roman" w:eastAsia="Times New Roman" w:hAnsi="Times New Roman" w:cs="Times New Roman"/>
          <w:sz w:val="24"/>
          <w:szCs w:val="24"/>
        </w:rPr>
        <w:t>Tiempos de entrega del proveedor en el país (Ecuador).</w:t>
      </w:r>
    </w:p>
    <w:p w14:paraId="399BD12C" w14:textId="77777777" w:rsidR="00480BFC" w:rsidRDefault="00A63877">
      <w:pPr>
        <w:numPr>
          <w:ilvl w:val="0"/>
          <w:numId w:val="36"/>
        </w:numPr>
        <w:spacing w:line="360" w:lineRule="auto"/>
        <w:ind w:left="360"/>
        <w:jc w:val="both"/>
        <w:rPr>
          <w:sz w:val="24"/>
          <w:szCs w:val="24"/>
        </w:rPr>
      </w:pPr>
      <w:r>
        <w:rPr>
          <w:rFonts w:ascii="Times New Roman" w:eastAsia="Times New Roman" w:hAnsi="Times New Roman" w:cs="Times New Roman"/>
          <w:sz w:val="24"/>
          <w:szCs w:val="24"/>
        </w:rPr>
        <w:t>Entrega a tiempo de nuestros productos al consumidor.</w:t>
      </w:r>
    </w:p>
    <w:p w14:paraId="29B44713" w14:textId="77777777" w:rsidR="00480BFC" w:rsidRDefault="00A63877">
      <w:pPr>
        <w:numPr>
          <w:ilvl w:val="0"/>
          <w:numId w:val="36"/>
        </w:numPr>
        <w:spacing w:line="360" w:lineRule="auto"/>
        <w:ind w:left="360"/>
        <w:jc w:val="both"/>
        <w:rPr>
          <w:sz w:val="24"/>
          <w:szCs w:val="24"/>
        </w:rPr>
      </w:pPr>
      <w:r>
        <w:rPr>
          <w:rFonts w:ascii="Times New Roman" w:eastAsia="Times New Roman" w:hAnsi="Times New Roman" w:cs="Times New Roman"/>
          <w:sz w:val="24"/>
          <w:szCs w:val="24"/>
        </w:rPr>
        <w:t>Análisis de puntos críticos de ventas (embudo de ventas).</w:t>
      </w:r>
    </w:p>
    <w:p w14:paraId="04175F53" w14:textId="77777777" w:rsidR="00480BFC" w:rsidRDefault="00A63877">
      <w:pPr>
        <w:numPr>
          <w:ilvl w:val="0"/>
          <w:numId w:val="36"/>
        </w:numPr>
        <w:spacing w:line="360" w:lineRule="auto"/>
        <w:ind w:left="360"/>
        <w:jc w:val="both"/>
        <w:rPr>
          <w:sz w:val="24"/>
          <w:szCs w:val="24"/>
        </w:rPr>
      </w:pPr>
      <w:r>
        <w:rPr>
          <w:rFonts w:ascii="Times New Roman" w:eastAsia="Times New Roman" w:hAnsi="Times New Roman" w:cs="Times New Roman"/>
          <w:sz w:val="24"/>
          <w:szCs w:val="24"/>
        </w:rPr>
        <w:t>Servicio de postventa.</w:t>
      </w:r>
    </w:p>
    <w:p w14:paraId="0FB0A834" w14:textId="77777777" w:rsidR="00480BFC" w:rsidRDefault="00480BFC">
      <w:pPr>
        <w:spacing w:line="360" w:lineRule="auto"/>
        <w:ind w:left="720"/>
        <w:jc w:val="both"/>
        <w:rPr>
          <w:rFonts w:ascii="Times New Roman" w:eastAsia="Times New Roman" w:hAnsi="Times New Roman" w:cs="Times New Roman"/>
          <w:sz w:val="24"/>
          <w:szCs w:val="24"/>
        </w:rPr>
      </w:pPr>
    </w:p>
    <w:p w14:paraId="07319D73" w14:textId="77777777" w:rsidR="00480BFC" w:rsidRDefault="00A63877">
      <w:pPr>
        <w:pBdr>
          <w:top w:val="nil"/>
          <w:left w:val="nil"/>
          <w:bottom w:val="nil"/>
          <w:right w:val="nil"/>
          <w:between w:val="nil"/>
        </w:pBdr>
        <w:spacing w:after="240" w:line="360" w:lineRule="auto"/>
        <w:jc w:val="both"/>
        <w:rPr>
          <w:rFonts w:ascii="Times New Roman" w:eastAsia="Times New Roman" w:hAnsi="Times New Roman" w:cs="Times New Roman"/>
          <w:b/>
          <w:color w:val="000000"/>
          <w:sz w:val="24"/>
          <w:szCs w:val="24"/>
        </w:rPr>
      </w:pPr>
      <w:bookmarkStart w:id="21" w:name="_1y810tw" w:colFirst="0" w:colLast="0"/>
      <w:bookmarkEnd w:id="21"/>
      <w:r>
        <w:rPr>
          <w:rFonts w:ascii="Times New Roman" w:eastAsia="Times New Roman" w:hAnsi="Times New Roman" w:cs="Times New Roman"/>
          <w:b/>
          <w:color w:val="000000"/>
          <w:sz w:val="24"/>
          <w:szCs w:val="24"/>
        </w:rPr>
        <w:t>3.7.8 Marca</w:t>
      </w:r>
    </w:p>
    <w:p w14:paraId="4EC3D901" w14:textId="29EBA620" w:rsidR="00480BFC" w:rsidRPr="006605DD" w:rsidRDefault="00A63877" w:rsidP="006605DD">
      <w:pPr>
        <w:pBdr>
          <w:top w:val="nil"/>
          <w:left w:val="nil"/>
          <w:bottom w:val="nil"/>
          <w:right w:val="nil"/>
          <w:between w:val="nil"/>
        </w:pBdr>
        <w:spacing w:after="24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Una marca se establece como:</w:t>
      </w:r>
      <w:r w:rsidR="006605DD">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sz w:val="24"/>
          <w:szCs w:val="24"/>
        </w:rPr>
        <w:t>Es el nombre que sirve para diferenciar, reconocer y seleccionar un producto intrínseco de los demás que compiten en el mercado</w:t>
      </w:r>
      <w:r w:rsidR="006605DD">
        <w:rPr>
          <w:rFonts w:ascii="Times New Roman" w:eastAsia="Times New Roman" w:hAnsi="Times New Roman" w:cs="Times New Roman"/>
          <w:sz w:val="24"/>
          <w:szCs w:val="24"/>
        </w:rPr>
        <w:t>”</w:t>
      </w:r>
      <w:r>
        <w:rPr>
          <w:rFonts w:ascii="Times New Roman" w:eastAsia="Times New Roman" w:hAnsi="Times New Roman" w:cs="Times New Roman"/>
          <w:sz w:val="24"/>
          <w:szCs w:val="24"/>
        </w:rPr>
        <w:t>. (Quiroa, 2019)</w:t>
      </w:r>
    </w:p>
    <w:p w14:paraId="4A68C9E3" w14:textId="0B514BA5" w:rsidR="00480BFC" w:rsidRDefault="00A63877">
      <w:pPr>
        <w:spacing w:after="240"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La marca nos ayuda a identificar comercialmente los bienes y servicios que ofrece una empresa y los distingue de</w:t>
      </w:r>
      <w:r w:rsidR="00B53F49">
        <w:rPr>
          <w:rFonts w:ascii="Times New Roman" w:eastAsia="Times New Roman" w:hAnsi="Times New Roman" w:cs="Times New Roman"/>
          <w:sz w:val="24"/>
          <w:szCs w:val="24"/>
        </w:rPr>
        <w:t>l resto</w:t>
      </w:r>
      <w:r>
        <w:rPr>
          <w:rFonts w:ascii="Times New Roman" w:eastAsia="Times New Roman" w:hAnsi="Times New Roman" w:cs="Times New Roman"/>
          <w:sz w:val="24"/>
          <w:szCs w:val="24"/>
        </w:rPr>
        <w:t>. La marca determina al producto o servicio que sea cualquier actividad comercial existente en el mercado que permitirá que los usuarios lo busquen y muchas veces adquieran su producto.</w:t>
      </w:r>
    </w:p>
    <w:p w14:paraId="3115F118" w14:textId="63133E13" w:rsidR="00480BFC" w:rsidRDefault="00A63877">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logo distintivo de Econoparts Import Group será creado por su naturaleza simple/elegante, mediante esto se denotará que el servicio/productos que se ofertan son de alta calidad además que se refleja un nivel de seriedad excepcional por parte de la empresa. Este, además de brindar identidad e </w:t>
      </w:r>
      <w:hyperlink r:id="rId45">
        <w:r>
          <w:rPr>
            <w:rFonts w:ascii="Times New Roman" w:eastAsia="Times New Roman" w:hAnsi="Times New Roman" w:cs="Times New Roman"/>
            <w:color w:val="000000"/>
            <w:sz w:val="24"/>
            <w:szCs w:val="24"/>
          </w:rPr>
          <w:t>imagen</w:t>
        </w:r>
      </w:hyperlink>
      <w:r>
        <w:rPr>
          <w:rFonts w:ascii="Times New Roman" w:eastAsia="Times New Roman" w:hAnsi="Times New Roman" w:cs="Times New Roman"/>
          <w:sz w:val="24"/>
          <w:szCs w:val="24"/>
        </w:rPr>
        <w:t xml:space="preserve"> a una marca a un negocio, será el abanderado en el concepto que desee transmitir </w:t>
      </w:r>
      <w:r w:rsidR="00392DF4">
        <w:rPr>
          <w:rFonts w:ascii="Times New Roman" w:eastAsia="Times New Roman" w:hAnsi="Times New Roman" w:cs="Times New Roman"/>
          <w:sz w:val="24"/>
          <w:szCs w:val="24"/>
        </w:rPr>
        <w:t>este</w:t>
      </w:r>
      <w:r>
        <w:rPr>
          <w:rFonts w:ascii="Times New Roman" w:eastAsia="Times New Roman" w:hAnsi="Times New Roman" w:cs="Times New Roman"/>
          <w:sz w:val="24"/>
          <w:szCs w:val="24"/>
        </w:rPr>
        <w:t xml:space="preserve"> emprendimiento. </w:t>
      </w:r>
    </w:p>
    <w:p w14:paraId="31CEE137" w14:textId="77777777" w:rsidR="00480BFC" w:rsidRDefault="00A63877">
      <w:pPr>
        <w:spacing w:after="240" w:line="360" w:lineRule="auto"/>
        <w:jc w:val="both"/>
        <w:rPr>
          <w:rFonts w:ascii="Times New Roman" w:eastAsia="Times New Roman" w:hAnsi="Times New Roman" w:cs="Times New Roman"/>
          <w:b/>
          <w:sz w:val="24"/>
          <w:szCs w:val="24"/>
        </w:rPr>
      </w:pPr>
      <w:bookmarkStart w:id="22" w:name="_4i7ojhp" w:colFirst="0" w:colLast="0"/>
      <w:bookmarkEnd w:id="22"/>
      <w:r>
        <w:rPr>
          <w:rFonts w:ascii="Times New Roman" w:eastAsia="Times New Roman" w:hAnsi="Times New Roman" w:cs="Times New Roman"/>
          <w:b/>
          <w:sz w:val="24"/>
          <w:szCs w:val="24"/>
        </w:rPr>
        <w:t>3.7.9 Plan de introducción al mercado</w:t>
      </w:r>
    </w:p>
    <w:p w14:paraId="68A2B6FF" w14:textId="12CFEB38" w:rsidR="00480BFC" w:rsidRDefault="00A63877">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considera como una estrategia en la cual se quiere incursionar con producto que ya se encuentra en un mercado por otra empresa. (Drew, 2021)</w:t>
      </w:r>
    </w:p>
    <w:p w14:paraId="4553416F" w14:textId="77777777" w:rsidR="00480BFC" w:rsidRDefault="00A63877">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Econoparts Import Group planea implementar un ingreso al mercado paulatino de productos que no están disponibles en el mercado actual y son de uso general de los consumidores que posean vehículos livianos, con canales de distribución y comunicación coherentes al mercado actual.</w:t>
      </w:r>
    </w:p>
    <w:p w14:paraId="26020F46" w14:textId="77777777" w:rsidR="00480BFC" w:rsidRDefault="00A63877">
      <w:pPr>
        <w:spacing w:after="240" w:line="360" w:lineRule="auto"/>
        <w:jc w:val="both"/>
        <w:rPr>
          <w:rFonts w:ascii="Times New Roman" w:eastAsia="Times New Roman" w:hAnsi="Times New Roman" w:cs="Times New Roman"/>
          <w:b/>
          <w:sz w:val="24"/>
          <w:szCs w:val="24"/>
        </w:rPr>
      </w:pPr>
      <w:bookmarkStart w:id="23" w:name="_2xcytpi" w:colFirst="0" w:colLast="0"/>
      <w:bookmarkEnd w:id="23"/>
      <w:r>
        <w:rPr>
          <w:rFonts w:ascii="Times New Roman" w:eastAsia="Times New Roman" w:hAnsi="Times New Roman" w:cs="Times New Roman"/>
          <w:b/>
          <w:sz w:val="24"/>
          <w:szCs w:val="24"/>
        </w:rPr>
        <w:t>3.7.10 Materiales de identificación</w:t>
      </w:r>
    </w:p>
    <w:p w14:paraId="3810C300" w14:textId="77777777" w:rsidR="00480BFC" w:rsidRDefault="00A63877">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considera identidad corporativa como luce la parte visible de una marca, quiere decir logotipos y elementos que se asocian con ellos como web, tarjetas, entre otros.</w:t>
      </w:r>
      <w:r>
        <w:t xml:space="preserve"> </w:t>
      </w:r>
      <w:r>
        <w:rPr>
          <w:rFonts w:ascii="Times New Roman" w:eastAsia="Times New Roman" w:hAnsi="Times New Roman" w:cs="Times New Roman"/>
          <w:sz w:val="24"/>
          <w:szCs w:val="24"/>
        </w:rPr>
        <w:t>(González, 2021)</w:t>
      </w:r>
    </w:p>
    <w:p w14:paraId="7615B748" w14:textId="18BD8CD8" w:rsidR="00480BFC" w:rsidRDefault="00A63877">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implementará por medio de varios canales de identificación personal y corporativa, dando una imagen y una identidad propia de </w:t>
      </w:r>
      <w:r w:rsidR="001913AB">
        <w:rPr>
          <w:rFonts w:ascii="Times New Roman" w:eastAsia="Times New Roman" w:hAnsi="Times New Roman" w:cs="Times New Roman"/>
          <w:sz w:val="24"/>
          <w:szCs w:val="24"/>
        </w:rPr>
        <w:t>los</w:t>
      </w:r>
      <w:r>
        <w:rPr>
          <w:rFonts w:ascii="Times New Roman" w:eastAsia="Times New Roman" w:hAnsi="Times New Roman" w:cs="Times New Roman"/>
          <w:sz w:val="24"/>
          <w:szCs w:val="24"/>
        </w:rPr>
        <w:t xml:space="preserve"> productos y de lo que </w:t>
      </w:r>
      <w:r w:rsidR="001913AB">
        <w:rPr>
          <w:rFonts w:ascii="Times New Roman" w:eastAsia="Times New Roman" w:hAnsi="Times New Roman" w:cs="Times New Roman"/>
          <w:sz w:val="24"/>
          <w:szCs w:val="24"/>
        </w:rPr>
        <w:t>se quiere</w:t>
      </w:r>
      <w:r>
        <w:rPr>
          <w:rFonts w:ascii="Times New Roman" w:eastAsia="Times New Roman" w:hAnsi="Times New Roman" w:cs="Times New Roman"/>
          <w:sz w:val="24"/>
          <w:szCs w:val="24"/>
        </w:rPr>
        <w:t xml:space="preserve"> transmitir.</w:t>
      </w:r>
    </w:p>
    <w:p w14:paraId="3A252EA8" w14:textId="77777777" w:rsidR="00480BFC" w:rsidRDefault="00A63877">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Imagotipo:</w:t>
      </w:r>
    </w:p>
    <w:p w14:paraId="3F7BB348" w14:textId="77777777" w:rsidR="00480BFC" w:rsidRDefault="00A63877">
      <w:pPr>
        <w:spacing w:after="24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Definiremos imagen tipo, como la representación visual de una marca, a través de una o varias palabras enlazadas a una imagen. Se puede confundir con el característico logotipo.</w:t>
      </w:r>
    </w:p>
    <w:p w14:paraId="0799993E" w14:textId="77777777" w:rsidR="00480BFC" w:rsidRDefault="00A63877">
      <w:pPr>
        <w:spacing w:after="24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Econoparts Import Group ha integrado estas características a su imagen corporativa. Ofreciendo: seguridad, calidad, relaciones duraderas en cada imagen.</w:t>
      </w:r>
    </w:p>
    <w:p w14:paraId="5C3A8CEC" w14:textId="77777777" w:rsidR="00F40087" w:rsidRDefault="00F40087">
      <w:pPr>
        <w:spacing w:line="360" w:lineRule="auto"/>
        <w:rPr>
          <w:rFonts w:ascii="Times New Roman" w:eastAsia="Times New Roman" w:hAnsi="Times New Roman" w:cs="Times New Roman"/>
          <w:b/>
          <w:sz w:val="16"/>
          <w:szCs w:val="16"/>
        </w:rPr>
      </w:pPr>
    </w:p>
    <w:p w14:paraId="3B80BBF0" w14:textId="77777777" w:rsidR="00F40087" w:rsidRDefault="00F40087">
      <w:pPr>
        <w:spacing w:line="360" w:lineRule="auto"/>
        <w:rPr>
          <w:rFonts w:ascii="Times New Roman" w:eastAsia="Times New Roman" w:hAnsi="Times New Roman" w:cs="Times New Roman"/>
          <w:b/>
          <w:sz w:val="16"/>
          <w:szCs w:val="16"/>
        </w:rPr>
      </w:pPr>
    </w:p>
    <w:p w14:paraId="7F5C7BF5" w14:textId="77777777" w:rsidR="00F40087" w:rsidRDefault="00F40087">
      <w:pPr>
        <w:spacing w:line="360" w:lineRule="auto"/>
        <w:rPr>
          <w:rFonts w:ascii="Times New Roman" w:eastAsia="Times New Roman" w:hAnsi="Times New Roman" w:cs="Times New Roman"/>
          <w:b/>
          <w:sz w:val="16"/>
          <w:szCs w:val="16"/>
        </w:rPr>
      </w:pPr>
    </w:p>
    <w:p w14:paraId="66F9652C" w14:textId="77777777" w:rsidR="00F40087" w:rsidRDefault="00F40087">
      <w:pPr>
        <w:spacing w:line="360" w:lineRule="auto"/>
        <w:rPr>
          <w:rFonts w:ascii="Times New Roman" w:eastAsia="Times New Roman" w:hAnsi="Times New Roman" w:cs="Times New Roman"/>
          <w:b/>
          <w:sz w:val="16"/>
          <w:szCs w:val="16"/>
        </w:rPr>
      </w:pPr>
    </w:p>
    <w:p w14:paraId="2DB92CE5" w14:textId="77777777" w:rsidR="00F40087" w:rsidRDefault="00F40087">
      <w:pPr>
        <w:spacing w:line="360" w:lineRule="auto"/>
        <w:rPr>
          <w:rFonts w:ascii="Times New Roman" w:eastAsia="Times New Roman" w:hAnsi="Times New Roman" w:cs="Times New Roman"/>
          <w:b/>
          <w:sz w:val="16"/>
          <w:szCs w:val="16"/>
        </w:rPr>
      </w:pPr>
    </w:p>
    <w:p w14:paraId="6B3B9208" w14:textId="77777777" w:rsidR="00F40087" w:rsidRDefault="00F40087">
      <w:pPr>
        <w:spacing w:line="360" w:lineRule="auto"/>
        <w:rPr>
          <w:rFonts w:ascii="Times New Roman" w:eastAsia="Times New Roman" w:hAnsi="Times New Roman" w:cs="Times New Roman"/>
          <w:b/>
          <w:sz w:val="16"/>
          <w:szCs w:val="16"/>
        </w:rPr>
      </w:pPr>
    </w:p>
    <w:p w14:paraId="25864B0E" w14:textId="77777777" w:rsidR="00F40087" w:rsidRDefault="00F40087">
      <w:pPr>
        <w:spacing w:line="360" w:lineRule="auto"/>
        <w:rPr>
          <w:rFonts w:ascii="Times New Roman" w:eastAsia="Times New Roman" w:hAnsi="Times New Roman" w:cs="Times New Roman"/>
          <w:b/>
          <w:sz w:val="16"/>
          <w:szCs w:val="16"/>
        </w:rPr>
      </w:pPr>
    </w:p>
    <w:p w14:paraId="36DBD3F9" w14:textId="77777777" w:rsidR="00F40087" w:rsidRDefault="00F40087">
      <w:pPr>
        <w:spacing w:line="360" w:lineRule="auto"/>
        <w:rPr>
          <w:rFonts w:ascii="Times New Roman" w:eastAsia="Times New Roman" w:hAnsi="Times New Roman" w:cs="Times New Roman"/>
          <w:b/>
          <w:sz w:val="16"/>
          <w:szCs w:val="16"/>
        </w:rPr>
      </w:pPr>
    </w:p>
    <w:p w14:paraId="34C2B243" w14:textId="77777777" w:rsidR="00F40087" w:rsidRDefault="00F40087">
      <w:pPr>
        <w:spacing w:line="360" w:lineRule="auto"/>
        <w:rPr>
          <w:rFonts w:ascii="Times New Roman" w:eastAsia="Times New Roman" w:hAnsi="Times New Roman" w:cs="Times New Roman"/>
          <w:b/>
          <w:sz w:val="16"/>
          <w:szCs w:val="16"/>
        </w:rPr>
      </w:pPr>
    </w:p>
    <w:p w14:paraId="4F9B76DC" w14:textId="77777777" w:rsidR="00F40087" w:rsidRDefault="00F40087">
      <w:pPr>
        <w:spacing w:line="360" w:lineRule="auto"/>
        <w:rPr>
          <w:rFonts w:ascii="Times New Roman" w:eastAsia="Times New Roman" w:hAnsi="Times New Roman" w:cs="Times New Roman"/>
          <w:b/>
          <w:sz w:val="16"/>
          <w:szCs w:val="16"/>
        </w:rPr>
      </w:pPr>
    </w:p>
    <w:p w14:paraId="17399214" w14:textId="77777777" w:rsidR="00F40087" w:rsidRDefault="00F40087">
      <w:pPr>
        <w:spacing w:line="360" w:lineRule="auto"/>
        <w:rPr>
          <w:rFonts w:ascii="Times New Roman" w:eastAsia="Times New Roman" w:hAnsi="Times New Roman" w:cs="Times New Roman"/>
          <w:b/>
          <w:sz w:val="16"/>
          <w:szCs w:val="16"/>
        </w:rPr>
      </w:pPr>
    </w:p>
    <w:p w14:paraId="6FAB322B" w14:textId="77777777" w:rsidR="00F40087" w:rsidRDefault="00F40087">
      <w:pPr>
        <w:spacing w:line="360" w:lineRule="auto"/>
        <w:rPr>
          <w:rFonts w:ascii="Times New Roman" w:eastAsia="Times New Roman" w:hAnsi="Times New Roman" w:cs="Times New Roman"/>
          <w:b/>
          <w:sz w:val="16"/>
          <w:szCs w:val="16"/>
        </w:rPr>
      </w:pPr>
    </w:p>
    <w:p w14:paraId="2EE75269" w14:textId="77777777" w:rsidR="00F40087" w:rsidRDefault="00F40087">
      <w:pPr>
        <w:spacing w:line="360" w:lineRule="auto"/>
        <w:rPr>
          <w:rFonts w:ascii="Times New Roman" w:eastAsia="Times New Roman" w:hAnsi="Times New Roman" w:cs="Times New Roman"/>
          <w:b/>
          <w:sz w:val="16"/>
          <w:szCs w:val="16"/>
        </w:rPr>
      </w:pPr>
    </w:p>
    <w:p w14:paraId="2A9888F6" w14:textId="15B07E3B" w:rsidR="00480BFC" w:rsidRDefault="00A63877">
      <w:pPr>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 xml:space="preserve">Figura 30. </w:t>
      </w:r>
    </w:p>
    <w:p w14:paraId="38CB0A01"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Imago tipo Econoparts Import Group.</w:t>
      </w:r>
    </w:p>
    <w:p w14:paraId="604B8A86" w14:textId="77777777" w:rsidR="00480BFC" w:rsidRDefault="00A63877">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47AF332C" wp14:editId="34316B0A">
            <wp:extent cx="2524125" cy="2400300"/>
            <wp:effectExtent l="0" t="0" r="9525" b="0"/>
            <wp:docPr id="71" name="image1.png" descr="F:\5 semestre\1ra parte\Marketing de Contenidos\Semana 6\ECONOPARTS IMPORT GROUP LOGO.png"/>
            <wp:cNvGraphicFramePr/>
            <a:graphic xmlns:a="http://schemas.openxmlformats.org/drawingml/2006/main">
              <a:graphicData uri="http://schemas.openxmlformats.org/drawingml/2006/picture">
                <pic:pic xmlns:pic="http://schemas.openxmlformats.org/drawingml/2006/picture">
                  <pic:nvPicPr>
                    <pic:cNvPr id="0" name="image1.png" descr="F:\5 semestre\1ra parte\Marketing de Contenidos\Semana 6\ECONOPARTS IMPORT GROUP LOGO.png"/>
                    <pic:cNvPicPr preferRelativeResize="0"/>
                  </pic:nvPicPr>
                  <pic:blipFill>
                    <a:blip r:embed="rId46"/>
                    <a:srcRect/>
                    <a:stretch>
                      <a:fillRect/>
                    </a:stretch>
                  </pic:blipFill>
                  <pic:spPr>
                    <a:xfrm>
                      <a:off x="0" y="0"/>
                      <a:ext cx="2558344" cy="2432840"/>
                    </a:xfrm>
                    <a:prstGeom prst="rect">
                      <a:avLst/>
                    </a:prstGeom>
                    <a:ln/>
                  </pic:spPr>
                </pic:pic>
              </a:graphicData>
            </a:graphic>
          </wp:inline>
        </w:drawing>
      </w:r>
    </w:p>
    <w:p w14:paraId="4D0E1F6E" w14:textId="77777777" w:rsidR="00480BFC" w:rsidRDefault="00A63877">
      <w:pPr>
        <w:spacing w:line="360" w:lineRule="auto"/>
        <w:ind w:right="5719"/>
        <w:rPr>
          <w:rFonts w:ascii="Times New Roman" w:eastAsia="Times New Roman" w:hAnsi="Times New Roman" w:cs="Times New Roman"/>
          <w:sz w:val="24"/>
          <w:szCs w:val="24"/>
        </w:rPr>
      </w:pPr>
      <w:r>
        <w:rPr>
          <w:rFonts w:ascii="Times New Roman" w:eastAsia="Times New Roman" w:hAnsi="Times New Roman" w:cs="Times New Roman"/>
          <w:sz w:val="16"/>
          <w:szCs w:val="16"/>
        </w:rPr>
        <w:t>Nota. Ejemplo Imago Tipo. Bolaños, M. (2022). Imago tipo EconoParts Import Group</w:t>
      </w:r>
    </w:p>
    <w:p w14:paraId="31D89641" w14:textId="77777777" w:rsidR="00480BFC" w:rsidRDefault="00A63877">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Elementos a destacar:</w:t>
      </w:r>
    </w:p>
    <w:p w14:paraId="5D09068A" w14:textId="2A9A48DA" w:rsidR="00480BFC" w:rsidRDefault="00A63877">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ha definido la marca con sus características bajo un tipo de modelo de flujo circular) mediante el cual </w:t>
      </w:r>
      <w:r w:rsidR="00F40087">
        <w:rPr>
          <w:rFonts w:ascii="Times New Roman" w:eastAsia="Times New Roman" w:hAnsi="Times New Roman" w:cs="Times New Roman"/>
          <w:sz w:val="24"/>
          <w:szCs w:val="24"/>
        </w:rPr>
        <w:t>se quiere</w:t>
      </w:r>
      <w:r>
        <w:rPr>
          <w:rFonts w:ascii="Times New Roman" w:eastAsia="Times New Roman" w:hAnsi="Times New Roman" w:cs="Times New Roman"/>
          <w:sz w:val="24"/>
          <w:szCs w:val="24"/>
        </w:rPr>
        <w:t xml:space="preserve"> representar movimientos de productos y dinero entre dos partes el comprador y el vendedor</w:t>
      </w:r>
      <w:r w:rsidR="00F4008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parte esencial en una economía: este se encuentra representado donde los hogares adquieren bienes y servicios a las empresas a cambio de una divisa distinta del país de origen.</w:t>
      </w:r>
    </w:p>
    <w:p w14:paraId="3E4CCE8C" w14:textId="63EA4378" w:rsidR="00480BFC" w:rsidRDefault="00A63877">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nombres </w:t>
      </w:r>
      <w:r w:rsidR="00F40087">
        <w:rPr>
          <w:rFonts w:ascii="Times New Roman" w:eastAsia="Times New Roman" w:hAnsi="Times New Roman" w:cs="Times New Roman"/>
          <w:sz w:val="24"/>
          <w:szCs w:val="24"/>
        </w:rPr>
        <w:t xml:space="preserve">se </w:t>
      </w:r>
      <w:r>
        <w:rPr>
          <w:rFonts w:ascii="Times New Roman" w:eastAsia="Times New Roman" w:hAnsi="Times New Roman" w:cs="Times New Roman"/>
          <w:sz w:val="24"/>
          <w:szCs w:val="24"/>
        </w:rPr>
        <w:t>representan de la siguiente manera:</w:t>
      </w:r>
    </w:p>
    <w:p w14:paraId="239CB8B6" w14:textId="77777777" w:rsidR="00480BFC" w:rsidRDefault="00A63877">
      <w:pPr>
        <w:numPr>
          <w:ilvl w:val="0"/>
          <w:numId w:val="13"/>
        </w:numPr>
        <w:spacing w:after="240" w:line="360" w:lineRule="auto"/>
        <w:ind w:left="360"/>
        <w:jc w:val="both"/>
        <w:rPr>
          <w:sz w:val="24"/>
          <w:szCs w:val="24"/>
        </w:rPr>
      </w:pPr>
      <w:r>
        <w:rPr>
          <w:rFonts w:ascii="Times New Roman" w:eastAsia="Times New Roman" w:hAnsi="Times New Roman" w:cs="Times New Roman"/>
          <w:sz w:val="24"/>
          <w:szCs w:val="24"/>
        </w:rPr>
        <w:t>Econoparts: significa enlazar la economía de un producto con nuestro fin de nacer (partes para vehículos)</w:t>
      </w:r>
    </w:p>
    <w:p w14:paraId="4E66EE84" w14:textId="77777777" w:rsidR="00480BFC" w:rsidRDefault="00A63877">
      <w:pPr>
        <w:numPr>
          <w:ilvl w:val="0"/>
          <w:numId w:val="13"/>
        </w:numPr>
        <w:spacing w:after="240" w:line="360" w:lineRule="auto"/>
        <w:ind w:left="360"/>
        <w:jc w:val="both"/>
        <w:rPr>
          <w:sz w:val="24"/>
          <w:szCs w:val="24"/>
        </w:rPr>
      </w:pPr>
      <w:r>
        <w:rPr>
          <w:rFonts w:ascii="Times New Roman" w:eastAsia="Times New Roman" w:hAnsi="Times New Roman" w:cs="Times New Roman"/>
          <w:sz w:val="24"/>
          <w:szCs w:val="24"/>
        </w:rPr>
        <w:t xml:space="preserve">Import: integraremos canales de logística que llevaran el bien o servicio del exterior al consumidor final. </w:t>
      </w:r>
    </w:p>
    <w:p w14:paraId="5DD913F8" w14:textId="77777777" w:rsidR="00480BFC" w:rsidRDefault="00A63877">
      <w:pPr>
        <w:numPr>
          <w:ilvl w:val="0"/>
          <w:numId w:val="13"/>
        </w:numPr>
        <w:spacing w:after="280" w:line="360" w:lineRule="auto"/>
        <w:ind w:left="360"/>
        <w:jc w:val="both"/>
        <w:rPr>
          <w:sz w:val="24"/>
          <w:szCs w:val="24"/>
        </w:rPr>
      </w:pPr>
      <w:r>
        <w:rPr>
          <w:rFonts w:ascii="Times New Roman" w:eastAsia="Times New Roman" w:hAnsi="Times New Roman" w:cs="Times New Roman"/>
          <w:sz w:val="24"/>
          <w:szCs w:val="24"/>
        </w:rPr>
        <w:t>Group: Seremos un conjunto de personal encaminado y comprometidos a satisfacer las necesidades del consumidor, y llegar a más personas en la capital y en el país.</w:t>
      </w:r>
    </w:p>
    <w:p w14:paraId="6BDFFF03" w14:textId="77777777" w:rsidR="00480BFC" w:rsidRDefault="00A63877">
      <w:pPr>
        <w:spacing w:before="280" w:after="28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El color es parte importante de la comunicación de una empresa. El color por sí mismo puede transmitir mensajes a los clientes de tu negocio.</w:t>
      </w:r>
    </w:p>
    <w:p w14:paraId="0B4701D7" w14:textId="77777777" w:rsidR="00480BFC" w:rsidRDefault="00A63877">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Según se establece los colores:</w:t>
      </w:r>
    </w:p>
    <w:p w14:paraId="3E1E5060" w14:textId="77777777" w:rsidR="00480BFC" w:rsidRPr="00F40087" w:rsidRDefault="00A63877" w:rsidP="00F40087">
      <w:pPr>
        <w:spacing w:after="280"/>
        <w:ind w:left="720"/>
        <w:jc w:val="both"/>
        <w:rPr>
          <w:rFonts w:ascii="Times New Roman" w:eastAsia="Times New Roman" w:hAnsi="Times New Roman" w:cs="Times New Roman"/>
        </w:rPr>
      </w:pPr>
      <w:r w:rsidRPr="00F40087">
        <w:rPr>
          <w:rFonts w:ascii="Times New Roman" w:eastAsia="Times New Roman" w:hAnsi="Times New Roman" w:cs="Times New Roman"/>
        </w:rPr>
        <w:t>Negro:</w:t>
      </w:r>
      <w:r w:rsidRPr="00F40087">
        <w:rPr>
          <w:rFonts w:ascii="Times New Roman" w:eastAsia="Times New Roman" w:hAnsi="Times New Roman" w:cs="Times New Roman"/>
          <w:b/>
        </w:rPr>
        <w:t xml:space="preserve"> </w:t>
      </w:r>
      <w:r w:rsidRPr="00F40087">
        <w:rPr>
          <w:rFonts w:ascii="Times New Roman" w:eastAsia="Times New Roman" w:hAnsi="Times New Roman" w:cs="Times New Roman"/>
        </w:rPr>
        <w:t>El negro se considera un color elegante y serio que muestra poder, inteligencia y lujo. Los logos negros suelen ser utilizados por marcas que quieren dirigirse a un público que valora la sofisticación y la elegancia.</w:t>
      </w:r>
    </w:p>
    <w:p w14:paraId="2BFE405A" w14:textId="77777777" w:rsidR="00480BFC" w:rsidRPr="00F40087" w:rsidRDefault="00A63877" w:rsidP="00F40087">
      <w:pPr>
        <w:ind w:left="720"/>
        <w:jc w:val="both"/>
        <w:rPr>
          <w:rFonts w:ascii="Times New Roman" w:eastAsia="Times New Roman" w:hAnsi="Times New Roman" w:cs="Times New Roman"/>
        </w:rPr>
      </w:pPr>
      <w:r w:rsidRPr="00F40087">
        <w:rPr>
          <w:rFonts w:ascii="Times New Roman" w:eastAsia="Times New Roman" w:hAnsi="Times New Roman" w:cs="Times New Roman"/>
        </w:rPr>
        <w:t>Blanco: El blanco es puro, limpio, sencillo y fresco. Es un color neutro que suele utilizarse como fondo para resaltar los demás colores. Además, el blanco es popular en sectores como la sanidad, la tecnología y los productos de lujo.</w:t>
      </w:r>
    </w:p>
    <w:p w14:paraId="53F78F7D" w14:textId="77777777" w:rsidR="00480BFC" w:rsidRPr="00F40087" w:rsidRDefault="00A63877" w:rsidP="00F40087">
      <w:pPr>
        <w:spacing w:before="280" w:after="280"/>
        <w:ind w:left="720"/>
        <w:jc w:val="both"/>
        <w:rPr>
          <w:rFonts w:ascii="Times New Roman" w:eastAsia="Times New Roman" w:hAnsi="Times New Roman" w:cs="Times New Roman"/>
        </w:rPr>
      </w:pPr>
      <w:r w:rsidRPr="00F40087">
        <w:rPr>
          <w:rFonts w:ascii="Times New Roman" w:eastAsia="Times New Roman" w:hAnsi="Times New Roman" w:cs="Times New Roman"/>
        </w:rPr>
        <w:t>Azul: El azul es tranquilidad, confianza y estabilidad. Los diferentes tonos de azul, como el azul marino, son los mejores colores para evocar un sentimiento de confianza. Es el color de logo más utilizado por las empresas de la lista Fortune 500. Además, este color es uno de los favoritos tanto de los hombres como de las mujeres. El azul es el color de logo preferido por las empresas tecnológicas y financieras y, francamente, uno de los mejores para este ámbito.</w:t>
      </w:r>
    </w:p>
    <w:p w14:paraId="5B48A399" w14:textId="77777777" w:rsidR="00480BFC" w:rsidRPr="00F40087" w:rsidRDefault="00A63877" w:rsidP="00F40087">
      <w:pPr>
        <w:spacing w:after="280"/>
        <w:ind w:left="720"/>
        <w:jc w:val="both"/>
        <w:rPr>
          <w:rFonts w:ascii="Times New Roman" w:eastAsia="Times New Roman" w:hAnsi="Times New Roman" w:cs="Times New Roman"/>
        </w:rPr>
      </w:pPr>
      <w:r w:rsidRPr="00F40087">
        <w:rPr>
          <w:rFonts w:ascii="Times New Roman" w:eastAsia="Times New Roman" w:hAnsi="Times New Roman" w:cs="Times New Roman"/>
        </w:rPr>
        <w:t>Rojo: El rojo es pasión, poder, juventud, energía y confianza. El rojo es dinámico y es una de las mejores opciones de color si se quiere evocar emociones fuertes, atraer la atención y crear una sensación de urgencia. Las empresas de la industria alimentaria usan este color porque estimula el apetito. ("Psicología del color: cómo elegir los colores para logos", 2021)</w:t>
      </w:r>
    </w:p>
    <w:p w14:paraId="0CB901B9" w14:textId="77777777" w:rsidR="00480BFC" w:rsidRDefault="00480BFC">
      <w:pPr>
        <w:spacing w:after="280" w:line="360" w:lineRule="auto"/>
        <w:ind w:left="720"/>
        <w:jc w:val="both"/>
        <w:rPr>
          <w:rFonts w:ascii="Times New Roman" w:eastAsia="Times New Roman" w:hAnsi="Times New Roman" w:cs="Times New Roman"/>
          <w:sz w:val="24"/>
          <w:szCs w:val="24"/>
        </w:rPr>
      </w:pPr>
    </w:p>
    <w:p w14:paraId="3083C138" w14:textId="77777777" w:rsidR="00480BFC" w:rsidRDefault="00480BFC">
      <w:pPr>
        <w:spacing w:after="280" w:line="360" w:lineRule="auto"/>
        <w:ind w:left="720"/>
        <w:jc w:val="both"/>
        <w:rPr>
          <w:rFonts w:ascii="Times New Roman" w:eastAsia="Times New Roman" w:hAnsi="Times New Roman" w:cs="Times New Roman"/>
          <w:sz w:val="24"/>
          <w:szCs w:val="24"/>
        </w:rPr>
      </w:pPr>
    </w:p>
    <w:p w14:paraId="49983EDC" w14:textId="77777777" w:rsidR="00480BFC" w:rsidRDefault="00480BFC">
      <w:pPr>
        <w:spacing w:after="280" w:line="360" w:lineRule="auto"/>
        <w:ind w:left="720"/>
        <w:jc w:val="both"/>
        <w:rPr>
          <w:rFonts w:ascii="Times New Roman" w:eastAsia="Times New Roman" w:hAnsi="Times New Roman" w:cs="Times New Roman"/>
          <w:sz w:val="24"/>
          <w:szCs w:val="24"/>
        </w:rPr>
      </w:pPr>
    </w:p>
    <w:p w14:paraId="70B05CA1" w14:textId="77777777" w:rsidR="00480BFC" w:rsidRDefault="00480BFC">
      <w:pPr>
        <w:spacing w:after="280" w:line="360" w:lineRule="auto"/>
        <w:ind w:left="720"/>
        <w:jc w:val="both"/>
        <w:rPr>
          <w:rFonts w:ascii="Times New Roman" w:eastAsia="Times New Roman" w:hAnsi="Times New Roman" w:cs="Times New Roman"/>
          <w:sz w:val="24"/>
          <w:szCs w:val="24"/>
        </w:rPr>
      </w:pPr>
    </w:p>
    <w:p w14:paraId="38DE7D1B" w14:textId="77777777" w:rsidR="00480BFC" w:rsidRDefault="00480BFC">
      <w:pPr>
        <w:spacing w:after="280" w:line="360" w:lineRule="auto"/>
        <w:ind w:left="720"/>
        <w:jc w:val="both"/>
        <w:rPr>
          <w:rFonts w:ascii="Times New Roman" w:eastAsia="Times New Roman" w:hAnsi="Times New Roman" w:cs="Times New Roman"/>
          <w:sz w:val="24"/>
          <w:szCs w:val="24"/>
        </w:rPr>
      </w:pPr>
    </w:p>
    <w:p w14:paraId="4A724EF2" w14:textId="2F18BB3B" w:rsidR="00480BFC" w:rsidRDefault="00480BFC">
      <w:pPr>
        <w:spacing w:after="280" w:line="360" w:lineRule="auto"/>
        <w:ind w:left="720"/>
        <w:jc w:val="both"/>
        <w:rPr>
          <w:rFonts w:ascii="Times New Roman" w:eastAsia="Times New Roman" w:hAnsi="Times New Roman" w:cs="Times New Roman"/>
          <w:sz w:val="24"/>
          <w:szCs w:val="24"/>
        </w:rPr>
      </w:pPr>
    </w:p>
    <w:p w14:paraId="62D3A42B" w14:textId="6C4DE860" w:rsidR="00F40087" w:rsidRDefault="00F40087">
      <w:pPr>
        <w:spacing w:after="280" w:line="360" w:lineRule="auto"/>
        <w:ind w:left="720"/>
        <w:jc w:val="both"/>
        <w:rPr>
          <w:rFonts w:ascii="Times New Roman" w:eastAsia="Times New Roman" w:hAnsi="Times New Roman" w:cs="Times New Roman"/>
          <w:sz w:val="24"/>
          <w:szCs w:val="24"/>
        </w:rPr>
      </w:pPr>
    </w:p>
    <w:p w14:paraId="03D89427" w14:textId="77777777" w:rsidR="00F40087" w:rsidRDefault="00F40087">
      <w:pPr>
        <w:spacing w:after="280" w:line="360" w:lineRule="auto"/>
        <w:ind w:left="720"/>
        <w:jc w:val="both"/>
        <w:rPr>
          <w:rFonts w:ascii="Times New Roman" w:eastAsia="Times New Roman" w:hAnsi="Times New Roman" w:cs="Times New Roman"/>
          <w:sz w:val="24"/>
          <w:szCs w:val="24"/>
        </w:rPr>
      </w:pPr>
    </w:p>
    <w:p w14:paraId="1E4B8776" w14:textId="77777777" w:rsidR="00480BFC" w:rsidRDefault="00A63877">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Tarjetas de presentación.</w:t>
      </w:r>
    </w:p>
    <w:p w14:paraId="529882C6" w14:textId="77777777" w:rsidR="00480BFC" w:rsidRDefault="00A63877">
      <w:pPr>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Figura 31. </w:t>
      </w:r>
    </w:p>
    <w:p w14:paraId="3FDDB5A7"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Tarjeta de presentación a ambos lados.</w:t>
      </w:r>
    </w:p>
    <w:p w14:paraId="378EABB3" w14:textId="77777777" w:rsidR="00480BFC" w:rsidRDefault="00A63877">
      <w:pPr>
        <w:spacing w:line="360" w:lineRule="auto"/>
        <w:rPr>
          <w:rFonts w:ascii="Times New Roman" w:eastAsia="Times New Roman" w:hAnsi="Times New Roman" w:cs="Times New Roman"/>
          <w:sz w:val="24"/>
          <w:szCs w:val="24"/>
        </w:rPr>
      </w:pPr>
      <w:bookmarkStart w:id="24" w:name="_1ci93xb" w:colFirst="0" w:colLast="0"/>
      <w:bookmarkEnd w:id="24"/>
      <w:r>
        <w:rPr>
          <w:rFonts w:ascii="Times New Roman" w:eastAsia="Times New Roman" w:hAnsi="Times New Roman" w:cs="Times New Roman"/>
          <w:noProof/>
          <w:sz w:val="24"/>
          <w:szCs w:val="24"/>
        </w:rPr>
        <w:drawing>
          <wp:inline distT="0" distB="0" distL="0" distR="0" wp14:anchorId="01A30F0E" wp14:editId="6808AF0C">
            <wp:extent cx="3378200" cy="3549650"/>
            <wp:effectExtent l="19050" t="19050" r="12700" b="12700"/>
            <wp:docPr id="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7"/>
                    <a:srcRect/>
                    <a:stretch>
                      <a:fillRect/>
                    </a:stretch>
                  </pic:blipFill>
                  <pic:spPr>
                    <a:xfrm>
                      <a:off x="0" y="0"/>
                      <a:ext cx="3379039" cy="3550532"/>
                    </a:xfrm>
                    <a:prstGeom prst="rect">
                      <a:avLst/>
                    </a:prstGeom>
                    <a:ln w="12700">
                      <a:solidFill>
                        <a:srgbClr val="000000"/>
                      </a:solidFill>
                      <a:prstDash val="solid"/>
                    </a:ln>
                  </pic:spPr>
                </pic:pic>
              </a:graphicData>
            </a:graphic>
          </wp:inline>
        </w:drawing>
      </w:r>
    </w:p>
    <w:p w14:paraId="775DB84F" w14:textId="77777777" w:rsidR="00480BFC" w:rsidRDefault="00A63877">
      <w:pPr>
        <w:spacing w:line="360" w:lineRule="auto"/>
        <w:ind w:right="3593"/>
        <w:rPr>
          <w:rFonts w:ascii="Times New Roman" w:eastAsia="Times New Roman" w:hAnsi="Times New Roman" w:cs="Times New Roman"/>
          <w:sz w:val="24"/>
          <w:szCs w:val="24"/>
        </w:rPr>
      </w:pPr>
      <w:r>
        <w:rPr>
          <w:rFonts w:ascii="Times New Roman" w:eastAsia="Times New Roman" w:hAnsi="Times New Roman" w:cs="Times New Roman"/>
          <w:sz w:val="16"/>
          <w:szCs w:val="16"/>
        </w:rPr>
        <w:t>Nota. Ejemplo Tarjetas de Presentación. Bolaños, M. (2022). Imago tipo EconoParts Import Group</w:t>
      </w:r>
    </w:p>
    <w:p w14:paraId="61749713" w14:textId="7DCDFED0" w:rsidR="00480BFC" w:rsidRDefault="00A63877">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reverso hay datos de contacto, puntualmente como </w:t>
      </w:r>
      <w:r w:rsidR="00F40087">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epresentante de Econoparts Import Group, se observa también las páginas de comunicación, redes sociales, dirección del establecimiento y se pueden observar elementos como el logotipo de la empresa. </w:t>
      </w:r>
    </w:p>
    <w:p w14:paraId="50D48ECA" w14:textId="77777777" w:rsidR="00480BFC" w:rsidRDefault="00A63877">
      <w:pPr>
        <w:spacing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Hoja membretada. </w:t>
      </w:r>
    </w:p>
    <w:p w14:paraId="0576C1E3" w14:textId="77777777" w:rsidR="00480BFC" w:rsidRDefault="00A63877">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Otro elemento de la identidad corporativa será la papelería, esto servirá para usar en asuntos como oficios, cartas y declaraciones formales a empresas o socios, para ello se ha elaborado una hoja membretada presentada a continuación:</w:t>
      </w:r>
    </w:p>
    <w:p w14:paraId="54F65E98" w14:textId="77777777" w:rsidR="00480BFC" w:rsidRDefault="00480BFC">
      <w:pPr>
        <w:spacing w:before="280" w:after="280" w:line="360" w:lineRule="auto"/>
        <w:jc w:val="both"/>
        <w:rPr>
          <w:rFonts w:ascii="Times New Roman" w:eastAsia="Times New Roman" w:hAnsi="Times New Roman" w:cs="Times New Roman"/>
          <w:sz w:val="24"/>
          <w:szCs w:val="24"/>
        </w:rPr>
      </w:pPr>
    </w:p>
    <w:p w14:paraId="0A97C1F7" w14:textId="77777777" w:rsidR="00480BFC" w:rsidRDefault="00A63877">
      <w:pPr>
        <w:spacing w:before="280"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Figura 32.</w:t>
      </w:r>
    </w:p>
    <w:p w14:paraId="7AF8E4E9"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Hoja membretada</w:t>
      </w:r>
    </w:p>
    <w:p w14:paraId="3972CA16" w14:textId="77777777" w:rsidR="00480BFC" w:rsidRDefault="00A63877">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B71A52D" wp14:editId="51DAA43C">
            <wp:extent cx="4994041" cy="6639458"/>
            <wp:effectExtent l="0" t="0" r="0" b="0"/>
            <wp:docPr id="7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8"/>
                    <a:srcRect/>
                    <a:stretch>
                      <a:fillRect/>
                    </a:stretch>
                  </pic:blipFill>
                  <pic:spPr>
                    <a:xfrm>
                      <a:off x="0" y="0"/>
                      <a:ext cx="4994041" cy="6639458"/>
                    </a:xfrm>
                    <a:prstGeom prst="rect">
                      <a:avLst/>
                    </a:prstGeom>
                    <a:ln/>
                  </pic:spPr>
                </pic:pic>
              </a:graphicData>
            </a:graphic>
          </wp:inline>
        </w:drawing>
      </w:r>
    </w:p>
    <w:p w14:paraId="03BF892F" w14:textId="5E22B6A0" w:rsidR="00480BFC" w:rsidRDefault="00A63877">
      <w:pPr>
        <w:spacing w:line="360" w:lineRule="auto"/>
        <w:rPr>
          <w:rFonts w:ascii="Times New Roman" w:eastAsia="Times New Roman" w:hAnsi="Times New Roman" w:cs="Times New Roman"/>
          <w:sz w:val="16"/>
          <w:szCs w:val="16"/>
        </w:rPr>
      </w:pPr>
      <w:bookmarkStart w:id="25" w:name="_3whwml4" w:colFirst="0" w:colLast="0"/>
      <w:bookmarkEnd w:id="25"/>
      <w:r>
        <w:rPr>
          <w:rFonts w:ascii="Times New Roman" w:eastAsia="Times New Roman" w:hAnsi="Times New Roman" w:cs="Times New Roman"/>
          <w:sz w:val="16"/>
          <w:szCs w:val="16"/>
        </w:rPr>
        <w:t>Nota. Hoja Membretada Ejemplo. Bolaños, M. (2022). Hoja membretada. Quito.</w:t>
      </w:r>
    </w:p>
    <w:p w14:paraId="74C4F03D" w14:textId="42414561" w:rsidR="00F53070" w:rsidRDefault="00F53070">
      <w:pPr>
        <w:spacing w:line="360" w:lineRule="auto"/>
        <w:rPr>
          <w:rFonts w:ascii="Times New Roman" w:eastAsia="Times New Roman" w:hAnsi="Times New Roman" w:cs="Times New Roman"/>
          <w:sz w:val="16"/>
          <w:szCs w:val="16"/>
        </w:rPr>
      </w:pPr>
    </w:p>
    <w:p w14:paraId="5D0F5F65" w14:textId="77777777" w:rsidR="00F53070" w:rsidRDefault="00F53070">
      <w:pPr>
        <w:spacing w:line="360" w:lineRule="auto"/>
        <w:rPr>
          <w:rFonts w:ascii="Times New Roman" w:eastAsia="Times New Roman" w:hAnsi="Times New Roman" w:cs="Times New Roman"/>
          <w:sz w:val="16"/>
          <w:szCs w:val="16"/>
        </w:rPr>
      </w:pPr>
    </w:p>
    <w:p w14:paraId="65FE85B9" w14:textId="77777777" w:rsidR="00480BFC" w:rsidRDefault="00A63877">
      <w:pPr>
        <w:spacing w:before="280" w:after="280" w:line="360" w:lineRule="auto"/>
        <w:jc w:val="both"/>
        <w:rPr>
          <w:rFonts w:ascii="Times New Roman" w:eastAsia="Times New Roman" w:hAnsi="Times New Roman" w:cs="Times New Roman"/>
          <w:b/>
          <w:sz w:val="24"/>
          <w:szCs w:val="24"/>
        </w:rPr>
      </w:pPr>
      <w:bookmarkStart w:id="26" w:name="_2bn6wsx" w:colFirst="0" w:colLast="0"/>
      <w:bookmarkEnd w:id="26"/>
      <w:r>
        <w:rPr>
          <w:rFonts w:ascii="Times New Roman" w:eastAsia="Times New Roman" w:hAnsi="Times New Roman" w:cs="Times New Roman"/>
          <w:b/>
          <w:sz w:val="24"/>
          <w:szCs w:val="24"/>
        </w:rPr>
        <w:lastRenderedPageBreak/>
        <w:t>3.7.11 Canal de distribución y puntos de ventas</w:t>
      </w:r>
    </w:p>
    <w:p w14:paraId="705CE624" w14:textId="77777777" w:rsidR="00480BFC" w:rsidRDefault="00A63877">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Se establece como el medio mediante el cual una empresa distribuye su producto al consumidor. (Content, 2019)</w:t>
      </w:r>
    </w:p>
    <w:p w14:paraId="36F5EE69" w14:textId="11CA2ABA" w:rsidR="00480BFC" w:rsidRDefault="00A63877">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canales de logística y distribución serán por la venta directa a los sub distribuidores y ventas online a los clientes </w:t>
      </w:r>
      <w:r w:rsidR="00071353">
        <w:rPr>
          <w:rFonts w:ascii="Times New Roman" w:eastAsia="Times New Roman" w:hAnsi="Times New Roman" w:cs="Times New Roman"/>
          <w:sz w:val="24"/>
          <w:szCs w:val="24"/>
        </w:rPr>
        <w:t xml:space="preserve">de manera </w:t>
      </w:r>
      <w:r>
        <w:rPr>
          <w:rFonts w:ascii="Times New Roman" w:eastAsia="Times New Roman" w:hAnsi="Times New Roman" w:cs="Times New Roman"/>
          <w:sz w:val="24"/>
          <w:szCs w:val="24"/>
        </w:rPr>
        <w:t>direct</w:t>
      </w:r>
      <w:r w:rsidR="00071353">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no </w:t>
      </w:r>
      <w:r w:rsidR="00071353">
        <w:rPr>
          <w:rFonts w:ascii="Times New Roman" w:eastAsia="Times New Roman" w:hAnsi="Times New Roman" w:cs="Times New Roman"/>
          <w:sz w:val="24"/>
          <w:szCs w:val="24"/>
        </w:rPr>
        <w:t>se tendrá</w:t>
      </w:r>
      <w:r>
        <w:rPr>
          <w:rFonts w:ascii="Times New Roman" w:eastAsia="Times New Roman" w:hAnsi="Times New Roman" w:cs="Times New Roman"/>
          <w:sz w:val="24"/>
          <w:szCs w:val="24"/>
        </w:rPr>
        <w:t xml:space="preserve"> punto de venta al público, </w:t>
      </w:r>
      <w:r w:rsidR="00071353">
        <w:rPr>
          <w:rFonts w:ascii="Times New Roman" w:eastAsia="Times New Roman" w:hAnsi="Times New Roman" w:cs="Times New Roman"/>
          <w:sz w:val="24"/>
          <w:szCs w:val="24"/>
        </w:rPr>
        <w:t>las</w:t>
      </w:r>
      <w:r>
        <w:rPr>
          <w:rFonts w:ascii="Times New Roman" w:eastAsia="Times New Roman" w:hAnsi="Times New Roman" w:cs="Times New Roman"/>
          <w:sz w:val="24"/>
          <w:szCs w:val="24"/>
        </w:rPr>
        <w:t xml:space="preserve"> bodegas serán solo de paso y de almacenamiento las dos estarán ubicadas en la ciudad de Quito.</w:t>
      </w:r>
    </w:p>
    <w:p w14:paraId="13C80B63" w14:textId="77777777" w:rsidR="00480BFC" w:rsidRDefault="00A63877">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Promoción.</w:t>
      </w:r>
    </w:p>
    <w:p w14:paraId="7C699540" w14:textId="77777777" w:rsidR="00480BFC" w:rsidRDefault="00A63877">
      <w:pPr>
        <w:numPr>
          <w:ilvl w:val="0"/>
          <w:numId w:val="3"/>
        </w:numPr>
        <w:spacing w:before="280" w:after="240" w:line="360" w:lineRule="auto"/>
        <w:jc w:val="both"/>
        <w:rPr>
          <w:sz w:val="24"/>
          <w:szCs w:val="24"/>
        </w:rPr>
      </w:pPr>
      <w:r>
        <w:rPr>
          <w:rFonts w:ascii="Times New Roman" w:eastAsia="Times New Roman" w:hAnsi="Times New Roman" w:cs="Times New Roman"/>
          <w:sz w:val="24"/>
          <w:szCs w:val="24"/>
        </w:rPr>
        <w:t xml:space="preserve">La promoción estará encaminada principalmente a las redes sociales existentes y contactos con proveedores locales y nacionales. </w:t>
      </w:r>
    </w:p>
    <w:p w14:paraId="798FB29B" w14:textId="3F11C3A1" w:rsidR="00480BFC" w:rsidRDefault="00A63877">
      <w:pPr>
        <w:numPr>
          <w:ilvl w:val="0"/>
          <w:numId w:val="3"/>
        </w:numPr>
        <w:spacing w:after="240" w:line="360" w:lineRule="auto"/>
        <w:jc w:val="both"/>
        <w:rPr>
          <w:sz w:val="24"/>
          <w:szCs w:val="24"/>
        </w:rPr>
      </w:pPr>
      <w:r>
        <w:rPr>
          <w:rFonts w:ascii="Times New Roman" w:eastAsia="Times New Roman" w:hAnsi="Times New Roman" w:cs="Times New Roman"/>
          <w:sz w:val="24"/>
          <w:szCs w:val="24"/>
        </w:rPr>
        <w:t xml:space="preserve">Promocionando </w:t>
      </w:r>
      <w:r w:rsidR="00071353">
        <w:rPr>
          <w:rFonts w:ascii="Times New Roman" w:eastAsia="Times New Roman" w:hAnsi="Times New Roman" w:cs="Times New Roman"/>
          <w:sz w:val="24"/>
          <w:szCs w:val="24"/>
        </w:rPr>
        <w:t xml:space="preserve">los </w:t>
      </w:r>
      <w:r>
        <w:rPr>
          <w:rFonts w:ascii="Times New Roman" w:eastAsia="Times New Roman" w:hAnsi="Times New Roman" w:cs="Times New Roman"/>
          <w:sz w:val="24"/>
          <w:szCs w:val="24"/>
        </w:rPr>
        <w:t xml:space="preserve">productos por medio de página web y medios digitales </w:t>
      </w:r>
      <w:r w:rsidR="00071353">
        <w:rPr>
          <w:rFonts w:ascii="Times New Roman" w:eastAsia="Times New Roman" w:hAnsi="Times New Roman" w:cs="Times New Roman"/>
          <w:sz w:val="24"/>
          <w:szCs w:val="24"/>
        </w:rPr>
        <w:t>se obtendrán</w:t>
      </w:r>
      <w:r>
        <w:rPr>
          <w:rFonts w:ascii="Times New Roman" w:eastAsia="Times New Roman" w:hAnsi="Times New Roman" w:cs="Times New Roman"/>
          <w:sz w:val="24"/>
          <w:szCs w:val="24"/>
        </w:rPr>
        <w:t xml:space="preserve"> posibles y potenciales clientes.</w:t>
      </w:r>
    </w:p>
    <w:p w14:paraId="0E76C0CD" w14:textId="50FF3B74" w:rsidR="00071353" w:rsidRPr="00071353" w:rsidRDefault="00071353" w:rsidP="00071353">
      <w:pPr>
        <w:numPr>
          <w:ilvl w:val="0"/>
          <w:numId w:val="3"/>
        </w:numPr>
        <w:spacing w:before="280" w:after="280" w:line="360" w:lineRule="auto"/>
        <w:jc w:val="both"/>
        <w:rPr>
          <w:rFonts w:ascii="Times New Roman" w:eastAsia="Times New Roman" w:hAnsi="Times New Roman" w:cs="Times New Roman"/>
          <w:sz w:val="24"/>
          <w:szCs w:val="24"/>
        </w:rPr>
      </w:pPr>
      <w:r w:rsidRPr="00071353">
        <w:rPr>
          <w:rFonts w:ascii="Times New Roman" w:hAnsi="Times New Roman" w:cs="Times New Roman"/>
          <w:sz w:val="24"/>
          <w:szCs w:val="24"/>
        </w:rPr>
        <w:t>Paulatinamente se irán implementando mejoras en los procesos de marketing y se alcanzará un estándar alto de comunicación comercial</w:t>
      </w:r>
      <w:r w:rsidRPr="00071353">
        <w:rPr>
          <w:rFonts w:ascii="Times New Roman" w:eastAsia="Times New Roman" w:hAnsi="Times New Roman" w:cs="Times New Roman"/>
          <w:sz w:val="24"/>
          <w:szCs w:val="24"/>
        </w:rPr>
        <w:t>.</w:t>
      </w:r>
    </w:p>
    <w:p w14:paraId="2BF4A06D" w14:textId="21387895" w:rsidR="00480BFC" w:rsidRPr="00071353" w:rsidRDefault="00A63877" w:rsidP="00071353">
      <w:pPr>
        <w:spacing w:before="280" w:after="280" w:line="360" w:lineRule="auto"/>
        <w:jc w:val="both"/>
        <w:rPr>
          <w:rFonts w:ascii="Times New Roman" w:eastAsia="Times New Roman" w:hAnsi="Times New Roman" w:cs="Times New Roman"/>
          <w:sz w:val="24"/>
          <w:szCs w:val="24"/>
        </w:rPr>
      </w:pPr>
      <w:r w:rsidRPr="00071353">
        <w:rPr>
          <w:rFonts w:ascii="Times New Roman" w:eastAsia="Times New Roman" w:hAnsi="Times New Roman" w:cs="Times New Roman"/>
          <w:sz w:val="24"/>
          <w:szCs w:val="24"/>
        </w:rPr>
        <w:t>Contacto.</w:t>
      </w:r>
    </w:p>
    <w:p w14:paraId="62BB4FCF" w14:textId="77777777" w:rsidR="00480BFC" w:rsidRDefault="00A63877">
      <w:pPr>
        <w:numPr>
          <w:ilvl w:val="0"/>
          <w:numId w:val="14"/>
        </w:numPr>
        <w:spacing w:before="280" w:after="240" w:line="360" w:lineRule="auto"/>
        <w:jc w:val="both"/>
        <w:rPr>
          <w:b/>
          <w:sz w:val="24"/>
          <w:szCs w:val="24"/>
        </w:rPr>
      </w:pPr>
      <w:r>
        <w:rPr>
          <w:rFonts w:ascii="Times New Roman" w:eastAsia="Times New Roman" w:hAnsi="Times New Roman" w:cs="Times New Roman"/>
          <w:sz w:val="24"/>
          <w:szCs w:val="24"/>
        </w:rPr>
        <w:t>Tarjetas de presentación.</w:t>
      </w:r>
    </w:p>
    <w:p w14:paraId="46F1ACB6" w14:textId="77777777" w:rsidR="00480BFC" w:rsidRDefault="00A63877">
      <w:pPr>
        <w:numPr>
          <w:ilvl w:val="0"/>
          <w:numId w:val="14"/>
        </w:numPr>
        <w:spacing w:after="240" w:line="360" w:lineRule="auto"/>
        <w:jc w:val="both"/>
        <w:rPr>
          <w:b/>
          <w:sz w:val="24"/>
          <w:szCs w:val="24"/>
        </w:rPr>
      </w:pPr>
      <w:r>
        <w:rPr>
          <w:rFonts w:ascii="Times New Roman" w:eastAsia="Times New Roman" w:hAnsi="Times New Roman" w:cs="Times New Roman"/>
          <w:sz w:val="24"/>
          <w:szCs w:val="24"/>
        </w:rPr>
        <w:t>Medios digitales de comunicación</w:t>
      </w:r>
    </w:p>
    <w:p w14:paraId="407BAD44" w14:textId="77777777" w:rsidR="00480BFC" w:rsidRDefault="00A63877">
      <w:pPr>
        <w:numPr>
          <w:ilvl w:val="0"/>
          <w:numId w:val="14"/>
        </w:numPr>
        <w:spacing w:after="280" w:line="360" w:lineRule="auto"/>
        <w:jc w:val="both"/>
        <w:rPr>
          <w:b/>
          <w:sz w:val="24"/>
          <w:szCs w:val="24"/>
        </w:rPr>
      </w:pPr>
      <w:r>
        <w:rPr>
          <w:rFonts w:ascii="Times New Roman" w:eastAsia="Times New Roman" w:hAnsi="Times New Roman" w:cs="Times New Roman"/>
          <w:sz w:val="24"/>
          <w:szCs w:val="24"/>
        </w:rPr>
        <w:t xml:space="preserve">Redes sociales </w:t>
      </w:r>
    </w:p>
    <w:p w14:paraId="63B2D9CD" w14:textId="77777777" w:rsidR="00480BFC" w:rsidRDefault="00A63877">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Correspondencia.</w:t>
      </w:r>
    </w:p>
    <w:p w14:paraId="5F5A6DFB" w14:textId="77777777" w:rsidR="00480BFC" w:rsidRDefault="00A63877">
      <w:pPr>
        <w:numPr>
          <w:ilvl w:val="0"/>
          <w:numId w:val="26"/>
        </w:numPr>
        <w:spacing w:before="280" w:after="280" w:line="360" w:lineRule="auto"/>
        <w:jc w:val="both"/>
        <w:rPr>
          <w:sz w:val="24"/>
          <w:szCs w:val="24"/>
        </w:rPr>
      </w:pPr>
      <w:r>
        <w:rPr>
          <w:rFonts w:ascii="Times New Roman" w:eastAsia="Times New Roman" w:hAnsi="Times New Roman" w:cs="Times New Roman"/>
          <w:sz w:val="24"/>
          <w:szCs w:val="24"/>
        </w:rPr>
        <w:t>Por email corporativo.</w:t>
      </w:r>
    </w:p>
    <w:p w14:paraId="2B3A0E3A" w14:textId="77777777" w:rsidR="00480BFC" w:rsidRDefault="00A63877">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Negociación.</w:t>
      </w:r>
    </w:p>
    <w:p w14:paraId="6D408AF4" w14:textId="77777777" w:rsidR="00480BFC" w:rsidRDefault="00A63877">
      <w:pPr>
        <w:numPr>
          <w:ilvl w:val="0"/>
          <w:numId w:val="29"/>
        </w:numPr>
        <w:spacing w:after="240" w:line="360" w:lineRule="auto"/>
        <w:jc w:val="both"/>
        <w:rPr>
          <w:b/>
          <w:sz w:val="24"/>
          <w:szCs w:val="24"/>
        </w:rPr>
      </w:pPr>
      <w:r>
        <w:rPr>
          <w:rFonts w:ascii="Times New Roman" w:eastAsia="Times New Roman" w:hAnsi="Times New Roman" w:cs="Times New Roman"/>
          <w:sz w:val="24"/>
          <w:szCs w:val="24"/>
        </w:rPr>
        <w:t>Ventas a través vía online.</w:t>
      </w:r>
    </w:p>
    <w:p w14:paraId="601FA235" w14:textId="77777777" w:rsidR="00480BFC" w:rsidRDefault="00A63877">
      <w:pPr>
        <w:numPr>
          <w:ilvl w:val="0"/>
          <w:numId w:val="29"/>
        </w:numPr>
        <w:spacing w:after="240" w:line="360" w:lineRule="auto"/>
        <w:jc w:val="both"/>
        <w:rPr>
          <w:b/>
          <w:sz w:val="24"/>
          <w:szCs w:val="24"/>
        </w:rPr>
      </w:pPr>
      <w:r>
        <w:rPr>
          <w:rFonts w:ascii="Times New Roman" w:eastAsia="Times New Roman" w:hAnsi="Times New Roman" w:cs="Times New Roman"/>
          <w:sz w:val="24"/>
          <w:szCs w:val="24"/>
        </w:rPr>
        <w:t>Ventas contacto directo con sus distribuidores por parte de representante de ventas.</w:t>
      </w:r>
    </w:p>
    <w:p w14:paraId="389EB6ED" w14:textId="77777777" w:rsidR="00480BFC" w:rsidRDefault="00A63877">
      <w:pPr>
        <w:numPr>
          <w:ilvl w:val="0"/>
          <w:numId w:val="29"/>
        </w:numPr>
        <w:spacing w:after="280" w:line="360" w:lineRule="auto"/>
        <w:jc w:val="both"/>
        <w:rPr>
          <w:b/>
          <w:sz w:val="24"/>
          <w:szCs w:val="24"/>
        </w:rPr>
      </w:pPr>
      <w:r>
        <w:rPr>
          <w:rFonts w:ascii="Times New Roman" w:eastAsia="Times New Roman" w:hAnsi="Times New Roman" w:cs="Times New Roman"/>
          <w:sz w:val="24"/>
          <w:szCs w:val="24"/>
        </w:rPr>
        <w:t>Vía telefónica al consumidor final.</w:t>
      </w:r>
    </w:p>
    <w:p w14:paraId="3BDC7C9D" w14:textId="77777777" w:rsidR="00480BFC" w:rsidRDefault="00A63877">
      <w:pPr>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Tabla 18. </w:t>
      </w:r>
    </w:p>
    <w:p w14:paraId="14A556B3"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Financiamiento Publicidad</w:t>
      </w:r>
      <w:r>
        <w:rPr>
          <w:rFonts w:ascii="Times New Roman" w:eastAsia="Times New Roman" w:hAnsi="Times New Roman" w:cs="Times New Roman"/>
          <w:sz w:val="24"/>
          <w:szCs w:val="24"/>
        </w:rPr>
        <w:t xml:space="preserve">                       </w:t>
      </w:r>
    </w:p>
    <w:tbl>
      <w:tblPr>
        <w:tblStyle w:val="ae"/>
        <w:tblW w:w="59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43"/>
        <w:gridCol w:w="2126"/>
      </w:tblGrid>
      <w:tr w:rsidR="00480BFC" w14:paraId="6C374C59" w14:textId="77777777">
        <w:trPr>
          <w:trHeight w:val="40"/>
        </w:trPr>
        <w:tc>
          <w:tcPr>
            <w:tcW w:w="1980" w:type="dxa"/>
          </w:tcPr>
          <w:p w14:paraId="25FBC554" w14:textId="77777777" w:rsidR="00480BFC" w:rsidRDefault="00A638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Tarjetas de presentación</w:t>
            </w:r>
          </w:p>
        </w:tc>
        <w:tc>
          <w:tcPr>
            <w:tcW w:w="1843" w:type="dxa"/>
          </w:tcPr>
          <w:p w14:paraId="46CDF91D" w14:textId="77777777" w:rsidR="00480BFC" w:rsidRDefault="00A638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1000 unidades</w:t>
            </w:r>
          </w:p>
        </w:tc>
        <w:tc>
          <w:tcPr>
            <w:tcW w:w="2126" w:type="dxa"/>
          </w:tcPr>
          <w:p w14:paraId="66DA9FF4" w14:textId="77777777" w:rsidR="00480BFC" w:rsidRDefault="00A638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$25.00</w:t>
            </w:r>
          </w:p>
        </w:tc>
      </w:tr>
      <w:tr w:rsidR="00480BFC" w14:paraId="28F45CED" w14:textId="77777777">
        <w:trPr>
          <w:trHeight w:val="709"/>
        </w:trPr>
        <w:tc>
          <w:tcPr>
            <w:tcW w:w="1980" w:type="dxa"/>
          </w:tcPr>
          <w:p w14:paraId="2078E413" w14:textId="77777777" w:rsidR="00480BFC" w:rsidRDefault="00A638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Publicidad Facebook</w:t>
            </w:r>
          </w:p>
        </w:tc>
        <w:tc>
          <w:tcPr>
            <w:tcW w:w="1843" w:type="dxa"/>
          </w:tcPr>
          <w:p w14:paraId="58D27C8D" w14:textId="77777777" w:rsidR="00480BFC" w:rsidRDefault="00A638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veces por mes</w:t>
            </w:r>
          </w:p>
        </w:tc>
        <w:tc>
          <w:tcPr>
            <w:tcW w:w="2126" w:type="dxa"/>
          </w:tcPr>
          <w:p w14:paraId="1E010A49" w14:textId="77777777" w:rsidR="00480BFC" w:rsidRDefault="00A638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r>
      <w:tr w:rsidR="00480BFC" w14:paraId="1006AFA1" w14:textId="77777777">
        <w:trPr>
          <w:trHeight w:val="296"/>
        </w:trPr>
        <w:tc>
          <w:tcPr>
            <w:tcW w:w="3823" w:type="dxa"/>
            <w:gridSpan w:val="2"/>
          </w:tcPr>
          <w:p w14:paraId="419DB1BC" w14:textId="77777777" w:rsidR="00480BFC" w:rsidRDefault="00A638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2126" w:type="dxa"/>
          </w:tcPr>
          <w:p w14:paraId="59B857A1" w14:textId="77777777" w:rsidR="00480BFC" w:rsidRDefault="00A638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$45.00</w:t>
            </w:r>
          </w:p>
        </w:tc>
      </w:tr>
      <w:tr w:rsidR="00480BFC" w14:paraId="54D5BD69" w14:textId="77777777">
        <w:trPr>
          <w:trHeight w:val="159"/>
        </w:trPr>
        <w:tc>
          <w:tcPr>
            <w:tcW w:w="3823" w:type="dxa"/>
            <w:gridSpan w:val="2"/>
          </w:tcPr>
          <w:p w14:paraId="6B8C7BCB" w14:textId="77777777" w:rsidR="00480BFC" w:rsidRDefault="00A638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 ANUAL</w:t>
            </w:r>
          </w:p>
        </w:tc>
        <w:tc>
          <w:tcPr>
            <w:tcW w:w="2126" w:type="dxa"/>
          </w:tcPr>
          <w:p w14:paraId="0775FF74" w14:textId="77777777" w:rsidR="00480BFC" w:rsidRDefault="00A638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$540.00</w:t>
            </w:r>
          </w:p>
        </w:tc>
      </w:tr>
    </w:tbl>
    <w:p w14:paraId="26D04ECC"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Nota. Previsión Financiamiento Publicidad. Bolaños, 2. (2020). Financiamiento de publicidad. Quito.</w:t>
      </w:r>
    </w:p>
    <w:p w14:paraId="206B9FEF" w14:textId="77777777" w:rsidR="00480BFC" w:rsidRDefault="00A63877">
      <w:pPr>
        <w:spacing w:before="280" w:after="280" w:line="360" w:lineRule="auto"/>
        <w:jc w:val="both"/>
        <w:rPr>
          <w:rFonts w:ascii="Times New Roman" w:eastAsia="Times New Roman" w:hAnsi="Times New Roman" w:cs="Times New Roman"/>
          <w:b/>
          <w:sz w:val="24"/>
          <w:szCs w:val="24"/>
        </w:rPr>
      </w:pPr>
      <w:bookmarkStart w:id="27" w:name="_qsh70q" w:colFirst="0" w:colLast="0"/>
      <w:bookmarkEnd w:id="27"/>
      <w:r>
        <w:rPr>
          <w:rFonts w:ascii="Times New Roman" w:eastAsia="Times New Roman" w:hAnsi="Times New Roman" w:cs="Times New Roman"/>
          <w:b/>
          <w:sz w:val="24"/>
          <w:szCs w:val="24"/>
        </w:rPr>
        <w:t>3.7.12 Riesgo y oportunidades del negocio</w:t>
      </w:r>
    </w:p>
    <w:p w14:paraId="5BE353A9" w14:textId="77777777" w:rsidR="00480BFC" w:rsidRDefault="00A63877">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Un negocio sostenible se establece como:</w:t>
      </w:r>
    </w:p>
    <w:p w14:paraId="3B0D714E" w14:textId="77777777" w:rsidR="00480BFC" w:rsidRPr="00071353" w:rsidRDefault="00A63877" w:rsidP="00071353">
      <w:pPr>
        <w:spacing w:after="240"/>
        <w:ind w:left="720"/>
        <w:jc w:val="both"/>
        <w:rPr>
          <w:rFonts w:ascii="Times New Roman" w:eastAsia="Times New Roman" w:hAnsi="Times New Roman" w:cs="Times New Roman"/>
        </w:rPr>
      </w:pPr>
      <w:r w:rsidRPr="00071353">
        <w:rPr>
          <w:rFonts w:ascii="Times New Roman" w:eastAsia="Times New Roman" w:hAnsi="Times New Roman" w:cs="Times New Roman"/>
        </w:rPr>
        <w:t>Un negocio sostenible es aquel que, por un lado, tiene identificados los riesgos asociados a su actividad y, a su vez, lleva a cabo una gestión de los mismos eficiente, coherente y estratégica. Asimismo, conocer las oportunidades que ofrece la Sostenibilidad es indispensable en un entorno cada vez más globalizado e interrelacionado. ("Identificación de riesgos y oportunidades | Deloitte España", 2022)</w:t>
      </w:r>
    </w:p>
    <w:p w14:paraId="0DC0A14B" w14:textId="63FA8789" w:rsidR="00480BFC" w:rsidRPr="00071353" w:rsidRDefault="00A63877">
      <w:pPr>
        <w:spacing w:after="240" w:line="360" w:lineRule="auto"/>
        <w:ind w:firstLine="720"/>
        <w:jc w:val="both"/>
        <w:rPr>
          <w:rFonts w:ascii="Times New Roman" w:eastAsia="Times New Roman" w:hAnsi="Times New Roman" w:cs="Times New Roman"/>
          <w:sz w:val="24"/>
          <w:szCs w:val="24"/>
        </w:rPr>
      </w:pPr>
      <w:r w:rsidRPr="00071353">
        <w:rPr>
          <w:rFonts w:ascii="Times New Roman" w:eastAsia="Times New Roman" w:hAnsi="Times New Roman" w:cs="Times New Roman"/>
          <w:sz w:val="24"/>
          <w:szCs w:val="24"/>
        </w:rPr>
        <w:t xml:space="preserve">Un análisis de </w:t>
      </w:r>
      <w:r w:rsidR="00071353" w:rsidRPr="00071353">
        <w:rPr>
          <w:rFonts w:ascii="Times New Roman" w:eastAsia="Times New Roman" w:hAnsi="Times New Roman" w:cs="Times New Roman"/>
          <w:sz w:val="24"/>
          <w:szCs w:val="24"/>
        </w:rPr>
        <w:t>cómo</w:t>
      </w:r>
      <w:r w:rsidRPr="00071353">
        <w:rPr>
          <w:rFonts w:ascii="Times New Roman" w:eastAsia="Times New Roman" w:hAnsi="Times New Roman" w:cs="Times New Roman"/>
          <w:sz w:val="24"/>
          <w:szCs w:val="24"/>
        </w:rPr>
        <w:t xml:space="preserve"> </w:t>
      </w:r>
      <w:r w:rsidR="00071353" w:rsidRPr="00071353">
        <w:rPr>
          <w:rFonts w:ascii="Times New Roman" w:eastAsia="Times New Roman" w:hAnsi="Times New Roman" w:cs="Times New Roman"/>
          <w:sz w:val="24"/>
          <w:szCs w:val="24"/>
        </w:rPr>
        <w:t>h</w:t>
      </w:r>
      <w:r w:rsidRPr="00071353">
        <w:rPr>
          <w:rFonts w:ascii="Times New Roman" w:eastAsia="Times New Roman" w:hAnsi="Times New Roman" w:cs="Times New Roman"/>
          <w:sz w:val="24"/>
          <w:szCs w:val="24"/>
        </w:rPr>
        <w:t>a afectado la pandemia del COVID-19 al sector automovilístico establece que:</w:t>
      </w:r>
    </w:p>
    <w:p w14:paraId="31F87990" w14:textId="77777777" w:rsidR="00480BFC" w:rsidRPr="00071353" w:rsidRDefault="00A63877" w:rsidP="00071353">
      <w:pPr>
        <w:ind w:left="720"/>
        <w:jc w:val="both"/>
        <w:rPr>
          <w:rFonts w:ascii="Times New Roman" w:eastAsia="Times New Roman" w:hAnsi="Times New Roman" w:cs="Times New Roman"/>
        </w:rPr>
      </w:pPr>
      <w:r w:rsidRPr="00071353">
        <w:rPr>
          <w:rFonts w:ascii="Times New Roman" w:eastAsia="Times New Roman" w:hAnsi="Times New Roman" w:cs="Times New Roman"/>
        </w:rPr>
        <w:t xml:space="preserve">La situación en China está mejorando lentamente. Según la Asociación China de Fabricantes Automotrices (CAAM), en la última semana de febrero más del 90% de más de 300 proveedores de piezas automotrices fuera de Hubei habían reanudado la producción. Si bien todas las plantas están abiertas nuevamente, las tasas de producción aún son bajas debido a la escasez de pedidos de los fabricantes y a los problemas de logística. Moody's Investor Service ajustó su pronóstico global de ventas </w:t>
      </w:r>
      <w:r w:rsidRPr="00071353">
        <w:rPr>
          <w:rFonts w:ascii="Times New Roman" w:eastAsia="Times New Roman" w:hAnsi="Times New Roman" w:cs="Times New Roman"/>
        </w:rPr>
        <w:lastRenderedPageBreak/>
        <w:t>de vehículos para que cayera un 2.5% en 2020 en lugar de una caída anterior del 0.9% debido al brote de Covid-19, pero ahora ese cálculo se parece más a un 6 u 8% para este año, con un golpe sobre los efectos en 2021. Sin embargo, las personas no están muy contentas con usar el transporte público, lo que hace que el interés por comprar autos parezca enorme. Esto depende en gran medida del período de restricción requerido para contener la propagación global de la pandemia de COVID-19 y supone que no habrá una segunda ola global posterior”, agregó Becker. (Bruno, 2022)</w:t>
      </w:r>
    </w:p>
    <w:p w14:paraId="245C4F73" w14:textId="21B9B0A0" w:rsidR="00480BFC" w:rsidRDefault="00A63877">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Econoparts Import Group </w:t>
      </w:r>
      <w:r w:rsidR="00071353">
        <w:rPr>
          <w:rFonts w:ascii="Times New Roman" w:eastAsia="Times New Roman" w:hAnsi="Times New Roman" w:cs="Times New Roman"/>
          <w:sz w:val="24"/>
          <w:szCs w:val="24"/>
        </w:rPr>
        <w:t>buscara</w:t>
      </w:r>
      <w:r>
        <w:rPr>
          <w:rFonts w:ascii="Times New Roman" w:eastAsia="Times New Roman" w:hAnsi="Times New Roman" w:cs="Times New Roman"/>
          <w:sz w:val="24"/>
          <w:szCs w:val="24"/>
        </w:rPr>
        <w:t xml:space="preserve"> en la implementación de analizar y profundizar en este mercado para detectar </w:t>
      </w:r>
      <w:r w:rsidR="00071353">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us potenciales clientes y afrontar la serie de competidores y en este caso los factores externos que influyen en el total crecimiento y desenvolvimiento de la empresa, que tiene cualquier negocio. El punto principal es encontrar una necesidad que no haya sido totalmente alcanzada y de la cual casi nadie se ocupe. </w:t>
      </w:r>
      <w:r w:rsidR="00071353">
        <w:rPr>
          <w:rFonts w:ascii="Times New Roman" w:eastAsia="Times New Roman" w:hAnsi="Times New Roman" w:cs="Times New Roman"/>
          <w:sz w:val="24"/>
          <w:szCs w:val="24"/>
        </w:rPr>
        <w:t>Por lo cual se</w:t>
      </w:r>
      <w:r>
        <w:rPr>
          <w:rFonts w:ascii="Times New Roman" w:eastAsia="Times New Roman" w:hAnsi="Times New Roman" w:cs="Times New Roman"/>
          <w:sz w:val="24"/>
          <w:szCs w:val="24"/>
        </w:rPr>
        <w:t xml:space="preserve"> pone en contexto ciertos puntos importantes a seguir:</w:t>
      </w:r>
    </w:p>
    <w:p w14:paraId="0460A2DB" w14:textId="037F3C01" w:rsidR="00480BFC" w:rsidRDefault="00A63877" w:rsidP="00174FBD">
      <w:pPr>
        <w:numPr>
          <w:ilvl w:val="0"/>
          <w:numId w:val="18"/>
        </w:numPr>
        <w:spacing w:before="280" w:after="240" w:line="276" w:lineRule="auto"/>
        <w:jc w:val="both"/>
        <w:rPr>
          <w:sz w:val="24"/>
          <w:szCs w:val="24"/>
        </w:rPr>
      </w:pPr>
      <w:r>
        <w:rPr>
          <w:rFonts w:ascii="Times New Roman" w:eastAsia="Times New Roman" w:hAnsi="Times New Roman" w:cs="Times New Roman"/>
          <w:sz w:val="24"/>
          <w:szCs w:val="24"/>
        </w:rPr>
        <w:t xml:space="preserve">Los productos que </w:t>
      </w:r>
      <w:r w:rsidR="00071353">
        <w:rPr>
          <w:rFonts w:ascii="Times New Roman" w:eastAsia="Times New Roman" w:hAnsi="Times New Roman" w:cs="Times New Roman"/>
          <w:sz w:val="24"/>
          <w:szCs w:val="24"/>
        </w:rPr>
        <w:t>los</w:t>
      </w:r>
      <w:r>
        <w:rPr>
          <w:rFonts w:ascii="Times New Roman" w:eastAsia="Times New Roman" w:hAnsi="Times New Roman" w:cs="Times New Roman"/>
          <w:sz w:val="24"/>
          <w:szCs w:val="24"/>
        </w:rPr>
        <w:t xml:space="preserve"> competidores venden.</w:t>
      </w:r>
    </w:p>
    <w:p w14:paraId="0A546841" w14:textId="77777777" w:rsidR="00480BFC" w:rsidRDefault="00A63877" w:rsidP="00174FBD">
      <w:pPr>
        <w:numPr>
          <w:ilvl w:val="0"/>
          <w:numId w:val="18"/>
        </w:numPr>
        <w:spacing w:after="240" w:line="276" w:lineRule="auto"/>
        <w:jc w:val="both"/>
        <w:rPr>
          <w:sz w:val="24"/>
          <w:szCs w:val="24"/>
        </w:rPr>
      </w:pPr>
      <w:r>
        <w:rPr>
          <w:rFonts w:ascii="Times New Roman" w:eastAsia="Times New Roman" w:hAnsi="Times New Roman" w:cs="Times New Roman"/>
          <w:sz w:val="24"/>
          <w:szCs w:val="24"/>
        </w:rPr>
        <w:t>El tipo de clientes que tienen.</w:t>
      </w:r>
    </w:p>
    <w:p w14:paraId="63303E08" w14:textId="495CB97C" w:rsidR="00480BFC" w:rsidRDefault="00A63877" w:rsidP="00174FBD">
      <w:pPr>
        <w:numPr>
          <w:ilvl w:val="0"/>
          <w:numId w:val="18"/>
        </w:numPr>
        <w:spacing w:after="240" w:line="276" w:lineRule="auto"/>
        <w:jc w:val="both"/>
        <w:rPr>
          <w:sz w:val="24"/>
          <w:szCs w:val="24"/>
        </w:rPr>
      </w:pPr>
      <w:r>
        <w:rPr>
          <w:rFonts w:ascii="Times New Roman" w:eastAsia="Times New Roman" w:hAnsi="Times New Roman" w:cs="Times New Roman"/>
          <w:sz w:val="24"/>
          <w:szCs w:val="24"/>
        </w:rPr>
        <w:t xml:space="preserve">Sí tienen también las ventas por </w:t>
      </w:r>
      <w:r w:rsidR="00071353">
        <w:rPr>
          <w:rFonts w:ascii="Times New Roman" w:eastAsia="Times New Roman" w:hAnsi="Times New Roman" w:cs="Times New Roman"/>
          <w:sz w:val="24"/>
          <w:szCs w:val="24"/>
        </w:rPr>
        <w:t>I</w:t>
      </w:r>
      <w:r>
        <w:rPr>
          <w:rFonts w:ascii="Times New Roman" w:eastAsia="Times New Roman" w:hAnsi="Times New Roman" w:cs="Times New Roman"/>
          <w:sz w:val="24"/>
          <w:szCs w:val="24"/>
        </w:rPr>
        <w:t>nternet y redes sociales.</w:t>
      </w:r>
    </w:p>
    <w:p w14:paraId="4CC8B07E" w14:textId="77777777" w:rsidR="00480BFC" w:rsidRDefault="00A63877" w:rsidP="00174FBD">
      <w:pPr>
        <w:numPr>
          <w:ilvl w:val="0"/>
          <w:numId w:val="18"/>
        </w:numPr>
        <w:spacing w:after="280" w:line="276" w:lineRule="auto"/>
        <w:jc w:val="both"/>
        <w:rPr>
          <w:sz w:val="24"/>
          <w:szCs w:val="24"/>
        </w:rPr>
      </w:pPr>
      <w:r>
        <w:rPr>
          <w:rFonts w:ascii="Times New Roman" w:eastAsia="Times New Roman" w:hAnsi="Times New Roman" w:cs="Times New Roman"/>
          <w:sz w:val="24"/>
          <w:szCs w:val="24"/>
        </w:rPr>
        <w:t>Los distribuidores que les suministran los repuestos para vehículos.</w:t>
      </w:r>
    </w:p>
    <w:p w14:paraId="4A27A7B7" w14:textId="6AE17A58" w:rsidR="00480BFC" w:rsidRDefault="00A63877">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Incluyendo estos aspectos muy importantes </w:t>
      </w:r>
      <w:r w:rsidR="00071353">
        <w:rPr>
          <w:rFonts w:ascii="Times New Roman" w:eastAsia="Times New Roman" w:hAnsi="Times New Roman" w:cs="Times New Roman"/>
          <w:sz w:val="24"/>
          <w:szCs w:val="24"/>
        </w:rPr>
        <w:t>se sabe</w:t>
      </w:r>
      <w:r>
        <w:rPr>
          <w:rFonts w:ascii="Times New Roman" w:eastAsia="Times New Roman" w:hAnsi="Times New Roman" w:cs="Times New Roman"/>
          <w:sz w:val="24"/>
          <w:szCs w:val="24"/>
        </w:rPr>
        <w:t xml:space="preserve"> qué estrategias </w:t>
      </w:r>
      <w:r w:rsidR="00071353">
        <w:rPr>
          <w:rFonts w:ascii="Times New Roman" w:eastAsia="Times New Roman" w:hAnsi="Times New Roman" w:cs="Times New Roman"/>
          <w:sz w:val="24"/>
          <w:szCs w:val="24"/>
        </w:rPr>
        <w:t>se implementarán</w:t>
      </w:r>
      <w:r>
        <w:rPr>
          <w:rFonts w:ascii="Times New Roman" w:eastAsia="Times New Roman" w:hAnsi="Times New Roman" w:cs="Times New Roman"/>
          <w:sz w:val="24"/>
          <w:szCs w:val="24"/>
        </w:rPr>
        <w:t xml:space="preserve"> para cubrir esta necesidad con el emprendimiento de importación, venta y distribución de repuestos y accesorios para vehículo livianos.</w:t>
      </w:r>
    </w:p>
    <w:p w14:paraId="6E59FE6E" w14:textId="5D62C9C4" w:rsidR="00480BFC" w:rsidRDefault="00A63877">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implementación de un negocio de partes para vehículos</w:t>
      </w:r>
      <w:r w:rsidR="0048430D">
        <w:rPr>
          <w:rFonts w:ascii="Times New Roman" w:eastAsia="Times New Roman" w:hAnsi="Times New Roman" w:cs="Times New Roman"/>
          <w:sz w:val="24"/>
          <w:szCs w:val="24"/>
        </w:rPr>
        <w:t xml:space="preserve"> cuenta con</w:t>
      </w:r>
      <w:r>
        <w:rPr>
          <w:rFonts w:ascii="Times New Roman" w:eastAsia="Times New Roman" w:hAnsi="Times New Roman" w:cs="Times New Roman"/>
          <w:sz w:val="24"/>
          <w:szCs w:val="24"/>
        </w:rPr>
        <w:t xml:space="preserve"> una oportunidad ya que</w:t>
      </w:r>
      <w:r w:rsidR="0048430D">
        <w:rPr>
          <w:rFonts w:ascii="Times New Roman" w:eastAsia="Times New Roman" w:hAnsi="Times New Roman" w:cs="Times New Roman"/>
          <w:sz w:val="24"/>
          <w:szCs w:val="24"/>
        </w:rPr>
        <w:t xml:space="preserve"> se</w:t>
      </w:r>
      <w:r>
        <w:rPr>
          <w:rFonts w:ascii="Times New Roman" w:eastAsia="Times New Roman" w:hAnsi="Times New Roman" w:cs="Times New Roman"/>
          <w:sz w:val="24"/>
          <w:szCs w:val="24"/>
        </w:rPr>
        <w:t xml:space="preserve"> diversifica y </w:t>
      </w:r>
      <w:r w:rsidR="0048430D">
        <w:rPr>
          <w:rFonts w:ascii="Times New Roman" w:eastAsia="Times New Roman" w:hAnsi="Times New Roman" w:cs="Times New Roman"/>
          <w:sz w:val="24"/>
          <w:szCs w:val="24"/>
        </w:rPr>
        <w:t>ofrece</w:t>
      </w:r>
      <w:r>
        <w:rPr>
          <w:rFonts w:ascii="Times New Roman" w:eastAsia="Times New Roman" w:hAnsi="Times New Roman" w:cs="Times New Roman"/>
          <w:sz w:val="24"/>
          <w:szCs w:val="24"/>
        </w:rPr>
        <w:t xml:space="preserve"> diversas opciones para todo vehículo liviano, debido a que el transporte se ha convertido en un bien de primera necesidad. </w:t>
      </w:r>
    </w:p>
    <w:p w14:paraId="0D82B1D5" w14:textId="2018F55C" w:rsidR="00480BFC" w:rsidRDefault="0048430D">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analizo</w:t>
      </w:r>
      <w:r w:rsidR="00A63877">
        <w:rPr>
          <w:rFonts w:ascii="Times New Roman" w:eastAsia="Times New Roman" w:hAnsi="Times New Roman" w:cs="Times New Roman"/>
          <w:sz w:val="24"/>
          <w:szCs w:val="24"/>
        </w:rPr>
        <w:t xml:space="preserve"> y se ha concluido que este tipo de negocio es rentable</w:t>
      </w:r>
      <w:r>
        <w:rPr>
          <w:rFonts w:ascii="Times New Roman" w:eastAsia="Times New Roman" w:hAnsi="Times New Roman" w:cs="Times New Roman"/>
          <w:sz w:val="24"/>
          <w:szCs w:val="24"/>
        </w:rPr>
        <w:t>,</w:t>
      </w:r>
      <w:r w:rsidR="00A63877">
        <w:rPr>
          <w:rFonts w:ascii="Times New Roman" w:eastAsia="Times New Roman" w:hAnsi="Times New Roman" w:cs="Times New Roman"/>
          <w:sz w:val="24"/>
          <w:szCs w:val="24"/>
        </w:rPr>
        <w:t xml:space="preserve"> un ejemplo puede ser que: los técnicos automotrices no se dedican a la importación y comercialización de los repuestos para vehículos, pero los necesitan para su labor diaria. </w:t>
      </w:r>
      <w:r>
        <w:rPr>
          <w:rFonts w:ascii="Times New Roman" w:eastAsia="Times New Roman" w:hAnsi="Times New Roman" w:cs="Times New Roman"/>
          <w:sz w:val="24"/>
          <w:szCs w:val="24"/>
        </w:rPr>
        <w:t xml:space="preserve">La empresa será </w:t>
      </w:r>
      <w:r w:rsidR="00A63877">
        <w:rPr>
          <w:rFonts w:ascii="Times New Roman" w:eastAsia="Times New Roman" w:hAnsi="Times New Roman" w:cs="Times New Roman"/>
          <w:sz w:val="24"/>
          <w:szCs w:val="24"/>
        </w:rPr>
        <w:t>el intermediario entre las fábricas que distribuyen este producto y los talleres y consumidor final.</w:t>
      </w:r>
    </w:p>
    <w:p w14:paraId="69ECF332" w14:textId="77777777" w:rsidR="00480BFC" w:rsidRDefault="00A63877">
      <w:pPr>
        <w:spacing w:after="280" w:line="360" w:lineRule="auto"/>
        <w:jc w:val="both"/>
        <w:rPr>
          <w:rFonts w:ascii="Times New Roman" w:eastAsia="Times New Roman" w:hAnsi="Times New Roman" w:cs="Times New Roman"/>
          <w:b/>
          <w:sz w:val="24"/>
          <w:szCs w:val="24"/>
        </w:rPr>
      </w:pPr>
      <w:bookmarkStart w:id="28" w:name="_3as4poj" w:colFirst="0" w:colLast="0"/>
      <w:bookmarkEnd w:id="28"/>
      <w:r>
        <w:rPr>
          <w:rFonts w:ascii="Times New Roman" w:eastAsia="Times New Roman" w:hAnsi="Times New Roman" w:cs="Times New Roman"/>
          <w:b/>
          <w:sz w:val="24"/>
          <w:szCs w:val="24"/>
        </w:rPr>
        <w:lastRenderedPageBreak/>
        <w:t>3.7.13 Fijación de Precios</w:t>
      </w:r>
    </w:p>
    <w:p w14:paraId="423AB58F" w14:textId="77777777" w:rsidR="00480BFC" w:rsidRDefault="00A63877">
      <w:pPr>
        <w:spacing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La importancia de un precio fijo se define como:</w:t>
      </w:r>
    </w:p>
    <w:p w14:paraId="6153F41B" w14:textId="77777777" w:rsidR="00480BFC" w:rsidRPr="0093098D" w:rsidRDefault="00A63877" w:rsidP="0093098D">
      <w:pPr>
        <w:spacing w:after="280"/>
        <w:ind w:left="720"/>
        <w:jc w:val="both"/>
        <w:rPr>
          <w:rFonts w:ascii="Times New Roman" w:eastAsia="Times New Roman" w:hAnsi="Times New Roman" w:cs="Times New Roman"/>
        </w:rPr>
      </w:pPr>
      <w:r w:rsidRPr="0093098D">
        <w:rPr>
          <w:rFonts w:ascii="Times New Roman" w:eastAsia="Times New Roman" w:hAnsi="Times New Roman" w:cs="Times New Roman"/>
        </w:rPr>
        <w:t>Establecer el precio adecuado significa que se pueden llegar a lograr grandes beneficios de un producto. En ello, la fijación de precios le ayuda a encontrar el precio óptimo de un producto o servicio concreto para atraer a más compradores y fomentar la participación dentro de un mercado sostenible. ("Métodos y estrategias de fijación de precios | Qualtrics", 2022)</w:t>
      </w:r>
    </w:p>
    <w:p w14:paraId="6CC8A2BF" w14:textId="00E0FE46" w:rsidR="00480BFC" w:rsidRDefault="00A63877">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Econoparts Import Group fijará los precios basados en los costos actuales del mercado internacional y local de partes y accesorios para vehículos livianos, antes de adquirir nuestros productos </w:t>
      </w:r>
      <w:r w:rsidR="0093098D">
        <w:rPr>
          <w:rFonts w:ascii="Times New Roman" w:eastAsia="Times New Roman" w:hAnsi="Times New Roman" w:cs="Times New Roman"/>
          <w:sz w:val="24"/>
          <w:szCs w:val="24"/>
        </w:rPr>
        <w:t>se obtendrán</w:t>
      </w:r>
      <w:r>
        <w:rPr>
          <w:rFonts w:ascii="Times New Roman" w:eastAsia="Times New Roman" w:hAnsi="Times New Roman" w:cs="Times New Roman"/>
          <w:sz w:val="24"/>
          <w:szCs w:val="24"/>
        </w:rPr>
        <w:t xml:space="preserve"> cotizaciones antes de traerlos al país, este proces</w:t>
      </w:r>
      <w:r w:rsidR="0093098D">
        <w:rPr>
          <w:rFonts w:ascii="Times New Roman" w:eastAsia="Times New Roman" w:hAnsi="Times New Roman" w:cs="Times New Roman"/>
          <w:sz w:val="24"/>
          <w:szCs w:val="24"/>
        </w:rPr>
        <w:t>o</w:t>
      </w:r>
      <w:r>
        <w:rPr>
          <w:rFonts w:ascii="Times New Roman" w:eastAsia="Times New Roman" w:hAnsi="Times New Roman" w:cs="Times New Roman"/>
          <w:sz w:val="24"/>
          <w:szCs w:val="24"/>
        </w:rPr>
        <w:t xml:space="preserve"> se llevará a cabo con conocimiento de costos </w:t>
      </w:r>
      <w:r w:rsidR="00437E53">
        <w:rPr>
          <w:rFonts w:ascii="Times New Roman" w:eastAsia="Times New Roman" w:hAnsi="Times New Roman" w:cs="Times New Roman"/>
          <w:sz w:val="24"/>
          <w:szCs w:val="24"/>
        </w:rPr>
        <w:t>del</w:t>
      </w:r>
      <w:r>
        <w:rPr>
          <w:rFonts w:ascii="Times New Roman" w:eastAsia="Times New Roman" w:hAnsi="Times New Roman" w:cs="Times New Roman"/>
          <w:sz w:val="24"/>
          <w:szCs w:val="24"/>
        </w:rPr>
        <w:t xml:space="preserve"> mercado de la competencia. Segmentando a nuestros clientes, con costos reales y utilidad de acuerdo al mercado nacional.</w:t>
      </w:r>
    </w:p>
    <w:p w14:paraId="68186BA6" w14:textId="1F79662D" w:rsidR="00480BFC" w:rsidRDefault="00A63877">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continuación</w:t>
      </w:r>
      <w:r w:rsidR="00437E5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437E53">
        <w:rPr>
          <w:rFonts w:ascii="Times New Roman" w:eastAsia="Times New Roman" w:hAnsi="Times New Roman" w:cs="Times New Roman"/>
          <w:sz w:val="24"/>
          <w:szCs w:val="24"/>
        </w:rPr>
        <w:t>se pondrá</w:t>
      </w:r>
      <w:r>
        <w:rPr>
          <w:rFonts w:ascii="Times New Roman" w:eastAsia="Times New Roman" w:hAnsi="Times New Roman" w:cs="Times New Roman"/>
          <w:sz w:val="24"/>
          <w:szCs w:val="24"/>
        </w:rPr>
        <w:t xml:space="preserve"> a co</w:t>
      </w:r>
      <w:r w:rsidRPr="00437E53">
        <w:rPr>
          <w:rFonts w:ascii="Times New Roman" w:eastAsia="Times New Roman" w:hAnsi="Times New Roman" w:cs="Times New Roman"/>
          <w:sz w:val="24"/>
          <w:szCs w:val="24"/>
        </w:rPr>
        <w:t>nsideración los valores correspondientes y los rubros de los diferentes impuestos para</w:t>
      </w:r>
      <w:r w:rsidR="00437E53" w:rsidRPr="00437E53">
        <w:rPr>
          <w:rFonts w:ascii="Times New Roman" w:eastAsia="Times New Roman" w:hAnsi="Times New Roman" w:cs="Times New Roman"/>
          <w:sz w:val="24"/>
          <w:szCs w:val="24"/>
        </w:rPr>
        <w:t xml:space="preserve"> </w:t>
      </w:r>
      <w:r w:rsidR="00437E53" w:rsidRPr="00437E53">
        <w:rPr>
          <w:rFonts w:ascii="Times New Roman" w:hAnsi="Times New Roman" w:cs="Times New Roman"/>
          <w:sz w:val="24"/>
          <w:szCs w:val="24"/>
        </w:rPr>
        <w:t>para dos de los principales repuestos que son solicitados por los clientes</w:t>
      </w:r>
      <w:r w:rsidRPr="00437E53">
        <w:rPr>
          <w:rFonts w:ascii="Times New Roman" w:eastAsia="Times New Roman" w:hAnsi="Times New Roman" w:cs="Times New Roman"/>
          <w:sz w:val="24"/>
          <w:szCs w:val="24"/>
        </w:rPr>
        <w:t xml:space="preserve">: </w:t>
      </w:r>
    </w:p>
    <w:p w14:paraId="0BE6BFA9" w14:textId="77777777" w:rsidR="00480BFC" w:rsidRDefault="00A63877">
      <w:pPr>
        <w:spacing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Bomba de Aceite Vehículo Liviano</w:t>
      </w:r>
    </w:p>
    <w:p w14:paraId="2E536FA4" w14:textId="77777777" w:rsidR="00480BFC" w:rsidRDefault="00A63877">
      <w:pPr>
        <w:numPr>
          <w:ilvl w:val="0"/>
          <w:numId w:val="24"/>
        </w:numPr>
        <w:spacing w:before="280" w:line="360" w:lineRule="auto"/>
        <w:jc w:val="both"/>
        <w:rPr>
          <w:sz w:val="24"/>
          <w:szCs w:val="24"/>
        </w:rPr>
      </w:pPr>
      <w:r>
        <w:rPr>
          <w:rFonts w:ascii="Times New Roman" w:eastAsia="Times New Roman" w:hAnsi="Times New Roman" w:cs="Times New Roman"/>
          <w:sz w:val="24"/>
          <w:szCs w:val="24"/>
        </w:rPr>
        <w:t>Costo proveedor internacional</w:t>
      </w:r>
    </w:p>
    <w:p w14:paraId="51EEB7BA" w14:textId="77777777" w:rsidR="00480BFC" w:rsidRDefault="00A63877">
      <w:pPr>
        <w:numPr>
          <w:ilvl w:val="0"/>
          <w:numId w:val="24"/>
        </w:numPr>
        <w:spacing w:line="360" w:lineRule="auto"/>
        <w:jc w:val="both"/>
        <w:rPr>
          <w:sz w:val="24"/>
          <w:szCs w:val="24"/>
        </w:rPr>
      </w:pPr>
      <w:r>
        <w:rPr>
          <w:rFonts w:ascii="Times New Roman" w:eastAsia="Times New Roman" w:hAnsi="Times New Roman" w:cs="Times New Roman"/>
          <w:sz w:val="24"/>
          <w:szCs w:val="24"/>
        </w:rPr>
        <w:t xml:space="preserve">Seguro </w:t>
      </w:r>
    </w:p>
    <w:p w14:paraId="4E0B298B" w14:textId="77777777" w:rsidR="00480BFC" w:rsidRDefault="00A63877">
      <w:pPr>
        <w:numPr>
          <w:ilvl w:val="0"/>
          <w:numId w:val="24"/>
        </w:numPr>
        <w:spacing w:line="360" w:lineRule="auto"/>
        <w:jc w:val="both"/>
        <w:rPr>
          <w:sz w:val="24"/>
          <w:szCs w:val="24"/>
        </w:rPr>
      </w:pPr>
      <w:r>
        <w:rPr>
          <w:rFonts w:ascii="Times New Roman" w:eastAsia="Times New Roman" w:hAnsi="Times New Roman" w:cs="Times New Roman"/>
          <w:sz w:val="24"/>
          <w:szCs w:val="24"/>
        </w:rPr>
        <w:t>Costo x libra o Kilo</w:t>
      </w:r>
    </w:p>
    <w:p w14:paraId="1D45A492" w14:textId="77777777" w:rsidR="00480BFC" w:rsidRDefault="00A63877">
      <w:pPr>
        <w:numPr>
          <w:ilvl w:val="0"/>
          <w:numId w:val="24"/>
        </w:numPr>
        <w:spacing w:line="360" w:lineRule="auto"/>
        <w:jc w:val="both"/>
        <w:rPr>
          <w:sz w:val="24"/>
          <w:szCs w:val="24"/>
        </w:rPr>
      </w:pPr>
      <w:r>
        <w:rPr>
          <w:rFonts w:ascii="Times New Roman" w:eastAsia="Times New Roman" w:hAnsi="Times New Roman" w:cs="Times New Roman"/>
          <w:sz w:val="24"/>
          <w:szCs w:val="24"/>
        </w:rPr>
        <w:t>CIF</w:t>
      </w:r>
    </w:p>
    <w:p w14:paraId="13C73E2C" w14:textId="77777777" w:rsidR="00480BFC" w:rsidRDefault="00A63877">
      <w:pPr>
        <w:numPr>
          <w:ilvl w:val="0"/>
          <w:numId w:val="24"/>
        </w:numPr>
        <w:spacing w:line="360" w:lineRule="auto"/>
        <w:jc w:val="both"/>
        <w:rPr>
          <w:sz w:val="24"/>
          <w:szCs w:val="24"/>
        </w:rPr>
      </w:pPr>
      <w:r>
        <w:rPr>
          <w:rFonts w:ascii="Times New Roman" w:eastAsia="Times New Roman" w:hAnsi="Times New Roman" w:cs="Times New Roman"/>
          <w:sz w:val="24"/>
          <w:szCs w:val="24"/>
        </w:rPr>
        <w:t>Ad-Valorem</w:t>
      </w:r>
    </w:p>
    <w:p w14:paraId="5DA8DC40" w14:textId="77777777" w:rsidR="00480BFC" w:rsidRDefault="00A63877">
      <w:pPr>
        <w:numPr>
          <w:ilvl w:val="0"/>
          <w:numId w:val="24"/>
        </w:numPr>
        <w:spacing w:line="360" w:lineRule="auto"/>
        <w:jc w:val="both"/>
        <w:rPr>
          <w:sz w:val="24"/>
          <w:szCs w:val="24"/>
        </w:rPr>
      </w:pPr>
      <w:r>
        <w:rPr>
          <w:rFonts w:ascii="Times New Roman" w:eastAsia="Times New Roman" w:hAnsi="Times New Roman" w:cs="Times New Roman"/>
          <w:sz w:val="24"/>
          <w:szCs w:val="24"/>
        </w:rPr>
        <w:t>Fodinfa</w:t>
      </w:r>
    </w:p>
    <w:p w14:paraId="32165AEB" w14:textId="77777777" w:rsidR="00480BFC" w:rsidRDefault="00A63877">
      <w:pPr>
        <w:numPr>
          <w:ilvl w:val="0"/>
          <w:numId w:val="24"/>
        </w:numPr>
        <w:spacing w:line="360" w:lineRule="auto"/>
        <w:jc w:val="both"/>
        <w:rPr>
          <w:sz w:val="24"/>
          <w:szCs w:val="24"/>
        </w:rPr>
      </w:pPr>
      <w:r>
        <w:rPr>
          <w:rFonts w:ascii="Times New Roman" w:eastAsia="Times New Roman" w:hAnsi="Times New Roman" w:cs="Times New Roman"/>
          <w:sz w:val="24"/>
          <w:szCs w:val="24"/>
        </w:rPr>
        <w:t>Ice</w:t>
      </w:r>
    </w:p>
    <w:p w14:paraId="1EAAB0C8" w14:textId="77777777" w:rsidR="00480BFC" w:rsidRDefault="00A63877">
      <w:pPr>
        <w:numPr>
          <w:ilvl w:val="0"/>
          <w:numId w:val="24"/>
        </w:numPr>
        <w:spacing w:line="360" w:lineRule="auto"/>
        <w:jc w:val="both"/>
        <w:rPr>
          <w:sz w:val="24"/>
          <w:szCs w:val="24"/>
        </w:rPr>
      </w:pPr>
      <w:r>
        <w:rPr>
          <w:rFonts w:ascii="Times New Roman" w:eastAsia="Times New Roman" w:hAnsi="Times New Roman" w:cs="Times New Roman"/>
          <w:sz w:val="24"/>
          <w:szCs w:val="24"/>
        </w:rPr>
        <w:t>Salvaguardia</w:t>
      </w:r>
    </w:p>
    <w:p w14:paraId="154CA01B" w14:textId="77777777" w:rsidR="00480BFC" w:rsidRDefault="00A63877">
      <w:pPr>
        <w:numPr>
          <w:ilvl w:val="0"/>
          <w:numId w:val="24"/>
        </w:numPr>
        <w:spacing w:line="360" w:lineRule="auto"/>
        <w:jc w:val="both"/>
        <w:rPr>
          <w:sz w:val="24"/>
          <w:szCs w:val="24"/>
        </w:rPr>
      </w:pPr>
      <w:r>
        <w:rPr>
          <w:rFonts w:ascii="Times New Roman" w:eastAsia="Times New Roman" w:hAnsi="Times New Roman" w:cs="Times New Roman"/>
          <w:sz w:val="24"/>
          <w:szCs w:val="24"/>
        </w:rPr>
        <w:t>IVA</w:t>
      </w:r>
    </w:p>
    <w:p w14:paraId="37A6EF2C" w14:textId="77777777" w:rsidR="00480BFC" w:rsidRDefault="00A63877">
      <w:pPr>
        <w:numPr>
          <w:ilvl w:val="0"/>
          <w:numId w:val="24"/>
        </w:numPr>
        <w:spacing w:after="280" w:line="360" w:lineRule="auto"/>
        <w:jc w:val="both"/>
        <w:rPr>
          <w:sz w:val="24"/>
          <w:szCs w:val="24"/>
        </w:rPr>
      </w:pPr>
      <w:bookmarkStart w:id="29" w:name="_1pxezwc" w:colFirst="0" w:colLast="0"/>
      <w:bookmarkEnd w:id="29"/>
      <w:r>
        <w:rPr>
          <w:rFonts w:ascii="Times New Roman" w:eastAsia="Times New Roman" w:hAnsi="Times New Roman" w:cs="Times New Roman"/>
          <w:sz w:val="24"/>
          <w:szCs w:val="24"/>
        </w:rPr>
        <w:t>Precio final consumidor final + utilidad neta</w:t>
      </w:r>
    </w:p>
    <w:p w14:paraId="1A3229C7" w14:textId="77777777" w:rsidR="00480BFC" w:rsidRDefault="00A63877">
      <w:pPr>
        <w:spacing w:before="280"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 xml:space="preserve">Tabla 19. </w:t>
      </w:r>
    </w:p>
    <w:p w14:paraId="11797304"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Bomba de Aceite Costo final al consumidor</w:t>
      </w:r>
    </w:p>
    <w:p w14:paraId="7B3E0B02" w14:textId="77777777" w:rsidR="00480BFC" w:rsidRDefault="00A63877">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BDB796C" wp14:editId="5BFD971C">
            <wp:extent cx="4819135" cy="6877050"/>
            <wp:effectExtent l="19050" t="19050" r="19685" b="19050"/>
            <wp:docPr id="7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9"/>
                    <a:srcRect/>
                    <a:stretch>
                      <a:fillRect/>
                    </a:stretch>
                  </pic:blipFill>
                  <pic:spPr>
                    <a:xfrm>
                      <a:off x="0" y="0"/>
                      <a:ext cx="4823156" cy="6882788"/>
                    </a:xfrm>
                    <a:prstGeom prst="rect">
                      <a:avLst/>
                    </a:prstGeom>
                    <a:ln w="12700">
                      <a:solidFill>
                        <a:srgbClr val="000000"/>
                      </a:solidFill>
                      <a:prstDash val="solid"/>
                    </a:ln>
                  </pic:spPr>
                </pic:pic>
              </a:graphicData>
            </a:graphic>
          </wp:inline>
        </w:drawing>
      </w:r>
    </w:p>
    <w:p w14:paraId="16395287" w14:textId="77777777" w:rsidR="00480BFC" w:rsidRDefault="00A63877">
      <w:pPr>
        <w:spacing w:after="280" w:line="360" w:lineRule="auto"/>
        <w:ind w:right="3735"/>
        <w:rPr>
          <w:rFonts w:ascii="Times New Roman" w:eastAsia="Times New Roman" w:hAnsi="Times New Roman" w:cs="Times New Roman"/>
          <w:sz w:val="16"/>
          <w:szCs w:val="16"/>
        </w:rPr>
      </w:pPr>
      <w:r>
        <w:rPr>
          <w:rFonts w:ascii="Times New Roman" w:eastAsia="Times New Roman" w:hAnsi="Times New Roman" w:cs="Times New Roman"/>
          <w:sz w:val="16"/>
          <w:szCs w:val="16"/>
        </w:rPr>
        <w:t>Nota. Ejemplo Ficha Técnica. Bolaños, M. (2022). Bomba de aceite, costo final al consumidor. Quito.</w:t>
      </w:r>
    </w:p>
    <w:p w14:paraId="301FAFD4" w14:textId="77777777" w:rsidR="00480BFC" w:rsidRDefault="00A63877">
      <w:pPr>
        <w:spacing w:before="280" w:after="280" w:line="360" w:lineRule="auto"/>
        <w:rPr>
          <w:rFonts w:ascii="Times New Roman" w:eastAsia="Times New Roman" w:hAnsi="Times New Roman" w:cs="Times New Roman"/>
          <w:sz w:val="16"/>
          <w:szCs w:val="16"/>
        </w:rPr>
      </w:pPr>
      <w:r>
        <w:rPr>
          <w:rFonts w:ascii="Times New Roman" w:eastAsia="Times New Roman" w:hAnsi="Times New Roman" w:cs="Times New Roman"/>
          <w:b/>
          <w:sz w:val="24"/>
          <w:szCs w:val="24"/>
        </w:rPr>
        <w:lastRenderedPageBreak/>
        <w:t>Bomba de agua Vehículo Liviano</w:t>
      </w:r>
    </w:p>
    <w:p w14:paraId="4AA926FD" w14:textId="77777777" w:rsidR="00480BFC" w:rsidRDefault="00A63877">
      <w:pPr>
        <w:spacing w:before="280" w:line="360" w:lineRule="auto"/>
        <w:rPr>
          <w:rFonts w:ascii="Times New Roman" w:eastAsia="Times New Roman" w:hAnsi="Times New Roman" w:cs="Times New Roman"/>
          <w:b/>
          <w:sz w:val="16"/>
          <w:szCs w:val="16"/>
        </w:rPr>
      </w:pPr>
      <w:bookmarkStart w:id="30" w:name="_49x2ik5" w:colFirst="0" w:colLast="0"/>
      <w:bookmarkEnd w:id="30"/>
      <w:r>
        <w:rPr>
          <w:rFonts w:ascii="Times New Roman" w:eastAsia="Times New Roman" w:hAnsi="Times New Roman" w:cs="Times New Roman"/>
          <w:b/>
          <w:sz w:val="16"/>
          <w:szCs w:val="16"/>
        </w:rPr>
        <w:t xml:space="preserve">Tabla 20. </w:t>
      </w:r>
    </w:p>
    <w:p w14:paraId="5649A2FB"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Bomba de agua, costo final al consumidor.</w:t>
      </w:r>
    </w:p>
    <w:p w14:paraId="61FE66AD" w14:textId="77777777" w:rsidR="00480BFC" w:rsidRDefault="00A63877">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3CC82BD" wp14:editId="491E6671">
            <wp:extent cx="4883150" cy="6502400"/>
            <wp:effectExtent l="19050" t="19050" r="12700" b="12700"/>
            <wp:docPr id="7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0"/>
                    <a:srcRect/>
                    <a:stretch>
                      <a:fillRect/>
                    </a:stretch>
                  </pic:blipFill>
                  <pic:spPr>
                    <a:xfrm>
                      <a:off x="0" y="0"/>
                      <a:ext cx="4884133" cy="6503709"/>
                    </a:xfrm>
                    <a:prstGeom prst="rect">
                      <a:avLst/>
                    </a:prstGeom>
                    <a:ln w="12700">
                      <a:solidFill>
                        <a:srgbClr val="000000"/>
                      </a:solidFill>
                      <a:prstDash val="solid"/>
                    </a:ln>
                  </pic:spPr>
                </pic:pic>
              </a:graphicData>
            </a:graphic>
          </wp:inline>
        </w:drawing>
      </w:r>
    </w:p>
    <w:p w14:paraId="77B5DF79" w14:textId="77777777" w:rsidR="00480BFC" w:rsidRDefault="00A63877">
      <w:pPr>
        <w:spacing w:after="280" w:line="360" w:lineRule="auto"/>
        <w:ind w:right="3451"/>
        <w:rPr>
          <w:rFonts w:ascii="Times New Roman" w:eastAsia="Times New Roman" w:hAnsi="Times New Roman" w:cs="Times New Roman"/>
          <w:sz w:val="16"/>
          <w:szCs w:val="16"/>
        </w:rPr>
      </w:pPr>
      <w:r>
        <w:rPr>
          <w:rFonts w:ascii="Times New Roman" w:eastAsia="Times New Roman" w:hAnsi="Times New Roman" w:cs="Times New Roman"/>
          <w:sz w:val="16"/>
          <w:szCs w:val="16"/>
        </w:rPr>
        <w:t>Nota. Ejemplo Ficha Técnica. Bolaños, M. (2022). Bomba de agua, costo final al consumidor. Quito.</w:t>
      </w:r>
    </w:p>
    <w:p w14:paraId="174B22FD" w14:textId="77777777" w:rsidR="00480BFC" w:rsidRDefault="00A63877">
      <w:pPr>
        <w:pBdr>
          <w:top w:val="nil"/>
          <w:left w:val="nil"/>
          <w:bottom w:val="nil"/>
          <w:right w:val="nil"/>
          <w:between w:val="nil"/>
        </w:pBdr>
        <w:spacing w:before="280" w:after="280" w:line="360" w:lineRule="auto"/>
        <w:jc w:val="both"/>
        <w:rPr>
          <w:rFonts w:ascii="Times New Roman" w:eastAsia="Times New Roman" w:hAnsi="Times New Roman" w:cs="Times New Roman"/>
          <w:b/>
          <w:color w:val="000000"/>
          <w:sz w:val="24"/>
          <w:szCs w:val="24"/>
        </w:rPr>
      </w:pPr>
      <w:bookmarkStart w:id="31" w:name="_2p2csry" w:colFirst="0" w:colLast="0"/>
      <w:bookmarkEnd w:id="31"/>
      <w:r>
        <w:rPr>
          <w:rFonts w:ascii="Times New Roman" w:eastAsia="Times New Roman" w:hAnsi="Times New Roman" w:cs="Times New Roman"/>
          <w:b/>
          <w:color w:val="000000"/>
          <w:sz w:val="24"/>
          <w:szCs w:val="24"/>
        </w:rPr>
        <w:lastRenderedPageBreak/>
        <w:t>3.7.14 Implementación del negocio</w:t>
      </w:r>
    </w:p>
    <w:p w14:paraId="388A0B78" w14:textId="77777777" w:rsidR="00480BFC" w:rsidRDefault="00A63877">
      <w:pPr>
        <w:numPr>
          <w:ilvl w:val="0"/>
          <w:numId w:val="35"/>
        </w:numPr>
        <w:spacing w:before="280" w:after="280" w:line="360" w:lineRule="auto"/>
        <w:ind w:left="360"/>
        <w:jc w:val="both"/>
        <w:rPr>
          <w:sz w:val="24"/>
          <w:szCs w:val="24"/>
        </w:rPr>
      </w:pPr>
      <w:bookmarkStart w:id="32" w:name="_147n2zr" w:colFirst="0" w:colLast="0"/>
      <w:bookmarkEnd w:id="32"/>
      <w:r>
        <w:rPr>
          <w:rFonts w:ascii="Times New Roman" w:eastAsia="Times New Roman" w:hAnsi="Times New Roman" w:cs="Times New Roman"/>
          <w:sz w:val="24"/>
          <w:szCs w:val="24"/>
        </w:rPr>
        <w:t>Local y Oficina.</w:t>
      </w:r>
    </w:p>
    <w:p w14:paraId="22E6BFFB" w14:textId="77777777" w:rsidR="00480BFC" w:rsidRDefault="00A63877">
      <w:pPr>
        <w:spacing w:before="280" w:line="360" w:lineRule="auto"/>
        <w:rPr>
          <w:rFonts w:ascii="Times New Roman" w:eastAsia="Times New Roman" w:hAnsi="Times New Roman" w:cs="Times New Roman"/>
          <w:b/>
          <w:sz w:val="16"/>
          <w:szCs w:val="16"/>
        </w:rPr>
      </w:pPr>
      <w:bookmarkStart w:id="33" w:name="_3o7alnk" w:colFirst="0" w:colLast="0"/>
      <w:bookmarkEnd w:id="33"/>
      <w:r>
        <w:rPr>
          <w:rFonts w:ascii="Times New Roman" w:eastAsia="Times New Roman" w:hAnsi="Times New Roman" w:cs="Times New Roman"/>
          <w:b/>
          <w:sz w:val="16"/>
          <w:szCs w:val="16"/>
        </w:rPr>
        <w:t xml:space="preserve">Tabla 21. </w:t>
      </w:r>
    </w:p>
    <w:p w14:paraId="095FBB4E"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Arriendo Bodega.</w:t>
      </w:r>
    </w:p>
    <w:p w14:paraId="38A15EE0" w14:textId="77777777" w:rsidR="00480BFC" w:rsidRDefault="00A63877">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rPr>
        <w:drawing>
          <wp:inline distT="0" distB="0" distL="0" distR="0" wp14:anchorId="28408FAB" wp14:editId="4FD465C4">
            <wp:extent cx="3451860" cy="601345"/>
            <wp:effectExtent l="0" t="0" r="0" b="0"/>
            <wp:docPr id="8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1"/>
                    <a:srcRect/>
                    <a:stretch>
                      <a:fillRect/>
                    </a:stretch>
                  </pic:blipFill>
                  <pic:spPr>
                    <a:xfrm>
                      <a:off x="0" y="0"/>
                      <a:ext cx="3451860" cy="601345"/>
                    </a:xfrm>
                    <a:prstGeom prst="rect">
                      <a:avLst/>
                    </a:prstGeom>
                    <a:ln/>
                  </pic:spPr>
                </pic:pic>
              </a:graphicData>
            </a:graphic>
          </wp:inline>
        </w:drawing>
      </w:r>
    </w:p>
    <w:p w14:paraId="21C1926A" w14:textId="77777777" w:rsidR="00480BFC" w:rsidRDefault="00A63877">
      <w:pPr>
        <w:spacing w:line="360" w:lineRule="auto"/>
        <w:rPr>
          <w:rFonts w:ascii="Times New Roman" w:eastAsia="Times New Roman" w:hAnsi="Times New Roman" w:cs="Times New Roman"/>
          <w:sz w:val="16"/>
          <w:szCs w:val="16"/>
        </w:rPr>
      </w:pPr>
      <w:bookmarkStart w:id="34" w:name="_23ckvvd" w:colFirst="0" w:colLast="0"/>
      <w:bookmarkEnd w:id="34"/>
      <w:r>
        <w:rPr>
          <w:rFonts w:ascii="Times New Roman" w:eastAsia="Times New Roman" w:hAnsi="Times New Roman" w:cs="Times New Roman"/>
          <w:sz w:val="16"/>
          <w:szCs w:val="16"/>
        </w:rPr>
        <w:t>Nota. Estimación Arriendo Local. Bolaños, M. (2022). Arriendo Bodega. Quito.</w:t>
      </w:r>
    </w:p>
    <w:p w14:paraId="0E74CA50" w14:textId="76A434F0" w:rsidR="00480BFC" w:rsidRPr="00201C8B" w:rsidRDefault="00A63877" w:rsidP="00201C8B">
      <w:pPr>
        <w:numPr>
          <w:ilvl w:val="0"/>
          <w:numId w:val="8"/>
        </w:numPr>
        <w:spacing w:before="280" w:after="280" w:line="360" w:lineRule="auto"/>
        <w:ind w:left="360"/>
        <w:jc w:val="both"/>
        <w:rPr>
          <w:sz w:val="24"/>
          <w:szCs w:val="24"/>
        </w:rPr>
      </w:pPr>
      <w:r>
        <w:rPr>
          <w:rFonts w:ascii="Times New Roman" w:eastAsia="Times New Roman" w:hAnsi="Times New Roman" w:cs="Times New Roman"/>
          <w:sz w:val="24"/>
          <w:szCs w:val="24"/>
        </w:rPr>
        <w:t>Equipos de computación.</w:t>
      </w:r>
    </w:p>
    <w:p w14:paraId="31820CEB" w14:textId="77777777" w:rsidR="00480BFC" w:rsidRDefault="00A63877">
      <w:pPr>
        <w:spacing w:before="280" w:line="360" w:lineRule="auto"/>
        <w:rPr>
          <w:rFonts w:ascii="Times New Roman" w:eastAsia="Times New Roman" w:hAnsi="Times New Roman" w:cs="Times New Roman"/>
          <w:b/>
          <w:sz w:val="16"/>
          <w:szCs w:val="16"/>
        </w:rPr>
      </w:pPr>
      <w:bookmarkStart w:id="35" w:name="_ihv636" w:colFirst="0" w:colLast="0"/>
      <w:bookmarkEnd w:id="35"/>
      <w:r>
        <w:rPr>
          <w:rFonts w:ascii="Times New Roman" w:eastAsia="Times New Roman" w:hAnsi="Times New Roman" w:cs="Times New Roman"/>
          <w:b/>
          <w:sz w:val="16"/>
          <w:szCs w:val="16"/>
        </w:rPr>
        <w:t xml:space="preserve">Tabla 22. </w:t>
      </w:r>
    </w:p>
    <w:p w14:paraId="65367381"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Equipos de computación</w:t>
      </w:r>
    </w:p>
    <w:p w14:paraId="74F9F76C"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(Ver Anexo 3)</w:t>
      </w:r>
    </w:p>
    <w:p w14:paraId="3495E917" w14:textId="6852E10D" w:rsidR="00480BFC" w:rsidRDefault="00500A04">
      <w:pPr>
        <w:spacing w:line="360" w:lineRule="auto"/>
        <w:rPr>
          <w:rFonts w:ascii="Times New Roman" w:eastAsia="Times New Roman" w:hAnsi="Times New Roman" w:cs="Times New Roman"/>
          <w:sz w:val="24"/>
          <w:szCs w:val="24"/>
        </w:rPr>
      </w:pPr>
      <w:r w:rsidRPr="00500A04">
        <w:rPr>
          <w:noProof/>
        </w:rPr>
        <w:drawing>
          <wp:inline distT="0" distB="0" distL="0" distR="0" wp14:anchorId="0612A5BC" wp14:editId="05389FB0">
            <wp:extent cx="4486275" cy="962025"/>
            <wp:effectExtent l="0" t="0" r="9525" b="952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86275" cy="962025"/>
                    </a:xfrm>
                    <a:prstGeom prst="rect">
                      <a:avLst/>
                    </a:prstGeom>
                    <a:noFill/>
                    <a:ln>
                      <a:noFill/>
                    </a:ln>
                  </pic:spPr>
                </pic:pic>
              </a:graphicData>
            </a:graphic>
          </wp:inline>
        </w:drawing>
      </w:r>
    </w:p>
    <w:p w14:paraId="761BDEC2" w14:textId="77777777" w:rsidR="00480BFC" w:rsidRDefault="00A63877">
      <w:pPr>
        <w:spacing w:after="280" w:line="360" w:lineRule="auto"/>
        <w:rPr>
          <w:rFonts w:ascii="Times New Roman" w:eastAsia="Times New Roman" w:hAnsi="Times New Roman" w:cs="Times New Roman"/>
          <w:sz w:val="16"/>
          <w:szCs w:val="16"/>
        </w:rPr>
      </w:pPr>
      <w:bookmarkStart w:id="36" w:name="_32hioqz" w:colFirst="0" w:colLast="0"/>
      <w:bookmarkEnd w:id="36"/>
      <w:r>
        <w:rPr>
          <w:rFonts w:ascii="Times New Roman" w:eastAsia="Times New Roman" w:hAnsi="Times New Roman" w:cs="Times New Roman"/>
          <w:sz w:val="16"/>
          <w:szCs w:val="16"/>
        </w:rPr>
        <w:t>Nota. Estimación Equipos de Computación. Bolaños, M, (2022). Equipos de computación.</w:t>
      </w:r>
    </w:p>
    <w:p w14:paraId="263DBCA7" w14:textId="77777777" w:rsidR="00480BFC" w:rsidRDefault="00A63877">
      <w:pPr>
        <w:numPr>
          <w:ilvl w:val="0"/>
          <w:numId w:val="8"/>
        </w:numPr>
        <w:spacing w:before="280" w:after="280" w:line="360" w:lineRule="auto"/>
        <w:ind w:left="360"/>
        <w:rPr>
          <w:sz w:val="24"/>
          <w:szCs w:val="24"/>
        </w:rPr>
      </w:pPr>
      <w:bookmarkStart w:id="37" w:name="_1hmsyys" w:colFirst="0" w:colLast="0"/>
      <w:bookmarkEnd w:id="37"/>
      <w:r>
        <w:rPr>
          <w:rFonts w:ascii="Times New Roman" w:eastAsia="Times New Roman" w:hAnsi="Times New Roman" w:cs="Times New Roman"/>
          <w:sz w:val="24"/>
          <w:szCs w:val="24"/>
        </w:rPr>
        <w:t>Muebles y enseres.</w:t>
      </w:r>
    </w:p>
    <w:p w14:paraId="297B1608" w14:textId="77777777" w:rsidR="00480BFC" w:rsidRDefault="00A63877">
      <w:pPr>
        <w:spacing w:before="280" w:line="360" w:lineRule="auto"/>
        <w:rPr>
          <w:rFonts w:ascii="Times New Roman" w:eastAsia="Times New Roman" w:hAnsi="Times New Roman" w:cs="Times New Roman"/>
          <w:b/>
          <w:sz w:val="16"/>
          <w:szCs w:val="16"/>
        </w:rPr>
      </w:pPr>
      <w:bookmarkStart w:id="38" w:name="_41mghml" w:colFirst="0" w:colLast="0"/>
      <w:bookmarkEnd w:id="38"/>
      <w:r>
        <w:rPr>
          <w:rFonts w:ascii="Times New Roman" w:eastAsia="Times New Roman" w:hAnsi="Times New Roman" w:cs="Times New Roman"/>
          <w:b/>
          <w:sz w:val="16"/>
          <w:szCs w:val="16"/>
        </w:rPr>
        <w:t xml:space="preserve">Tabla 23. </w:t>
      </w:r>
    </w:p>
    <w:p w14:paraId="7208EFB2"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Muebles y enseres</w:t>
      </w:r>
    </w:p>
    <w:p w14:paraId="5BE061BE"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(Ver Anexo 4)</w:t>
      </w:r>
    </w:p>
    <w:p w14:paraId="4A12AD62" w14:textId="258A3C69" w:rsidR="00480BFC" w:rsidRDefault="00B225D5">
      <w:pPr>
        <w:spacing w:line="360" w:lineRule="auto"/>
        <w:rPr>
          <w:rFonts w:ascii="Times New Roman" w:eastAsia="Times New Roman" w:hAnsi="Times New Roman" w:cs="Times New Roman"/>
          <w:b/>
          <w:sz w:val="24"/>
          <w:szCs w:val="24"/>
        </w:rPr>
      </w:pPr>
      <w:r w:rsidRPr="00B225D5">
        <w:rPr>
          <w:noProof/>
        </w:rPr>
        <w:drawing>
          <wp:inline distT="0" distB="0" distL="0" distR="0" wp14:anchorId="3DBB3E96" wp14:editId="4A727F4B">
            <wp:extent cx="4676775" cy="1914525"/>
            <wp:effectExtent l="0" t="0" r="9525" b="9525"/>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76775" cy="1914525"/>
                    </a:xfrm>
                    <a:prstGeom prst="rect">
                      <a:avLst/>
                    </a:prstGeom>
                    <a:noFill/>
                    <a:ln>
                      <a:noFill/>
                    </a:ln>
                  </pic:spPr>
                </pic:pic>
              </a:graphicData>
            </a:graphic>
          </wp:inline>
        </w:drawing>
      </w:r>
    </w:p>
    <w:p w14:paraId="49927001" w14:textId="77777777" w:rsidR="00480BFC" w:rsidRDefault="00A63877">
      <w:pPr>
        <w:spacing w:after="280"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Nota. Estimación Muebles. Bolaños, M. (2022). Muebles y enseres. Quito.</w:t>
      </w:r>
    </w:p>
    <w:p w14:paraId="017B513E" w14:textId="0085673D" w:rsidR="00480BFC" w:rsidRPr="00B225D5" w:rsidRDefault="00A63877" w:rsidP="00B225D5">
      <w:pPr>
        <w:numPr>
          <w:ilvl w:val="0"/>
          <w:numId w:val="8"/>
        </w:numPr>
        <w:spacing w:line="360" w:lineRule="auto"/>
        <w:ind w:left="360"/>
        <w:jc w:val="both"/>
        <w:rPr>
          <w:sz w:val="24"/>
          <w:szCs w:val="24"/>
        </w:rPr>
      </w:pPr>
      <w:r>
        <w:rPr>
          <w:rFonts w:ascii="Times New Roman" w:eastAsia="Times New Roman" w:hAnsi="Times New Roman" w:cs="Times New Roman"/>
          <w:sz w:val="24"/>
          <w:szCs w:val="24"/>
        </w:rPr>
        <w:lastRenderedPageBreak/>
        <w:t>Equipos industriales de seguridad.</w:t>
      </w:r>
      <w:bookmarkStart w:id="39" w:name="_2grqrue" w:colFirst="0" w:colLast="0"/>
      <w:bookmarkEnd w:id="39"/>
    </w:p>
    <w:p w14:paraId="72E862C1" w14:textId="77777777" w:rsidR="00480BFC" w:rsidRDefault="00A63877">
      <w:pPr>
        <w:spacing w:before="280"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Tabla 24. </w:t>
      </w:r>
    </w:p>
    <w:p w14:paraId="58217EE6"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Equipos industriales de seguridad</w:t>
      </w:r>
    </w:p>
    <w:p w14:paraId="180E1B71" w14:textId="178398DB" w:rsidR="00480BFC" w:rsidRDefault="00045530">
      <w:pPr>
        <w:spacing w:line="360" w:lineRule="auto"/>
        <w:rPr>
          <w:rFonts w:ascii="Times New Roman" w:eastAsia="Times New Roman" w:hAnsi="Times New Roman" w:cs="Times New Roman"/>
          <w:sz w:val="24"/>
          <w:szCs w:val="24"/>
        </w:rPr>
      </w:pPr>
      <w:r w:rsidRPr="00045530">
        <w:rPr>
          <w:noProof/>
        </w:rPr>
        <w:drawing>
          <wp:inline distT="0" distB="0" distL="0" distR="0" wp14:anchorId="5F65D3FE" wp14:editId="5D6F725F">
            <wp:extent cx="4676775" cy="1743075"/>
            <wp:effectExtent l="0" t="0" r="9525" b="952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76775" cy="1743075"/>
                    </a:xfrm>
                    <a:prstGeom prst="rect">
                      <a:avLst/>
                    </a:prstGeom>
                    <a:noFill/>
                    <a:ln>
                      <a:noFill/>
                    </a:ln>
                  </pic:spPr>
                </pic:pic>
              </a:graphicData>
            </a:graphic>
          </wp:inline>
        </w:drawing>
      </w:r>
    </w:p>
    <w:p w14:paraId="703F8861" w14:textId="77777777" w:rsidR="00480BFC" w:rsidRDefault="00A63877">
      <w:pPr>
        <w:spacing w:after="280" w:line="360" w:lineRule="auto"/>
        <w:ind w:right="1467"/>
        <w:rPr>
          <w:rFonts w:ascii="Times New Roman" w:eastAsia="Times New Roman" w:hAnsi="Times New Roman" w:cs="Times New Roman"/>
          <w:sz w:val="16"/>
          <w:szCs w:val="16"/>
        </w:rPr>
      </w:pPr>
      <w:r>
        <w:rPr>
          <w:rFonts w:ascii="Times New Roman" w:eastAsia="Times New Roman" w:hAnsi="Times New Roman" w:cs="Times New Roman"/>
          <w:sz w:val="16"/>
          <w:szCs w:val="16"/>
        </w:rPr>
        <w:t>Nota. Estimación Equipos Industriales de Seguridad. Bolaños, M. (2022). Equipos industriales de seguridad. Quito.</w:t>
      </w:r>
    </w:p>
    <w:p w14:paraId="505FD245" w14:textId="77777777" w:rsidR="00480BFC" w:rsidRDefault="00A63877">
      <w:pPr>
        <w:numPr>
          <w:ilvl w:val="0"/>
          <w:numId w:val="8"/>
        </w:numPr>
        <w:pBdr>
          <w:top w:val="nil"/>
          <w:left w:val="nil"/>
          <w:bottom w:val="nil"/>
          <w:right w:val="nil"/>
          <w:between w:val="nil"/>
        </w:pBdr>
        <w:spacing w:before="280" w:after="280" w:line="360" w:lineRule="auto"/>
        <w:ind w:left="360"/>
        <w:jc w:val="both"/>
        <w:rPr>
          <w:color w:val="000000"/>
          <w:sz w:val="24"/>
          <w:szCs w:val="24"/>
        </w:rPr>
      </w:pPr>
      <w:r>
        <w:rPr>
          <w:rFonts w:ascii="Times New Roman" w:eastAsia="Times New Roman" w:hAnsi="Times New Roman" w:cs="Times New Roman"/>
          <w:color w:val="000000"/>
          <w:sz w:val="24"/>
          <w:szCs w:val="24"/>
        </w:rPr>
        <w:t>Suministros de oficina.</w:t>
      </w:r>
    </w:p>
    <w:p w14:paraId="0712839A" w14:textId="77777777" w:rsidR="00480BFC" w:rsidRDefault="00A63877">
      <w:pPr>
        <w:spacing w:before="280" w:line="360" w:lineRule="auto"/>
        <w:rPr>
          <w:rFonts w:ascii="Times New Roman" w:eastAsia="Times New Roman" w:hAnsi="Times New Roman" w:cs="Times New Roman"/>
          <w:b/>
          <w:sz w:val="16"/>
          <w:szCs w:val="16"/>
        </w:rPr>
      </w:pPr>
      <w:bookmarkStart w:id="40" w:name="_vx1227" w:colFirst="0" w:colLast="0"/>
      <w:bookmarkEnd w:id="40"/>
      <w:r>
        <w:rPr>
          <w:rFonts w:ascii="Times New Roman" w:eastAsia="Times New Roman" w:hAnsi="Times New Roman" w:cs="Times New Roman"/>
          <w:b/>
          <w:sz w:val="16"/>
          <w:szCs w:val="16"/>
        </w:rPr>
        <w:t xml:space="preserve">Tabla 25. </w:t>
      </w:r>
    </w:p>
    <w:p w14:paraId="6C4F58F3"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Suministros de oficina.</w:t>
      </w:r>
    </w:p>
    <w:p w14:paraId="3B145059" w14:textId="207C745B" w:rsidR="00480BFC" w:rsidRDefault="00B95A56">
      <w:pPr>
        <w:spacing w:line="360" w:lineRule="auto"/>
        <w:rPr>
          <w:rFonts w:ascii="Times New Roman" w:eastAsia="Times New Roman" w:hAnsi="Times New Roman" w:cs="Times New Roman"/>
          <w:sz w:val="24"/>
          <w:szCs w:val="24"/>
        </w:rPr>
      </w:pPr>
      <w:r w:rsidRPr="00B95A56">
        <w:rPr>
          <w:noProof/>
        </w:rPr>
        <w:drawing>
          <wp:inline distT="0" distB="0" distL="0" distR="0" wp14:anchorId="41D454C4" wp14:editId="29951144">
            <wp:extent cx="5252085" cy="2195195"/>
            <wp:effectExtent l="0" t="0" r="5715"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52085" cy="2195195"/>
                    </a:xfrm>
                    <a:prstGeom prst="rect">
                      <a:avLst/>
                    </a:prstGeom>
                    <a:noFill/>
                    <a:ln>
                      <a:noFill/>
                    </a:ln>
                  </pic:spPr>
                </pic:pic>
              </a:graphicData>
            </a:graphic>
          </wp:inline>
        </w:drawing>
      </w:r>
    </w:p>
    <w:p w14:paraId="155B39BB" w14:textId="77777777" w:rsidR="00480BFC" w:rsidRDefault="00A63877">
      <w:pPr>
        <w:spacing w:after="280" w:line="360" w:lineRule="auto"/>
        <w:rPr>
          <w:rFonts w:ascii="Times New Roman" w:eastAsia="Times New Roman" w:hAnsi="Times New Roman" w:cs="Times New Roman"/>
          <w:sz w:val="16"/>
          <w:szCs w:val="16"/>
        </w:rPr>
      </w:pPr>
      <w:bookmarkStart w:id="41" w:name="_3fwokq0" w:colFirst="0" w:colLast="0"/>
      <w:bookmarkEnd w:id="41"/>
      <w:r>
        <w:rPr>
          <w:rFonts w:ascii="Times New Roman" w:eastAsia="Times New Roman" w:hAnsi="Times New Roman" w:cs="Times New Roman"/>
          <w:sz w:val="16"/>
          <w:szCs w:val="16"/>
        </w:rPr>
        <w:t>Nota. Estimación Suministros de Oficina. Bolaños, M. (2022). Suministros de oficina. Quito</w:t>
      </w:r>
    </w:p>
    <w:p w14:paraId="67C274C7" w14:textId="77777777" w:rsidR="00480BFC" w:rsidRDefault="00480BFC">
      <w:pPr>
        <w:spacing w:after="280" w:line="360" w:lineRule="auto"/>
        <w:rPr>
          <w:rFonts w:ascii="Times New Roman" w:eastAsia="Times New Roman" w:hAnsi="Times New Roman" w:cs="Times New Roman"/>
          <w:sz w:val="16"/>
          <w:szCs w:val="16"/>
        </w:rPr>
      </w:pPr>
    </w:p>
    <w:p w14:paraId="2A06D8D3" w14:textId="77777777" w:rsidR="00480BFC" w:rsidRDefault="00480BFC">
      <w:pPr>
        <w:spacing w:after="280" w:line="360" w:lineRule="auto"/>
        <w:rPr>
          <w:rFonts w:ascii="Times New Roman" w:eastAsia="Times New Roman" w:hAnsi="Times New Roman" w:cs="Times New Roman"/>
          <w:sz w:val="16"/>
          <w:szCs w:val="16"/>
        </w:rPr>
      </w:pPr>
    </w:p>
    <w:p w14:paraId="481D0CE3" w14:textId="56C4203D" w:rsidR="00480BFC" w:rsidRDefault="00480BFC">
      <w:pPr>
        <w:spacing w:after="280" w:line="360" w:lineRule="auto"/>
        <w:rPr>
          <w:rFonts w:ascii="Times New Roman" w:eastAsia="Times New Roman" w:hAnsi="Times New Roman" w:cs="Times New Roman"/>
          <w:sz w:val="16"/>
          <w:szCs w:val="16"/>
        </w:rPr>
      </w:pPr>
    </w:p>
    <w:p w14:paraId="3D15A964" w14:textId="77777777" w:rsidR="00B95A56" w:rsidRDefault="00B95A56">
      <w:pPr>
        <w:spacing w:after="280" w:line="360" w:lineRule="auto"/>
        <w:rPr>
          <w:rFonts w:ascii="Times New Roman" w:eastAsia="Times New Roman" w:hAnsi="Times New Roman" w:cs="Times New Roman"/>
          <w:sz w:val="16"/>
          <w:szCs w:val="16"/>
        </w:rPr>
      </w:pPr>
    </w:p>
    <w:p w14:paraId="1D8433CA" w14:textId="77777777" w:rsidR="00480BFC" w:rsidRDefault="00A63877">
      <w:pPr>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Tabla 26.</w:t>
      </w:r>
    </w:p>
    <w:p w14:paraId="73C37F42"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Materiales de limpieza</w:t>
      </w:r>
    </w:p>
    <w:p w14:paraId="2DF5EDA1" w14:textId="70582253" w:rsidR="00480BFC" w:rsidRDefault="0045215A">
      <w:pPr>
        <w:spacing w:line="360" w:lineRule="auto"/>
        <w:rPr>
          <w:rFonts w:ascii="Times New Roman" w:eastAsia="Times New Roman" w:hAnsi="Times New Roman" w:cs="Times New Roman"/>
          <w:sz w:val="24"/>
          <w:szCs w:val="24"/>
        </w:rPr>
      </w:pPr>
      <w:r w:rsidRPr="0045215A">
        <w:rPr>
          <w:noProof/>
        </w:rPr>
        <w:drawing>
          <wp:inline distT="0" distB="0" distL="0" distR="0" wp14:anchorId="692D9C79" wp14:editId="436F9481">
            <wp:extent cx="5252085" cy="2781300"/>
            <wp:effectExtent l="0" t="0" r="5715"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52085" cy="2781300"/>
                    </a:xfrm>
                    <a:prstGeom prst="rect">
                      <a:avLst/>
                    </a:prstGeom>
                    <a:noFill/>
                    <a:ln>
                      <a:noFill/>
                    </a:ln>
                  </pic:spPr>
                </pic:pic>
              </a:graphicData>
            </a:graphic>
          </wp:inline>
        </w:drawing>
      </w:r>
    </w:p>
    <w:p w14:paraId="4EAA0DA2" w14:textId="77777777" w:rsidR="00480BFC" w:rsidRDefault="00A63877">
      <w:pPr>
        <w:spacing w:after="280"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Nota. Estimación Materiales Limpieza. Bolaños, M. (2022). Materiales de limpieza. Quito</w:t>
      </w:r>
    </w:p>
    <w:p w14:paraId="6CD9D904" w14:textId="77777777" w:rsidR="00480BFC" w:rsidRDefault="00A63877">
      <w:pPr>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Tabla 27. </w:t>
      </w:r>
    </w:p>
    <w:p w14:paraId="7C674E22"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Servicios Básicos</w:t>
      </w:r>
    </w:p>
    <w:p w14:paraId="222D6CE8" w14:textId="6917DDD6" w:rsidR="00480BFC" w:rsidRDefault="0045215A">
      <w:pPr>
        <w:spacing w:line="360" w:lineRule="auto"/>
        <w:rPr>
          <w:rFonts w:ascii="Times New Roman" w:eastAsia="Times New Roman" w:hAnsi="Times New Roman" w:cs="Times New Roman"/>
          <w:sz w:val="24"/>
          <w:szCs w:val="24"/>
        </w:rPr>
      </w:pPr>
      <w:r w:rsidRPr="0045215A">
        <w:rPr>
          <w:noProof/>
        </w:rPr>
        <w:drawing>
          <wp:inline distT="0" distB="0" distL="0" distR="0" wp14:anchorId="1EFDAC34" wp14:editId="4518F265">
            <wp:extent cx="2305050" cy="1571625"/>
            <wp:effectExtent l="0" t="0" r="0" b="952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05050" cy="1571625"/>
                    </a:xfrm>
                    <a:prstGeom prst="rect">
                      <a:avLst/>
                    </a:prstGeom>
                    <a:noFill/>
                    <a:ln>
                      <a:noFill/>
                    </a:ln>
                  </pic:spPr>
                </pic:pic>
              </a:graphicData>
            </a:graphic>
          </wp:inline>
        </w:drawing>
      </w:r>
    </w:p>
    <w:p w14:paraId="43B7D22E" w14:textId="77777777" w:rsidR="00480BFC" w:rsidRDefault="00A63877">
      <w:pPr>
        <w:spacing w:after="280" w:line="360" w:lineRule="auto"/>
        <w:ind w:right="3309"/>
        <w:rPr>
          <w:rFonts w:ascii="Times New Roman" w:eastAsia="Times New Roman" w:hAnsi="Times New Roman" w:cs="Times New Roman"/>
          <w:sz w:val="16"/>
          <w:szCs w:val="16"/>
        </w:rPr>
      </w:pPr>
      <w:bookmarkStart w:id="42" w:name="_1v1yuxt" w:colFirst="0" w:colLast="0"/>
      <w:bookmarkEnd w:id="42"/>
      <w:r>
        <w:rPr>
          <w:rFonts w:ascii="Times New Roman" w:eastAsia="Times New Roman" w:hAnsi="Times New Roman" w:cs="Times New Roman"/>
          <w:sz w:val="16"/>
          <w:szCs w:val="16"/>
        </w:rPr>
        <w:t>Nota. Estimación Gasto Servicios Básicos. Bolaños, M. (2022). Servicios Básicos. Quito.</w:t>
      </w:r>
    </w:p>
    <w:p w14:paraId="7E06F6A3" w14:textId="77777777" w:rsidR="00480BFC" w:rsidRDefault="00A63877">
      <w:pPr>
        <w:pBdr>
          <w:top w:val="nil"/>
          <w:left w:val="nil"/>
          <w:bottom w:val="nil"/>
          <w:right w:val="nil"/>
          <w:between w:val="nil"/>
        </w:pBdr>
        <w:spacing w:after="240" w:line="360" w:lineRule="auto"/>
        <w:jc w:val="both"/>
        <w:rPr>
          <w:rFonts w:ascii="Times New Roman" w:eastAsia="Times New Roman" w:hAnsi="Times New Roman" w:cs="Times New Roman"/>
          <w:b/>
          <w:color w:val="000000"/>
          <w:sz w:val="24"/>
          <w:szCs w:val="24"/>
        </w:rPr>
      </w:pPr>
      <w:bookmarkStart w:id="43" w:name="_4f1mdlm" w:colFirst="0" w:colLast="0"/>
      <w:bookmarkEnd w:id="43"/>
      <w:r>
        <w:rPr>
          <w:rFonts w:ascii="Times New Roman" w:eastAsia="Times New Roman" w:hAnsi="Times New Roman" w:cs="Times New Roman"/>
          <w:b/>
          <w:color w:val="000000"/>
          <w:sz w:val="24"/>
          <w:szCs w:val="24"/>
        </w:rPr>
        <w:t>3.7.15 Estudio arquitectónico</w:t>
      </w:r>
    </w:p>
    <w:p w14:paraId="6C30D9CD" w14:textId="4E82A92F" w:rsidR="00480BFC" w:rsidRDefault="00A638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variables que </w:t>
      </w:r>
      <w:r w:rsidR="00341ABE">
        <w:rPr>
          <w:rFonts w:ascii="Times New Roman" w:eastAsia="Times New Roman" w:hAnsi="Times New Roman" w:cs="Times New Roman"/>
          <w:sz w:val="24"/>
          <w:szCs w:val="24"/>
        </w:rPr>
        <w:t>se tomaron</w:t>
      </w:r>
      <w:r>
        <w:rPr>
          <w:rFonts w:ascii="Times New Roman" w:eastAsia="Times New Roman" w:hAnsi="Times New Roman" w:cs="Times New Roman"/>
          <w:sz w:val="24"/>
          <w:szCs w:val="24"/>
        </w:rPr>
        <w:t xml:space="preserve"> en cuenta en el momento de decidir en donde se va a instalar </w:t>
      </w:r>
      <w:r w:rsidR="00046B15">
        <w:rPr>
          <w:rFonts w:ascii="Times New Roman" w:eastAsia="Times New Roman" w:hAnsi="Times New Roman" w:cs="Times New Roman"/>
          <w:sz w:val="24"/>
          <w:szCs w:val="24"/>
        </w:rPr>
        <w:t>el</w:t>
      </w:r>
      <w:r>
        <w:rPr>
          <w:rFonts w:ascii="Times New Roman" w:eastAsia="Times New Roman" w:hAnsi="Times New Roman" w:cs="Times New Roman"/>
          <w:sz w:val="24"/>
          <w:szCs w:val="24"/>
        </w:rPr>
        <w:t xml:space="preserve"> proyecto sobre el emprendimiento de la </w:t>
      </w:r>
      <w:r w:rsidR="00046B15">
        <w:rPr>
          <w:rFonts w:ascii="Times New Roman" w:eastAsia="Times New Roman" w:hAnsi="Times New Roman" w:cs="Times New Roman"/>
          <w:sz w:val="24"/>
          <w:szCs w:val="24"/>
        </w:rPr>
        <w:t>v</w:t>
      </w:r>
      <w:r>
        <w:rPr>
          <w:rFonts w:ascii="Times New Roman" w:eastAsia="Times New Roman" w:hAnsi="Times New Roman" w:cs="Times New Roman"/>
          <w:sz w:val="24"/>
          <w:szCs w:val="24"/>
        </w:rPr>
        <w:t xml:space="preserve">enta e importación de partes y accesorios para vehículos livianos </w:t>
      </w:r>
      <w:r w:rsidR="00046B15">
        <w:rPr>
          <w:rFonts w:ascii="Times New Roman" w:eastAsia="Times New Roman" w:hAnsi="Times New Roman" w:cs="Times New Roman"/>
          <w:sz w:val="24"/>
          <w:szCs w:val="24"/>
        </w:rPr>
        <w:t>“</w:t>
      </w:r>
      <w:r>
        <w:rPr>
          <w:rFonts w:ascii="Times New Roman" w:eastAsia="Times New Roman" w:hAnsi="Times New Roman" w:cs="Times New Roman"/>
          <w:sz w:val="24"/>
          <w:szCs w:val="24"/>
        </w:rPr>
        <w:t>Econoparts Import Group</w:t>
      </w:r>
      <w:r w:rsidR="00046B1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fueron las siguientes en cuanto a micro localización:</w:t>
      </w:r>
    </w:p>
    <w:p w14:paraId="292080CA" w14:textId="77777777" w:rsidR="00480BFC" w:rsidRDefault="00A63877">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Tipo de lugar: a partir de una investigación realizada se llegó a la conclusión de que el sector en el cual se llevar a cabo el proyecto tanto en norte como en sur de la ciudad a más de ser propiedades propias cuentan con las garantías motivadas para el proyecto ya que son solo para almacenaje y solo en el norte tendrá oficinas para su administración.</w:t>
      </w:r>
    </w:p>
    <w:p w14:paraId="5EF98DD6" w14:textId="77777777" w:rsidR="00480BFC" w:rsidRDefault="00A63877">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Monto de inversión: Nuestro monto de inversión es de 10.000 dólares americanos, esta cantidad de dinero se utilizará para el equipamiento del inmueble, no se necesita gastar en la compra o alquiler del terreno ya que es de nuestra propiedad. </w:t>
      </w:r>
    </w:p>
    <w:p w14:paraId="26C33D62" w14:textId="77777777" w:rsidR="00480BFC" w:rsidRDefault="00A63877">
      <w:pPr>
        <w:spacing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Estado de las vías de acceso: la principal vía de acceso es la avenida de la Prensa que se interconecta con la av. Diego de Vásquez la cual cuenta con accesos está en muy buenas condiciones, este sector es comercial y posee los servicios necesarios para el emprendimiento tanto en el norte como en el sur de la ciudad.</w:t>
      </w:r>
    </w:p>
    <w:p w14:paraId="2B16AEFF" w14:textId="74E82066" w:rsidR="00480BFC" w:rsidRDefault="00A63877">
      <w:pPr>
        <w:spacing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localidad cuenta con agua potable, energía y comunicaciones y los servicios básicos. La distancia entre destinos que posee esta ubicación tiene diferentes ingresos e interconexiones que hacen la entrega del producto más fácil y fluida. Las propiedades son propias lo cual nos ayuda a abaratar el costo de arrendamiento de infraestructura de un bien inmueble.</w:t>
      </w:r>
    </w:p>
    <w:p w14:paraId="082FCE96" w14:textId="2D1508C4" w:rsidR="00686EB2" w:rsidRDefault="00686EB2">
      <w:pPr>
        <w:spacing w:after="280" w:line="360" w:lineRule="auto"/>
        <w:ind w:firstLine="720"/>
        <w:jc w:val="both"/>
        <w:rPr>
          <w:rFonts w:ascii="Times New Roman" w:eastAsia="Times New Roman" w:hAnsi="Times New Roman" w:cs="Times New Roman"/>
          <w:sz w:val="24"/>
          <w:szCs w:val="24"/>
        </w:rPr>
      </w:pPr>
    </w:p>
    <w:p w14:paraId="1AFE0A7E" w14:textId="1EE53B99" w:rsidR="00686EB2" w:rsidRDefault="00686EB2">
      <w:pPr>
        <w:spacing w:after="280" w:line="360" w:lineRule="auto"/>
        <w:ind w:firstLine="720"/>
        <w:jc w:val="both"/>
        <w:rPr>
          <w:rFonts w:ascii="Times New Roman" w:eastAsia="Times New Roman" w:hAnsi="Times New Roman" w:cs="Times New Roman"/>
          <w:sz w:val="24"/>
          <w:szCs w:val="24"/>
        </w:rPr>
      </w:pPr>
    </w:p>
    <w:p w14:paraId="5B2C1C6B" w14:textId="464B2BC8" w:rsidR="00686EB2" w:rsidRDefault="00686EB2">
      <w:pPr>
        <w:spacing w:after="280" w:line="360" w:lineRule="auto"/>
        <w:ind w:firstLine="720"/>
        <w:jc w:val="both"/>
        <w:rPr>
          <w:rFonts w:ascii="Times New Roman" w:eastAsia="Times New Roman" w:hAnsi="Times New Roman" w:cs="Times New Roman"/>
          <w:sz w:val="24"/>
          <w:szCs w:val="24"/>
        </w:rPr>
      </w:pPr>
    </w:p>
    <w:p w14:paraId="4CDB7B9C" w14:textId="1B21F55A" w:rsidR="00686EB2" w:rsidRDefault="00686EB2">
      <w:pPr>
        <w:spacing w:after="280" w:line="360" w:lineRule="auto"/>
        <w:ind w:firstLine="720"/>
        <w:jc w:val="both"/>
        <w:rPr>
          <w:rFonts w:ascii="Times New Roman" w:eastAsia="Times New Roman" w:hAnsi="Times New Roman" w:cs="Times New Roman"/>
          <w:sz w:val="24"/>
          <w:szCs w:val="24"/>
        </w:rPr>
      </w:pPr>
    </w:p>
    <w:p w14:paraId="00CE43D5" w14:textId="040CF675" w:rsidR="00686EB2" w:rsidRDefault="00686EB2">
      <w:pPr>
        <w:spacing w:after="280" w:line="360" w:lineRule="auto"/>
        <w:ind w:firstLine="720"/>
        <w:jc w:val="both"/>
        <w:rPr>
          <w:rFonts w:ascii="Times New Roman" w:eastAsia="Times New Roman" w:hAnsi="Times New Roman" w:cs="Times New Roman"/>
          <w:sz w:val="24"/>
          <w:szCs w:val="24"/>
        </w:rPr>
      </w:pPr>
    </w:p>
    <w:p w14:paraId="0057A334" w14:textId="77777777" w:rsidR="00686EB2" w:rsidRDefault="00686EB2">
      <w:pPr>
        <w:spacing w:after="280" w:line="360" w:lineRule="auto"/>
        <w:ind w:firstLine="720"/>
        <w:jc w:val="both"/>
        <w:rPr>
          <w:rFonts w:ascii="Times New Roman" w:eastAsia="Times New Roman" w:hAnsi="Times New Roman" w:cs="Times New Roman"/>
          <w:sz w:val="24"/>
          <w:szCs w:val="24"/>
        </w:rPr>
      </w:pPr>
    </w:p>
    <w:p w14:paraId="204430AD" w14:textId="77777777" w:rsidR="00480BFC" w:rsidRDefault="00A63877">
      <w:pPr>
        <w:spacing w:line="360" w:lineRule="auto"/>
        <w:jc w:val="both"/>
        <w:rPr>
          <w:rFonts w:ascii="Times New Roman" w:eastAsia="Times New Roman" w:hAnsi="Times New Roman" w:cs="Times New Roman"/>
          <w:b/>
          <w:sz w:val="24"/>
          <w:szCs w:val="24"/>
        </w:rPr>
      </w:pPr>
      <w:bookmarkStart w:id="44" w:name="_2u6wntf" w:colFirst="0" w:colLast="0"/>
      <w:bookmarkEnd w:id="44"/>
      <w:r>
        <w:rPr>
          <w:rFonts w:ascii="Times New Roman" w:eastAsia="Times New Roman" w:hAnsi="Times New Roman" w:cs="Times New Roman"/>
          <w:b/>
          <w:sz w:val="24"/>
          <w:szCs w:val="24"/>
        </w:rPr>
        <w:lastRenderedPageBreak/>
        <w:t>3.7.16 Estructura interna del establecimiento</w:t>
      </w:r>
    </w:p>
    <w:p w14:paraId="730C0DA0" w14:textId="77777777" w:rsidR="00480BFC" w:rsidRDefault="00A63877">
      <w:pPr>
        <w:spacing w:before="280" w:line="360" w:lineRule="auto"/>
        <w:rPr>
          <w:rFonts w:ascii="Times New Roman" w:eastAsia="Times New Roman" w:hAnsi="Times New Roman" w:cs="Times New Roman"/>
          <w:b/>
          <w:sz w:val="16"/>
          <w:szCs w:val="16"/>
        </w:rPr>
      </w:pPr>
      <w:bookmarkStart w:id="45" w:name="_19c6y18" w:colFirst="0" w:colLast="0"/>
      <w:bookmarkEnd w:id="45"/>
      <w:r>
        <w:rPr>
          <w:rFonts w:ascii="Times New Roman" w:eastAsia="Times New Roman" w:hAnsi="Times New Roman" w:cs="Times New Roman"/>
          <w:b/>
          <w:sz w:val="16"/>
          <w:szCs w:val="16"/>
        </w:rPr>
        <w:t xml:space="preserve">Figura 33. </w:t>
      </w:r>
    </w:p>
    <w:p w14:paraId="3073967B" w14:textId="33592B69"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Estructura del establecimiento</w:t>
      </w:r>
      <w:r w:rsidR="00686EB2">
        <w:rPr>
          <w:rFonts w:ascii="Times New Roman" w:eastAsia="Times New Roman" w:hAnsi="Times New Roman" w:cs="Times New Roman"/>
          <w:sz w:val="16"/>
          <w:szCs w:val="16"/>
        </w:rPr>
        <w:t xml:space="preserve"> (ejemplo básico de oficina, puede no aplicar todas las áreas mostradas)</w:t>
      </w:r>
      <w:r>
        <w:rPr>
          <w:rFonts w:ascii="Times New Roman" w:eastAsia="Times New Roman" w:hAnsi="Times New Roman" w:cs="Times New Roman"/>
          <w:sz w:val="16"/>
          <w:szCs w:val="16"/>
        </w:rPr>
        <w:t>.</w:t>
      </w:r>
    </w:p>
    <w:p w14:paraId="5D60C120" w14:textId="77777777" w:rsidR="00480BFC" w:rsidRDefault="00A63877" w:rsidP="00686EB2">
      <w:pPr>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6CD47435" wp14:editId="681D6D30">
            <wp:extent cx="5991225" cy="4638675"/>
            <wp:effectExtent l="19050" t="19050" r="28575" b="28575"/>
            <wp:docPr id="8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8"/>
                    <a:srcRect/>
                    <a:stretch>
                      <a:fillRect/>
                    </a:stretch>
                  </pic:blipFill>
                  <pic:spPr>
                    <a:xfrm>
                      <a:off x="0" y="0"/>
                      <a:ext cx="5991997" cy="4639273"/>
                    </a:xfrm>
                    <a:prstGeom prst="rect">
                      <a:avLst/>
                    </a:prstGeom>
                    <a:ln w="12700">
                      <a:solidFill>
                        <a:srgbClr val="000000"/>
                      </a:solidFill>
                      <a:prstDash val="solid"/>
                    </a:ln>
                  </pic:spPr>
                </pic:pic>
              </a:graphicData>
            </a:graphic>
          </wp:inline>
        </w:drawing>
      </w:r>
    </w:p>
    <w:p w14:paraId="63DDDDA9" w14:textId="3D1C9F72" w:rsidR="00480BFC" w:rsidRDefault="00A63877">
      <w:pPr>
        <w:spacing w:after="280"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Nota. Figura representativa del establecimiento. Bolaños, M. (2022). Estructura del establecimiento. Quito</w:t>
      </w:r>
    </w:p>
    <w:p w14:paraId="0E1DB0A9" w14:textId="240F046F" w:rsidR="00686EB2" w:rsidRDefault="00686EB2">
      <w:pPr>
        <w:spacing w:after="280" w:line="360" w:lineRule="auto"/>
        <w:rPr>
          <w:rFonts w:ascii="Times New Roman" w:eastAsia="Times New Roman" w:hAnsi="Times New Roman" w:cs="Times New Roman"/>
          <w:sz w:val="16"/>
          <w:szCs w:val="16"/>
        </w:rPr>
      </w:pPr>
    </w:p>
    <w:p w14:paraId="6F29E346" w14:textId="3500E32D" w:rsidR="00686EB2" w:rsidRDefault="00686EB2">
      <w:pPr>
        <w:spacing w:after="280" w:line="360" w:lineRule="auto"/>
        <w:rPr>
          <w:rFonts w:ascii="Times New Roman" w:eastAsia="Times New Roman" w:hAnsi="Times New Roman" w:cs="Times New Roman"/>
          <w:sz w:val="16"/>
          <w:szCs w:val="16"/>
        </w:rPr>
      </w:pPr>
    </w:p>
    <w:p w14:paraId="7E17FACD" w14:textId="78FD9948" w:rsidR="00686EB2" w:rsidRDefault="00686EB2">
      <w:pPr>
        <w:spacing w:after="280" w:line="360" w:lineRule="auto"/>
        <w:rPr>
          <w:rFonts w:ascii="Times New Roman" w:eastAsia="Times New Roman" w:hAnsi="Times New Roman" w:cs="Times New Roman"/>
          <w:sz w:val="16"/>
          <w:szCs w:val="16"/>
        </w:rPr>
      </w:pPr>
    </w:p>
    <w:p w14:paraId="33EE6774" w14:textId="5C039033" w:rsidR="00686EB2" w:rsidRDefault="00686EB2">
      <w:pPr>
        <w:spacing w:after="280" w:line="360" w:lineRule="auto"/>
        <w:rPr>
          <w:rFonts w:ascii="Times New Roman" w:eastAsia="Times New Roman" w:hAnsi="Times New Roman" w:cs="Times New Roman"/>
          <w:sz w:val="16"/>
          <w:szCs w:val="16"/>
        </w:rPr>
      </w:pPr>
    </w:p>
    <w:p w14:paraId="0FBFE42C" w14:textId="4FA13830" w:rsidR="00686EB2" w:rsidRDefault="00686EB2">
      <w:pPr>
        <w:spacing w:after="280" w:line="360" w:lineRule="auto"/>
        <w:rPr>
          <w:rFonts w:ascii="Times New Roman" w:eastAsia="Times New Roman" w:hAnsi="Times New Roman" w:cs="Times New Roman"/>
          <w:sz w:val="16"/>
          <w:szCs w:val="16"/>
        </w:rPr>
      </w:pPr>
    </w:p>
    <w:p w14:paraId="38293D5E" w14:textId="77777777" w:rsidR="00686EB2" w:rsidRDefault="00686EB2">
      <w:pPr>
        <w:spacing w:after="280" w:line="360" w:lineRule="auto"/>
        <w:rPr>
          <w:rFonts w:ascii="Times New Roman" w:eastAsia="Times New Roman" w:hAnsi="Times New Roman" w:cs="Times New Roman"/>
          <w:sz w:val="16"/>
          <w:szCs w:val="16"/>
        </w:rPr>
      </w:pPr>
    </w:p>
    <w:p w14:paraId="518D91F5" w14:textId="77777777" w:rsidR="00480BFC" w:rsidRDefault="00A63877">
      <w:pPr>
        <w:keepNext/>
        <w:keepLines/>
        <w:pBdr>
          <w:top w:val="nil"/>
          <w:left w:val="nil"/>
          <w:bottom w:val="nil"/>
          <w:right w:val="nil"/>
          <w:between w:val="nil"/>
        </w:pBdr>
        <w:spacing w:before="480" w:after="24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lastRenderedPageBreak/>
        <w:t xml:space="preserve">4. </w:t>
      </w:r>
      <w:r>
        <w:rPr>
          <w:rFonts w:ascii="Times New Roman" w:eastAsia="Times New Roman" w:hAnsi="Times New Roman" w:cs="Times New Roman"/>
          <w:b/>
          <w:color w:val="000000"/>
          <w:sz w:val="28"/>
          <w:szCs w:val="28"/>
        </w:rPr>
        <w:t>PROCESO DERECHO EMPRESARIAL</w:t>
      </w:r>
    </w:p>
    <w:p w14:paraId="3F253D9E" w14:textId="77777777" w:rsidR="00480BFC" w:rsidRDefault="00A63877">
      <w:pPr>
        <w:keepNext/>
        <w:keepLines/>
        <w:pBdr>
          <w:top w:val="nil"/>
          <w:left w:val="nil"/>
          <w:bottom w:val="nil"/>
          <w:right w:val="nil"/>
          <w:between w:val="nil"/>
        </w:pBdr>
        <w:spacing w:before="480" w:after="24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4"/>
          <w:szCs w:val="24"/>
        </w:rPr>
        <w:t>El derecho mercantil y tributario se definen como:</w:t>
      </w:r>
    </w:p>
    <w:p w14:paraId="12B9B988" w14:textId="77777777" w:rsidR="00480BFC" w:rsidRPr="00D45318" w:rsidRDefault="00A63877" w:rsidP="00D45318">
      <w:pPr>
        <w:spacing w:after="240"/>
        <w:ind w:left="720"/>
        <w:jc w:val="both"/>
        <w:rPr>
          <w:rFonts w:ascii="Times New Roman" w:eastAsia="Times New Roman" w:hAnsi="Times New Roman" w:cs="Times New Roman"/>
        </w:rPr>
      </w:pPr>
      <w:r w:rsidRPr="00D45318">
        <w:rPr>
          <w:rFonts w:ascii="Times New Roman" w:eastAsia="Times New Roman" w:hAnsi="Times New Roman" w:cs="Times New Roman"/>
        </w:rPr>
        <w:t>El Derecho Mercantil regula la creación, el funcionamiento y las obligaciones de determinadas entidades jurídicas (sociedades de responsabilidad limitada, sociedades anónimas). El Derecho tributario regula los impuestos, tasas y otras exacciones públicas. ("Iore Abogados", 2022)</w:t>
      </w:r>
    </w:p>
    <w:p w14:paraId="7A0F55CB" w14:textId="77777777" w:rsidR="00480BFC" w:rsidRDefault="00A63877">
      <w:pPr>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Figura 34. </w:t>
      </w:r>
    </w:p>
    <w:p w14:paraId="395B4036"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Derecho Empresarial.</w:t>
      </w:r>
    </w:p>
    <w:p w14:paraId="7CBB2E02" w14:textId="77777777" w:rsidR="00480BFC" w:rsidRDefault="00480BFC">
      <w:pPr>
        <w:spacing w:line="360" w:lineRule="auto"/>
        <w:ind w:firstLine="720"/>
        <w:jc w:val="center"/>
        <w:rPr>
          <w:rFonts w:ascii="Times New Roman" w:eastAsia="Times New Roman" w:hAnsi="Times New Roman" w:cs="Times New Roman"/>
          <w:b/>
          <w:sz w:val="16"/>
          <w:szCs w:val="16"/>
        </w:rPr>
      </w:pPr>
    </w:p>
    <w:p w14:paraId="33E0ED20" w14:textId="77777777" w:rsidR="00480BFC" w:rsidRDefault="00A63877" w:rsidP="00D45318">
      <w:pPr>
        <w:spacing w:line="360" w:lineRule="auto"/>
        <w:ind w:left="-567"/>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14:anchorId="620AA841" wp14:editId="537524AE">
            <wp:extent cx="5949950" cy="4283075"/>
            <wp:effectExtent l="19050" t="19050" r="12700" b="22225"/>
            <wp:docPr id="8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9"/>
                    <a:srcRect/>
                    <a:stretch>
                      <a:fillRect/>
                    </a:stretch>
                  </pic:blipFill>
                  <pic:spPr>
                    <a:xfrm>
                      <a:off x="0" y="0"/>
                      <a:ext cx="5950909" cy="4283765"/>
                    </a:xfrm>
                    <a:prstGeom prst="rect">
                      <a:avLst/>
                    </a:prstGeom>
                    <a:ln w="12700">
                      <a:solidFill>
                        <a:srgbClr val="000000"/>
                      </a:solidFill>
                      <a:prstDash val="solid"/>
                    </a:ln>
                  </pic:spPr>
                </pic:pic>
              </a:graphicData>
            </a:graphic>
          </wp:inline>
        </w:drawing>
      </w:r>
    </w:p>
    <w:p w14:paraId="56F5BBC4" w14:textId="3D7A334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Nota. Ejemplo Derecho Empresarial. Bolaños, M. derecho Empresarial. Quito</w:t>
      </w:r>
    </w:p>
    <w:p w14:paraId="140E05AF" w14:textId="78FCCAB6" w:rsidR="00955ECC" w:rsidRDefault="00955ECC">
      <w:pPr>
        <w:spacing w:line="360" w:lineRule="auto"/>
        <w:rPr>
          <w:rFonts w:ascii="Times New Roman" w:eastAsia="Times New Roman" w:hAnsi="Times New Roman" w:cs="Times New Roman"/>
          <w:sz w:val="16"/>
          <w:szCs w:val="16"/>
        </w:rPr>
      </w:pPr>
    </w:p>
    <w:p w14:paraId="14F9948B" w14:textId="77777777" w:rsidR="00955ECC" w:rsidRDefault="00955ECC">
      <w:pPr>
        <w:spacing w:line="360" w:lineRule="auto"/>
        <w:rPr>
          <w:rFonts w:ascii="Times New Roman" w:eastAsia="Times New Roman" w:hAnsi="Times New Roman" w:cs="Times New Roman"/>
          <w:sz w:val="16"/>
          <w:szCs w:val="16"/>
        </w:rPr>
      </w:pPr>
    </w:p>
    <w:p w14:paraId="2C31318F" w14:textId="77777777" w:rsidR="00480BFC" w:rsidRDefault="00A63877">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Econoparts Import Group pone en contexto que seguirá e iniciará como sus actividades como persona natural obligada a llevar contabilidad. Bajo las determinaciones y condiciones legales y jurídicas para hacer negocios en nuestro país son cada vez más interesantes y positivas para la inversión extranjera tanto en su simplificación de procesos administrativos como en las condiciones para implementarlas.  El gobierno ha dado claras muestras de su interés en atraer inversión extranjera y las políticas públicas recientes así lo avalan.</w:t>
      </w:r>
    </w:p>
    <w:p w14:paraId="76470F3E" w14:textId="77777777" w:rsidR="00480BFC" w:rsidRDefault="00A63877">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Estas condiciones como poseer una moneda nacional estable con el dólar, recursos naturales envidiables y un clima estable y favorable conllevan que las empresas de todo tipo vean el Ecuador como una gran opción para formar una empresa y empezar a hacer negocios.</w:t>
      </w:r>
    </w:p>
    <w:p w14:paraId="1F20A4A1" w14:textId="56D140B2" w:rsidR="00480BFC" w:rsidRDefault="00A63877">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w:t>
      </w:r>
      <w:r w:rsidR="00955ECC">
        <w:rPr>
          <w:rFonts w:ascii="Times New Roman" w:eastAsia="Times New Roman" w:hAnsi="Times New Roman" w:cs="Times New Roman"/>
          <w:sz w:val="24"/>
          <w:szCs w:val="24"/>
        </w:rPr>
        <w:t xml:space="preserve">Superintendencia de Compañías, Valores y Seguros </w:t>
      </w:r>
      <w:r>
        <w:rPr>
          <w:rFonts w:ascii="Times New Roman" w:eastAsia="Times New Roman" w:hAnsi="Times New Roman" w:cs="Times New Roman"/>
          <w:sz w:val="24"/>
          <w:szCs w:val="24"/>
        </w:rPr>
        <w:t xml:space="preserve">y sus leyes y estatutos reconocen </w:t>
      </w:r>
      <w:r w:rsidR="00955ECC">
        <w:rPr>
          <w:rFonts w:ascii="Times New Roman" w:eastAsia="Times New Roman" w:hAnsi="Times New Roman" w:cs="Times New Roman"/>
          <w:sz w:val="24"/>
          <w:szCs w:val="24"/>
        </w:rPr>
        <w:t>cinco</w:t>
      </w:r>
      <w:r>
        <w:rPr>
          <w:rFonts w:ascii="Times New Roman" w:eastAsia="Times New Roman" w:hAnsi="Times New Roman" w:cs="Times New Roman"/>
          <w:sz w:val="24"/>
          <w:szCs w:val="24"/>
        </w:rPr>
        <w:t xml:space="preserve"> tipos distintos de empresas que pueden establecerse en el país. Cada tipo de compañías responde a distintas necesidades, estructuras, beneficios y responsabilidades amparadas en leyes y procesos propios de cada actividad.</w:t>
      </w:r>
    </w:p>
    <w:p w14:paraId="42586591" w14:textId="77777777" w:rsidR="00480BFC" w:rsidRDefault="00A63877">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 embargo, los dos tipos de compañías más ampliamente utilizadas en el Ecuador son la sociedad anónima S.A. y la compañía de responsabilidad limitada Cía. Ltda.</w:t>
      </w:r>
    </w:p>
    <w:p w14:paraId="543D448A" w14:textId="77777777" w:rsidR="00480BFC" w:rsidRDefault="00A63877">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4.1 Servicio de Rentas Internas / SRI  </w:t>
      </w:r>
    </w:p>
    <w:p w14:paraId="0E2B34F0" w14:textId="793000B1" w:rsidR="00480BFC" w:rsidRPr="00955ECC" w:rsidRDefault="00A63877" w:rsidP="00955EC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El servicio de rentas internas o SRI se define como:</w:t>
      </w:r>
      <w:r w:rsidR="00955EC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El Servicio de Rentas Internas es la institución que se encarga de gestionar la política tributaria, asegurando la recaudación destinada al fomento de la cohesión social. En esta sección revise la información institucional más importante</w:t>
      </w:r>
      <w:r w:rsidR="00955ECC">
        <w:rPr>
          <w:rFonts w:ascii="Times New Roman" w:eastAsia="Times New Roman" w:hAnsi="Times New Roman" w:cs="Times New Roman"/>
          <w:sz w:val="24"/>
          <w:szCs w:val="24"/>
        </w:rPr>
        <w:t>”</w:t>
      </w:r>
      <w:r>
        <w:rPr>
          <w:rFonts w:ascii="Times New Roman" w:eastAsia="Times New Roman" w:hAnsi="Times New Roman" w:cs="Times New Roman"/>
          <w:sz w:val="24"/>
          <w:szCs w:val="24"/>
        </w:rPr>
        <w:t>. ("El SRI - intersri - Servicio de Rentas Internas", 2022)</w:t>
      </w:r>
    </w:p>
    <w:p w14:paraId="2A9AA48B" w14:textId="77777777" w:rsidR="00480BFC" w:rsidRDefault="00A63877" w:rsidP="00AF4F93">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Econoparts Import Group responsable de su política empresarial procesos referentes a la normativa y responsabilidad legal vigente tributaria de nuestro país.</w:t>
      </w:r>
    </w:p>
    <w:p w14:paraId="09A73BAC" w14:textId="77777777" w:rsidR="00480BFC" w:rsidRDefault="00A63877">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Los requisitos para su registro e implementación son los siguientes:</w:t>
      </w:r>
    </w:p>
    <w:p w14:paraId="6FA8DA6C" w14:textId="77777777" w:rsidR="00480BFC" w:rsidRDefault="00A63877" w:rsidP="00FB2EC0">
      <w:pPr>
        <w:numPr>
          <w:ilvl w:val="0"/>
          <w:numId w:val="22"/>
        </w:numPr>
        <w:spacing w:before="280" w:after="240" w:line="276" w:lineRule="auto"/>
        <w:rPr>
          <w:sz w:val="24"/>
          <w:szCs w:val="24"/>
        </w:rPr>
      </w:pPr>
      <w:r>
        <w:rPr>
          <w:rFonts w:ascii="Times New Roman" w:eastAsia="Times New Roman" w:hAnsi="Times New Roman" w:cs="Times New Roman"/>
          <w:sz w:val="24"/>
          <w:szCs w:val="24"/>
        </w:rPr>
        <w:t>Cédula de identidad (Presentación)</w:t>
      </w:r>
    </w:p>
    <w:p w14:paraId="3BD05021" w14:textId="77777777" w:rsidR="00480BFC" w:rsidRDefault="00A63877" w:rsidP="00FB2EC0">
      <w:pPr>
        <w:numPr>
          <w:ilvl w:val="0"/>
          <w:numId w:val="22"/>
        </w:numPr>
        <w:spacing w:after="240" w:line="276" w:lineRule="auto"/>
        <w:rPr>
          <w:sz w:val="24"/>
          <w:szCs w:val="24"/>
        </w:rPr>
      </w:pPr>
      <w:r>
        <w:rPr>
          <w:rFonts w:ascii="Times New Roman" w:eastAsia="Times New Roman" w:hAnsi="Times New Roman" w:cs="Times New Roman"/>
          <w:sz w:val="24"/>
          <w:szCs w:val="24"/>
        </w:rPr>
        <w:t>Certificado de votación (Presentación)</w:t>
      </w:r>
    </w:p>
    <w:p w14:paraId="419ED53C" w14:textId="77777777" w:rsidR="00480BFC" w:rsidRDefault="00A63877" w:rsidP="00FB2EC0">
      <w:pPr>
        <w:numPr>
          <w:ilvl w:val="0"/>
          <w:numId w:val="22"/>
        </w:numPr>
        <w:spacing w:after="240" w:line="276" w:lineRule="auto"/>
        <w:rPr>
          <w:sz w:val="24"/>
          <w:szCs w:val="24"/>
        </w:rPr>
      </w:pPr>
      <w:r>
        <w:rPr>
          <w:rFonts w:ascii="Times New Roman" w:eastAsia="Times New Roman" w:hAnsi="Times New Roman" w:cs="Times New Roman"/>
          <w:sz w:val="24"/>
          <w:szCs w:val="24"/>
        </w:rPr>
        <w:t>Documento para registrar el establecimiento del domicilio del contribuyente</w:t>
      </w:r>
    </w:p>
    <w:p w14:paraId="05673112" w14:textId="77777777" w:rsidR="00480BFC" w:rsidRDefault="00A63877" w:rsidP="00FB2EC0">
      <w:pPr>
        <w:numPr>
          <w:ilvl w:val="0"/>
          <w:numId w:val="22"/>
        </w:numPr>
        <w:spacing w:after="240" w:line="276" w:lineRule="auto"/>
        <w:rPr>
          <w:sz w:val="24"/>
          <w:szCs w:val="24"/>
        </w:rPr>
      </w:pPr>
      <w:r>
        <w:rPr>
          <w:rFonts w:ascii="Times New Roman" w:eastAsia="Times New Roman" w:hAnsi="Times New Roman" w:cs="Times New Roman"/>
          <w:sz w:val="24"/>
          <w:szCs w:val="24"/>
        </w:rPr>
        <w:t>Escritura pública de constitución</w:t>
      </w:r>
    </w:p>
    <w:p w14:paraId="62D243F2" w14:textId="77777777" w:rsidR="00480BFC" w:rsidRDefault="00A63877" w:rsidP="00FB2EC0">
      <w:pPr>
        <w:numPr>
          <w:ilvl w:val="0"/>
          <w:numId w:val="22"/>
        </w:numPr>
        <w:spacing w:after="240" w:line="276" w:lineRule="auto"/>
        <w:rPr>
          <w:sz w:val="24"/>
          <w:szCs w:val="24"/>
        </w:rPr>
      </w:pPr>
      <w:r>
        <w:rPr>
          <w:rFonts w:ascii="Times New Roman" w:eastAsia="Times New Roman" w:hAnsi="Times New Roman" w:cs="Times New Roman"/>
          <w:sz w:val="24"/>
          <w:szCs w:val="24"/>
        </w:rPr>
        <w:t>Nombramiento del representante legal</w:t>
      </w:r>
    </w:p>
    <w:p w14:paraId="378594E6" w14:textId="77777777" w:rsidR="00480BFC" w:rsidRDefault="00A63877" w:rsidP="00FB2EC0">
      <w:pPr>
        <w:numPr>
          <w:ilvl w:val="0"/>
          <w:numId w:val="22"/>
        </w:numPr>
        <w:spacing w:after="240" w:line="276" w:lineRule="auto"/>
        <w:rPr>
          <w:sz w:val="24"/>
          <w:szCs w:val="24"/>
        </w:rPr>
      </w:pPr>
      <w:r>
        <w:rPr>
          <w:rFonts w:ascii="Times New Roman" w:eastAsia="Times New Roman" w:hAnsi="Times New Roman" w:cs="Times New Roman"/>
          <w:sz w:val="24"/>
          <w:szCs w:val="24"/>
        </w:rPr>
        <w:t>Solicitud de inscripción y actualización general del Registro Único de Contribuyentes (RUC) sociedades, sector privado y público.</w:t>
      </w:r>
    </w:p>
    <w:p w14:paraId="1AAE0A4F" w14:textId="77777777" w:rsidR="00480BFC" w:rsidRDefault="00A63877">
      <w:pPr>
        <w:spacing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Tipos de contribuyentes.</w:t>
      </w:r>
    </w:p>
    <w:p w14:paraId="21CE2881" w14:textId="77777777" w:rsidR="00480BFC" w:rsidRDefault="00A63877">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Personas Naturales:</w:t>
      </w:r>
    </w:p>
    <w:p w14:paraId="7CF4B25A" w14:textId="77777777" w:rsidR="00480BFC" w:rsidRDefault="00A63877">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Son personas nacionales o extranjeras que realizan actividades económicas lícitas y pueden o no estar obligadas a llevar contabilidad. </w:t>
      </w:r>
    </w:p>
    <w:p w14:paraId="526B3090" w14:textId="77777777" w:rsidR="00480BFC" w:rsidRDefault="00A63877">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Obligados a llevar contabilidad:</w:t>
      </w:r>
    </w:p>
    <w:p w14:paraId="7532E68A" w14:textId="77777777" w:rsidR="00480BFC" w:rsidRDefault="00A63877">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Deben cumplir con lo establecido en el Art. 37 del Reglamento para la Aplicación de la Ley de Régimen Tributario Interno.</w:t>
      </w:r>
    </w:p>
    <w:p w14:paraId="3CC3415B" w14:textId="77777777" w:rsidR="00480BFC" w:rsidRDefault="00A63877">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Contribuyentes obligados a llevar cuentas de ingresos y egresos:</w:t>
      </w:r>
    </w:p>
    <w:p w14:paraId="29AF1867" w14:textId="77777777" w:rsidR="00480BFC" w:rsidRDefault="00A63877">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Deben cumplir con lo establecido en el Art. 38 del Reglamento para la Aplicación de la Ley de Régimen Tributario Interno.</w:t>
      </w:r>
    </w:p>
    <w:p w14:paraId="3D47E0D0" w14:textId="77777777" w:rsidR="00480BFC" w:rsidRDefault="00A63877">
      <w:pPr>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Sociedades:</w:t>
      </w:r>
    </w:p>
    <w:p w14:paraId="262AAE42" w14:textId="0A692EAB" w:rsidR="00C61A58" w:rsidRDefault="00A63877" w:rsidP="00FB2EC0">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término sociedad se refiere a cualquier entidad que, dotada o no de personería jurídica, constituye una unidad económica o un patrimonio independiente de sus integrantes, según lo establece el artículo 98 de la Ley de Régimen Tributario Interno.</w:t>
      </w:r>
    </w:p>
    <w:p w14:paraId="51702909" w14:textId="77777777" w:rsidR="00480BFC" w:rsidRDefault="00A63877" w:rsidP="00FB2EC0">
      <w:pPr>
        <w:spacing w:before="280" w:line="360" w:lineRule="auto"/>
        <w:ind w:left="-851"/>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 xml:space="preserve">Tabla 28. </w:t>
      </w:r>
    </w:p>
    <w:p w14:paraId="56E32A17" w14:textId="77777777" w:rsidR="00480BFC" w:rsidRDefault="00A63877" w:rsidP="00FB2EC0">
      <w:pPr>
        <w:spacing w:line="360" w:lineRule="auto"/>
        <w:ind w:left="-851"/>
        <w:rPr>
          <w:rFonts w:ascii="Times New Roman" w:eastAsia="Times New Roman" w:hAnsi="Times New Roman" w:cs="Times New Roman"/>
          <w:sz w:val="16"/>
          <w:szCs w:val="16"/>
        </w:rPr>
      </w:pPr>
      <w:r>
        <w:rPr>
          <w:rFonts w:ascii="Times New Roman" w:eastAsia="Times New Roman" w:hAnsi="Times New Roman" w:cs="Times New Roman"/>
          <w:sz w:val="16"/>
          <w:szCs w:val="16"/>
        </w:rPr>
        <w:t>Ficha Requisito</w:t>
      </w:r>
      <w:r>
        <w:rPr>
          <w:rFonts w:ascii="Times New Roman" w:eastAsia="Times New Roman" w:hAnsi="Times New Roman" w:cs="Times New Roman"/>
          <w:noProof/>
          <w:sz w:val="24"/>
          <w:szCs w:val="24"/>
        </w:rPr>
        <w:drawing>
          <wp:inline distT="0" distB="0" distL="0" distR="0" wp14:anchorId="00507238" wp14:editId="1DC1B0D8">
            <wp:extent cx="6353175" cy="4838700"/>
            <wp:effectExtent l="19050" t="19050" r="28575" b="19050"/>
            <wp:docPr id="8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0"/>
                    <a:srcRect/>
                    <a:stretch>
                      <a:fillRect/>
                    </a:stretch>
                  </pic:blipFill>
                  <pic:spPr>
                    <a:xfrm>
                      <a:off x="0" y="0"/>
                      <a:ext cx="6353681" cy="4839085"/>
                    </a:xfrm>
                    <a:prstGeom prst="rect">
                      <a:avLst/>
                    </a:prstGeom>
                    <a:ln w="12700">
                      <a:solidFill>
                        <a:srgbClr val="000000"/>
                      </a:solidFill>
                      <a:prstDash val="solid"/>
                    </a:ln>
                  </pic:spPr>
                </pic:pic>
              </a:graphicData>
            </a:graphic>
          </wp:inline>
        </w:drawing>
      </w:r>
    </w:p>
    <w:p w14:paraId="63D29CCE" w14:textId="77777777" w:rsidR="00480BFC" w:rsidRDefault="00A63877" w:rsidP="00FB2EC0">
      <w:pPr>
        <w:spacing w:line="360" w:lineRule="auto"/>
        <w:ind w:left="-851"/>
        <w:rPr>
          <w:rFonts w:ascii="Times New Roman" w:eastAsia="Times New Roman" w:hAnsi="Times New Roman" w:cs="Times New Roman"/>
          <w:sz w:val="16"/>
          <w:szCs w:val="16"/>
        </w:rPr>
      </w:pPr>
      <w:r>
        <w:rPr>
          <w:rFonts w:ascii="Times New Roman" w:eastAsia="Times New Roman" w:hAnsi="Times New Roman" w:cs="Times New Roman"/>
          <w:sz w:val="16"/>
          <w:szCs w:val="16"/>
        </w:rPr>
        <w:t>Nota. Ficha requisitos SRI. Alterado Bolaños, M. (2022). Requisitos RUC. Quito</w:t>
      </w:r>
    </w:p>
    <w:p w14:paraId="21D66C9F" w14:textId="77777777" w:rsidR="00480BFC" w:rsidRDefault="00480BFC">
      <w:pPr>
        <w:spacing w:before="280" w:line="360" w:lineRule="auto"/>
        <w:rPr>
          <w:rFonts w:ascii="Times New Roman" w:eastAsia="Times New Roman" w:hAnsi="Times New Roman" w:cs="Times New Roman"/>
          <w:b/>
          <w:sz w:val="16"/>
          <w:szCs w:val="16"/>
        </w:rPr>
      </w:pPr>
    </w:p>
    <w:p w14:paraId="3A11C4D0" w14:textId="77777777" w:rsidR="00480BFC" w:rsidRDefault="00480BFC">
      <w:pPr>
        <w:spacing w:before="280" w:line="360" w:lineRule="auto"/>
        <w:rPr>
          <w:rFonts w:ascii="Times New Roman" w:eastAsia="Times New Roman" w:hAnsi="Times New Roman" w:cs="Times New Roman"/>
          <w:b/>
          <w:sz w:val="16"/>
          <w:szCs w:val="16"/>
        </w:rPr>
      </w:pPr>
    </w:p>
    <w:p w14:paraId="56B82A1D" w14:textId="77777777" w:rsidR="00480BFC" w:rsidRDefault="00480BFC">
      <w:pPr>
        <w:spacing w:before="280" w:line="360" w:lineRule="auto"/>
        <w:rPr>
          <w:rFonts w:ascii="Times New Roman" w:eastAsia="Times New Roman" w:hAnsi="Times New Roman" w:cs="Times New Roman"/>
          <w:b/>
          <w:sz w:val="16"/>
          <w:szCs w:val="16"/>
        </w:rPr>
      </w:pPr>
    </w:p>
    <w:p w14:paraId="72349078" w14:textId="77777777" w:rsidR="00480BFC" w:rsidRDefault="00480BFC">
      <w:pPr>
        <w:spacing w:before="280" w:line="360" w:lineRule="auto"/>
        <w:rPr>
          <w:rFonts w:ascii="Times New Roman" w:eastAsia="Times New Roman" w:hAnsi="Times New Roman" w:cs="Times New Roman"/>
          <w:b/>
          <w:sz w:val="16"/>
          <w:szCs w:val="16"/>
        </w:rPr>
      </w:pPr>
    </w:p>
    <w:p w14:paraId="6597480C" w14:textId="77777777" w:rsidR="00480BFC" w:rsidRDefault="00480BFC">
      <w:pPr>
        <w:spacing w:before="280" w:line="360" w:lineRule="auto"/>
        <w:rPr>
          <w:rFonts w:ascii="Times New Roman" w:eastAsia="Times New Roman" w:hAnsi="Times New Roman" w:cs="Times New Roman"/>
          <w:b/>
          <w:sz w:val="16"/>
          <w:szCs w:val="16"/>
        </w:rPr>
      </w:pPr>
    </w:p>
    <w:p w14:paraId="77B3E952" w14:textId="77777777" w:rsidR="00480BFC" w:rsidRDefault="00480BFC">
      <w:pPr>
        <w:spacing w:before="280" w:line="360" w:lineRule="auto"/>
        <w:rPr>
          <w:rFonts w:ascii="Times New Roman" w:eastAsia="Times New Roman" w:hAnsi="Times New Roman" w:cs="Times New Roman"/>
          <w:b/>
          <w:sz w:val="16"/>
          <w:szCs w:val="16"/>
        </w:rPr>
      </w:pPr>
    </w:p>
    <w:p w14:paraId="43C25324" w14:textId="77777777" w:rsidR="00480BFC" w:rsidRDefault="00A63877" w:rsidP="00FB2EC0">
      <w:pPr>
        <w:spacing w:before="280" w:line="360" w:lineRule="auto"/>
        <w:ind w:left="-567"/>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 xml:space="preserve">Tabla 29. </w:t>
      </w:r>
    </w:p>
    <w:p w14:paraId="10FC5AC2" w14:textId="77777777" w:rsidR="00480BFC" w:rsidRDefault="00A63877" w:rsidP="00FB2EC0">
      <w:pPr>
        <w:spacing w:line="360" w:lineRule="auto"/>
        <w:ind w:left="-567"/>
        <w:rPr>
          <w:rFonts w:ascii="Times New Roman" w:eastAsia="Times New Roman" w:hAnsi="Times New Roman" w:cs="Times New Roman"/>
          <w:sz w:val="16"/>
          <w:szCs w:val="16"/>
        </w:rPr>
      </w:pPr>
      <w:r>
        <w:rPr>
          <w:rFonts w:ascii="Times New Roman" w:eastAsia="Times New Roman" w:hAnsi="Times New Roman" w:cs="Times New Roman"/>
          <w:sz w:val="16"/>
          <w:szCs w:val="16"/>
        </w:rPr>
        <w:t>Requisitos RUC Actualización.</w:t>
      </w:r>
      <w:r>
        <w:rPr>
          <w:rFonts w:ascii="Times New Roman" w:eastAsia="Times New Roman" w:hAnsi="Times New Roman" w:cs="Times New Roman"/>
        </w:rPr>
        <w:t xml:space="preserve"> </w:t>
      </w:r>
      <w:r>
        <w:rPr>
          <w:rFonts w:ascii="Times New Roman" w:eastAsia="Times New Roman" w:hAnsi="Times New Roman" w:cs="Times New Roman"/>
          <w:noProof/>
        </w:rPr>
        <w:drawing>
          <wp:inline distT="0" distB="0" distL="0" distR="0" wp14:anchorId="4234A240" wp14:editId="34F7B2F0">
            <wp:extent cx="6321425" cy="5083175"/>
            <wp:effectExtent l="19050" t="19050" r="22225" b="22225"/>
            <wp:docPr id="9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1"/>
                    <a:srcRect/>
                    <a:stretch>
                      <a:fillRect/>
                    </a:stretch>
                  </pic:blipFill>
                  <pic:spPr>
                    <a:xfrm>
                      <a:off x="0" y="0"/>
                      <a:ext cx="6322213" cy="5083809"/>
                    </a:xfrm>
                    <a:prstGeom prst="rect">
                      <a:avLst/>
                    </a:prstGeom>
                    <a:ln w="12700">
                      <a:solidFill>
                        <a:srgbClr val="000000"/>
                      </a:solidFill>
                      <a:prstDash val="solid"/>
                    </a:ln>
                  </pic:spPr>
                </pic:pic>
              </a:graphicData>
            </a:graphic>
          </wp:inline>
        </w:drawing>
      </w:r>
    </w:p>
    <w:p w14:paraId="3C326D50" w14:textId="77777777" w:rsidR="00480BFC" w:rsidRDefault="00A63877" w:rsidP="00FB2EC0">
      <w:pPr>
        <w:spacing w:line="360" w:lineRule="auto"/>
        <w:ind w:left="-567"/>
        <w:rPr>
          <w:rFonts w:ascii="Times New Roman" w:eastAsia="Times New Roman" w:hAnsi="Times New Roman" w:cs="Times New Roman"/>
          <w:sz w:val="16"/>
          <w:szCs w:val="16"/>
        </w:rPr>
      </w:pPr>
      <w:r>
        <w:rPr>
          <w:rFonts w:ascii="Times New Roman" w:eastAsia="Times New Roman" w:hAnsi="Times New Roman" w:cs="Times New Roman"/>
          <w:sz w:val="16"/>
          <w:szCs w:val="16"/>
        </w:rPr>
        <w:t>Nota. Ficha requisitos RUC. Alterado Bolaños, M. (2022). Requisitos RUC. Quito</w:t>
      </w:r>
    </w:p>
    <w:p w14:paraId="75986FAC" w14:textId="77777777" w:rsidR="00480BFC" w:rsidRDefault="00A63877">
      <w:pPr>
        <w:pBdr>
          <w:top w:val="nil"/>
          <w:left w:val="nil"/>
          <w:bottom w:val="nil"/>
          <w:right w:val="nil"/>
          <w:between w:val="nil"/>
        </w:pBdr>
        <w:tabs>
          <w:tab w:val="left" w:pos="851"/>
        </w:tabs>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 Patente Municipal</w:t>
      </w:r>
    </w:p>
    <w:p w14:paraId="740122FA" w14:textId="0065A08D" w:rsidR="00480BFC" w:rsidRDefault="00A63877">
      <w:pPr>
        <w:pBdr>
          <w:top w:val="nil"/>
          <w:left w:val="nil"/>
          <w:bottom w:val="nil"/>
          <w:right w:val="nil"/>
          <w:between w:val="nil"/>
        </w:pBdr>
        <w:tabs>
          <w:tab w:val="left" w:pos="851"/>
        </w:tabs>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Una patente municipal se define de la siguiente manera:</w:t>
      </w:r>
    </w:p>
    <w:p w14:paraId="55CCE8B5" w14:textId="31085D65" w:rsidR="00FB2EC0" w:rsidRDefault="00FB2EC0">
      <w:pPr>
        <w:pBdr>
          <w:top w:val="nil"/>
          <w:left w:val="nil"/>
          <w:bottom w:val="nil"/>
          <w:right w:val="nil"/>
          <w:between w:val="nil"/>
        </w:pBdr>
        <w:tabs>
          <w:tab w:val="left" w:pos="851"/>
        </w:tabs>
        <w:spacing w:before="280" w:after="280" w:line="360" w:lineRule="auto"/>
        <w:jc w:val="both"/>
        <w:rPr>
          <w:rFonts w:ascii="Times New Roman" w:eastAsia="Times New Roman" w:hAnsi="Times New Roman" w:cs="Times New Roman"/>
          <w:sz w:val="24"/>
          <w:szCs w:val="24"/>
        </w:rPr>
      </w:pPr>
    </w:p>
    <w:p w14:paraId="28F3B44C" w14:textId="77777777" w:rsidR="00FB2EC0" w:rsidRDefault="00FB2EC0">
      <w:pPr>
        <w:pBdr>
          <w:top w:val="nil"/>
          <w:left w:val="nil"/>
          <w:bottom w:val="nil"/>
          <w:right w:val="nil"/>
          <w:between w:val="nil"/>
        </w:pBdr>
        <w:tabs>
          <w:tab w:val="left" w:pos="851"/>
        </w:tabs>
        <w:spacing w:before="280" w:after="280" w:line="360" w:lineRule="auto"/>
        <w:jc w:val="both"/>
        <w:rPr>
          <w:rFonts w:ascii="Times New Roman" w:eastAsia="Times New Roman" w:hAnsi="Times New Roman" w:cs="Times New Roman"/>
          <w:b/>
          <w:sz w:val="24"/>
          <w:szCs w:val="24"/>
        </w:rPr>
      </w:pPr>
    </w:p>
    <w:p w14:paraId="6AA7B6A5" w14:textId="77777777" w:rsidR="00480BFC" w:rsidRPr="00FB2EC0" w:rsidRDefault="00A63877" w:rsidP="00FB2EC0">
      <w:pPr>
        <w:pBdr>
          <w:top w:val="nil"/>
          <w:left w:val="nil"/>
          <w:bottom w:val="nil"/>
          <w:right w:val="nil"/>
          <w:between w:val="nil"/>
        </w:pBdr>
        <w:tabs>
          <w:tab w:val="left" w:pos="851"/>
        </w:tabs>
        <w:spacing w:before="280" w:after="240"/>
        <w:ind w:left="720"/>
        <w:jc w:val="both"/>
        <w:rPr>
          <w:rFonts w:ascii="Times New Roman" w:eastAsia="Times New Roman" w:hAnsi="Times New Roman" w:cs="Times New Roman"/>
        </w:rPr>
      </w:pPr>
      <w:r w:rsidRPr="00FB2EC0">
        <w:rPr>
          <w:rFonts w:ascii="Times New Roman" w:eastAsia="Times New Roman" w:hAnsi="Times New Roman" w:cs="Times New Roman"/>
        </w:rPr>
        <w:lastRenderedPageBreak/>
        <w:t>La patente municipal es un requisito indispensable a cumplir para quienes ejercen actividades económicas en el Distrito Metropolitano de Quito, es un tributo que se paga anualmente, se aplica a personas a naturales y jurídicas obligadas o no a llevar contabilidad, y también a sociedades nacionales o extranjeras que tienen actividades comercial, industrial, financiera, inmobiliaria y profesional nuestra ciudad. ("Proceso para tramitar o suspender su Patente Municipal", 2020)</w:t>
      </w:r>
    </w:p>
    <w:p w14:paraId="3F16D273" w14:textId="77777777" w:rsidR="00480BFC" w:rsidRDefault="00A63877">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Requisitos únicos para sacar la patente Municipal: </w:t>
      </w:r>
    </w:p>
    <w:p w14:paraId="69945EF1" w14:textId="77777777" w:rsidR="00480BFC" w:rsidRDefault="00A63877" w:rsidP="00FB2EC0">
      <w:pPr>
        <w:numPr>
          <w:ilvl w:val="0"/>
          <w:numId w:val="16"/>
        </w:numPr>
        <w:spacing w:after="240" w:line="276" w:lineRule="auto"/>
        <w:jc w:val="both"/>
        <w:rPr>
          <w:sz w:val="24"/>
          <w:szCs w:val="24"/>
        </w:rPr>
      </w:pPr>
      <w:r>
        <w:rPr>
          <w:rFonts w:ascii="Times New Roman" w:eastAsia="Times New Roman" w:hAnsi="Times New Roman" w:cs="Times New Roman"/>
          <w:sz w:val="24"/>
          <w:szCs w:val="24"/>
        </w:rPr>
        <w:t>Formulario de inscripción de patente.</w:t>
      </w:r>
    </w:p>
    <w:p w14:paraId="7C0B233B" w14:textId="77777777" w:rsidR="00480BFC" w:rsidRDefault="00A63877" w:rsidP="00FB2EC0">
      <w:pPr>
        <w:numPr>
          <w:ilvl w:val="0"/>
          <w:numId w:val="16"/>
        </w:numPr>
        <w:spacing w:after="240" w:line="276" w:lineRule="auto"/>
        <w:jc w:val="both"/>
        <w:rPr>
          <w:sz w:val="24"/>
          <w:szCs w:val="24"/>
        </w:rPr>
      </w:pPr>
      <w:r>
        <w:rPr>
          <w:rFonts w:ascii="Times New Roman" w:eastAsia="Times New Roman" w:hAnsi="Times New Roman" w:cs="Times New Roman"/>
          <w:sz w:val="24"/>
          <w:szCs w:val="24"/>
        </w:rPr>
        <w:t>Acuerdo de responsabilidad y uso de medios electrónicos.</w:t>
      </w:r>
    </w:p>
    <w:p w14:paraId="52538CE9" w14:textId="77777777" w:rsidR="00480BFC" w:rsidRDefault="00A63877" w:rsidP="00FB2EC0">
      <w:pPr>
        <w:numPr>
          <w:ilvl w:val="0"/>
          <w:numId w:val="16"/>
        </w:numPr>
        <w:spacing w:after="240" w:line="276" w:lineRule="auto"/>
        <w:jc w:val="both"/>
        <w:rPr>
          <w:sz w:val="24"/>
          <w:szCs w:val="24"/>
        </w:rPr>
      </w:pPr>
      <w:r>
        <w:rPr>
          <w:rFonts w:ascii="Times New Roman" w:eastAsia="Times New Roman" w:hAnsi="Times New Roman" w:cs="Times New Roman"/>
          <w:sz w:val="24"/>
          <w:szCs w:val="24"/>
        </w:rPr>
        <w:t>Copia de la cédula de identidad y certificado de votación de la última   elección del administrador o del representante legal en caso de ser persona jurídica.</w:t>
      </w:r>
    </w:p>
    <w:p w14:paraId="6A51B7DC" w14:textId="77777777" w:rsidR="00480BFC" w:rsidRDefault="00A63877" w:rsidP="00FB2EC0">
      <w:pPr>
        <w:numPr>
          <w:ilvl w:val="0"/>
          <w:numId w:val="16"/>
        </w:numPr>
        <w:spacing w:after="240" w:line="276" w:lineRule="auto"/>
        <w:jc w:val="both"/>
        <w:rPr>
          <w:sz w:val="24"/>
          <w:szCs w:val="24"/>
        </w:rPr>
      </w:pPr>
      <w:r>
        <w:rPr>
          <w:rFonts w:ascii="Times New Roman" w:eastAsia="Times New Roman" w:hAnsi="Times New Roman" w:cs="Times New Roman"/>
          <w:sz w:val="24"/>
          <w:szCs w:val="24"/>
        </w:rPr>
        <w:t>Copia del RUC en el caso que lo posea.</w:t>
      </w:r>
    </w:p>
    <w:p w14:paraId="5C075E5E" w14:textId="77777777" w:rsidR="00480BFC" w:rsidRDefault="00A63877" w:rsidP="00FB2EC0">
      <w:pPr>
        <w:numPr>
          <w:ilvl w:val="0"/>
          <w:numId w:val="16"/>
        </w:numPr>
        <w:spacing w:after="240" w:line="276" w:lineRule="auto"/>
        <w:jc w:val="both"/>
        <w:rPr>
          <w:sz w:val="24"/>
          <w:szCs w:val="24"/>
        </w:rPr>
      </w:pPr>
      <w:r>
        <w:rPr>
          <w:rFonts w:ascii="Times New Roman" w:eastAsia="Times New Roman" w:hAnsi="Times New Roman" w:cs="Times New Roman"/>
          <w:sz w:val="24"/>
          <w:szCs w:val="24"/>
        </w:rPr>
        <w:t>Correo electrónico personal y número telefónico del contribuyente o representante legal en el caso de ser persona jurídica.</w:t>
      </w:r>
    </w:p>
    <w:p w14:paraId="21BC281F" w14:textId="77777777" w:rsidR="00480BFC" w:rsidRDefault="00A63877" w:rsidP="00FB2EC0">
      <w:pPr>
        <w:numPr>
          <w:ilvl w:val="0"/>
          <w:numId w:val="16"/>
        </w:numPr>
        <w:spacing w:after="240" w:line="276" w:lineRule="auto"/>
        <w:jc w:val="both"/>
        <w:rPr>
          <w:sz w:val="24"/>
          <w:szCs w:val="24"/>
        </w:rPr>
      </w:pPr>
      <w:r>
        <w:rPr>
          <w:rFonts w:ascii="Times New Roman" w:eastAsia="Times New Roman" w:hAnsi="Times New Roman" w:cs="Times New Roman"/>
          <w:sz w:val="24"/>
          <w:szCs w:val="24"/>
        </w:rPr>
        <w:t>Copia de Escritura de Constitución en caso de Personas jurídicas</w:t>
      </w:r>
    </w:p>
    <w:p w14:paraId="4A5BFD49" w14:textId="77777777" w:rsidR="00480BFC" w:rsidRDefault="00A63877" w:rsidP="00FB2EC0">
      <w:pPr>
        <w:spacing w:after="28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 el trámite lo realiza una tercera persona:</w:t>
      </w:r>
    </w:p>
    <w:p w14:paraId="4610B30F" w14:textId="77777777" w:rsidR="00480BFC" w:rsidRDefault="00A63877" w:rsidP="00FB2EC0">
      <w:pPr>
        <w:numPr>
          <w:ilvl w:val="0"/>
          <w:numId w:val="5"/>
        </w:numPr>
        <w:spacing w:before="280" w:after="240" w:line="276" w:lineRule="auto"/>
        <w:jc w:val="both"/>
        <w:rPr>
          <w:sz w:val="24"/>
          <w:szCs w:val="24"/>
        </w:rPr>
      </w:pPr>
      <w:r>
        <w:rPr>
          <w:rFonts w:ascii="Times New Roman" w:eastAsia="Times New Roman" w:hAnsi="Times New Roman" w:cs="Times New Roman"/>
          <w:sz w:val="24"/>
          <w:szCs w:val="24"/>
        </w:rPr>
        <w:t>Carta simple de autorización del Contribuyente o Representante Legal en caso de ser persona jurídica.</w:t>
      </w:r>
    </w:p>
    <w:p w14:paraId="09B2229D" w14:textId="77777777" w:rsidR="00480BFC" w:rsidRDefault="00A63877" w:rsidP="00FB2EC0">
      <w:pPr>
        <w:numPr>
          <w:ilvl w:val="0"/>
          <w:numId w:val="5"/>
        </w:numPr>
        <w:spacing w:after="240" w:line="276" w:lineRule="auto"/>
        <w:jc w:val="both"/>
        <w:rPr>
          <w:sz w:val="24"/>
          <w:szCs w:val="24"/>
        </w:rPr>
      </w:pPr>
      <w:r>
        <w:rPr>
          <w:rFonts w:ascii="Times New Roman" w:eastAsia="Times New Roman" w:hAnsi="Times New Roman" w:cs="Times New Roman"/>
          <w:sz w:val="24"/>
          <w:szCs w:val="24"/>
        </w:rPr>
        <w:t>Copia de la cédula de identidad y certificado de votación de la persona que retira la clave.</w:t>
      </w:r>
    </w:p>
    <w:p w14:paraId="11E6A48C" w14:textId="77777777" w:rsidR="00480BFC" w:rsidRDefault="00A63877" w:rsidP="00FB2EC0">
      <w:pPr>
        <w:numPr>
          <w:ilvl w:val="0"/>
          <w:numId w:val="5"/>
        </w:numPr>
        <w:spacing w:after="240" w:line="276" w:lineRule="auto"/>
        <w:jc w:val="both"/>
        <w:rPr>
          <w:sz w:val="24"/>
          <w:szCs w:val="24"/>
        </w:rPr>
      </w:pPr>
      <w:r>
        <w:rPr>
          <w:rFonts w:ascii="Times New Roman" w:eastAsia="Times New Roman" w:hAnsi="Times New Roman" w:cs="Times New Roman"/>
          <w:sz w:val="24"/>
          <w:szCs w:val="24"/>
        </w:rPr>
        <w:t>En caso de Persona Jurídica, copia del nombramiento vigente del representante legal.</w:t>
      </w:r>
    </w:p>
    <w:p w14:paraId="58435B96" w14:textId="77777777" w:rsidR="00480BFC" w:rsidRDefault="00480BFC">
      <w:pPr>
        <w:spacing w:line="360" w:lineRule="auto"/>
        <w:ind w:left="720"/>
        <w:jc w:val="both"/>
        <w:rPr>
          <w:rFonts w:ascii="Times New Roman" w:eastAsia="Times New Roman" w:hAnsi="Times New Roman" w:cs="Times New Roman"/>
          <w:sz w:val="24"/>
          <w:szCs w:val="24"/>
        </w:rPr>
      </w:pPr>
    </w:p>
    <w:p w14:paraId="2B1D6355" w14:textId="77777777" w:rsidR="00480BFC" w:rsidRDefault="00A63877">
      <w:pPr>
        <w:pBdr>
          <w:top w:val="nil"/>
          <w:left w:val="nil"/>
          <w:bottom w:val="nil"/>
          <w:right w:val="nil"/>
          <w:between w:val="nil"/>
        </w:pBdr>
        <w:tabs>
          <w:tab w:val="left" w:pos="851"/>
        </w:tabs>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4.3 IESS (Instituto Ecuatoriano de Seguridad social)</w:t>
      </w:r>
    </w:p>
    <w:p w14:paraId="12013014" w14:textId="77777777" w:rsidR="00FB2EC0" w:rsidRDefault="00A63877">
      <w:pPr>
        <w:pBdr>
          <w:top w:val="nil"/>
          <w:left w:val="nil"/>
          <w:bottom w:val="nil"/>
          <w:right w:val="nil"/>
          <w:between w:val="nil"/>
        </w:pBdr>
        <w:tabs>
          <w:tab w:val="left" w:pos="851"/>
        </w:tabs>
        <w:spacing w:before="16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proceso de afiliación social de un empleado </w:t>
      </w:r>
      <w:r w:rsidR="00FB2EC0">
        <w:rPr>
          <w:rFonts w:ascii="Times New Roman" w:eastAsia="Times New Roman" w:hAnsi="Times New Roman" w:cs="Times New Roman"/>
          <w:sz w:val="24"/>
          <w:szCs w:val="24"/>
        </w:rPr>
        <w:t>se da</w:t>
      </w:r>
      <w:r>
        <w:rPr>
          <w:rFonts w:ascii="Times New Roman" w:eastAsia="Times New Roman" w:hAnsi="Times New Roman" w:cs="Times New Roman"/>
          <w:sz w:val="24"/>
          <w:szCs w:val="24"/>
        </w:rPr>
        <w:t xml:space="preserve"> ingresar al Instituto Ecuatoriano de Seguridad Social</w:t>
      </w:r>
      <w:r w:rsidR="00FB2EC0">
        <w:rPr>
          <w:rFonts w:ascii="Times New Roman" w:eastAsia="Times New Roman" w:hAnsi="Times New Roman" w:cs="Times New Roman"/>
          <w:sz w:val="24"/>
          <w:szCs w:val="24"/>
        </w:rPr>
        <w:t>.</w:t>
      </w:r>
    </w:p>
    <w:p w14:paraId="2178858E" w14:textId="0CD4FA62" w:rsidR="00480BFC" w:rsidRDefault="00FB2EC0">
      <w:pPr>
        <w:pBdr>
          <w:top w:val="nil"/>
          <w:left w:val="nil"/>
          <w:bottom w:val="nil"/>
          <w:right w:val="nil"/>
          <w:between w:val="nil"/>
        </w:pBdr>
        <w:tabs>
          <w:tab w:val="left" w:pos="851"/>
        </w:tabs>
        <w:spacing w:before="16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El empleado</w:t>
      </w:r>
      <w:r w:rsidR="00A63877">
        <w:rPr>
          <w:rFonts w:ascii="Times New Roman" w:eastAsia="Times New Roman" w:hAnsi="Times New Roman" w:cs="Times New Roman"/>
          <w:sz w:val="24"/>
          <w:szCs w:val="24"/>
        </w:rPr>
        <w:t xml:space="preserve"> tener un estado de dependencia laboral y es momento pasa a tener algunos beneficios como empleado y el empleador pasa a tener una obligación patronal. En nuestro país es obligatoria la filiación y de no cumplirla obtendrá problemas legales.</w:t>
      </w:r>
    </w:p>
    <w:p w14:paraId="27A84B9D" w14:textId="77777777" w:rsidR="00480BFC" w:rsidRDefault="00A63877">
      <w:pPr>
        <w:spacing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Existe un procedimiento para el registro como empleador de una empresa en el IESS, esta acción tiene algunos pasos estos son: El Registro Patronal en el Sistema de Historia Laboral, se lo obtiene en el IESS y no tiene ningún costo (IESS, 2021).</w:t>
      </w:r>
    </w:p>
    <w:p w14:paraId="7E699442" w14:textId="77777777" w:rsidR="00480BFC" w:rsidRDefault="00A63877">
      <w:pPr>
        <w:spacing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requisitos para registrar a un nuevo empleador se establecen como:</w:t>
      </w:r>
    </w:p>
    <w:p w14:paraId="33699A18" w14:textId="77777777" w:rsidR="00480BFC" w:rsidRPr="00530552" w:rsidRDefault="00A63877" w:rsidP="00530552">
      <w:pPr>
        <w:numPr>
          <w:ilvl w:val="0"/>
          <w:numId w:val="9"/>
        </w:numPr>
        <w:pBdr>
          <w:top w:val="nil"/>
          <w:left w:val="nil"/>
          <w:bottom w:val="nil"/>
          <w:right w:val="nil"/>
          <w:between w:val="nil"/>
        </w:pBdr>
        <w:tabs>
          <w:tab w:val="left" w:pos="851"/>
        </w:tabs>
        <w:spacing w:before="280" w:after="240"/>
        <w:ind w:left="714" w:hanging="357"/>
        <w:jc w:val="both"/>
      </w:pPr>
      <w:r w:rsidRPr="00530552">
        <w:rPr>
          <w:rFonts w:ascii="Times New Roman" w:eastAsia="Times New Roman" w:hAnsi="Times New Roman" w:cs="Times New Roman"/>
        </w:rPr>
        <w:t>Ingresar a la página web del IESS www.iess.gob.ec.</w:t>
      </w:r>
    </w:p>
    <w:p w14:paraId="754956C5" w14:textId="77777777" w:rsidR="00480BFC" w:rsidRPr="00530552" w:rsidRDefault="00A63877" w:rsidP="00530552">
      <w:pPr>
        <w:numPr>
          <w:ilvl w:val="0"/>
          <w:numId w:val="9"/>
        </w:numPr>
        <w:pBdr>
          <w:top w:val="nil"/>
          <w:left w:val="nil"/>
          <w:bottom w:val="nil"/>
          <w:right w:val="nil"/>
          <w:between w:val="nil"/>
        </w:pBdr>
        <w:tabs>
          <w:tab w:val="left" w:pos="851"/>
        </w:tabs>
        <w:spacing w:after="240"/>
        <w:ind w:left="714" w:hanging="357"/>
        <w:jc w:val="both"/>
      </w:pPr>
      <w:r w:rsidRPr="00530552">
        <w:rPr>
          <w:rFonts w:ascii="Times New Roman" w:eastAsia="Times New Roman" w:hAnsi="Times New Roman" w:cs="Times New Roman"/>
        </w:rPr>
        <w:t>Escoger la opción empleador-registro nuevo empleador.</w:t>
      </w:r>
    </w:p>
    <w:p w14:paraId="1992AB6B" w14:textId="77777777" w:rsidR="00480BFC" w:rsidRPr="00530552" w:rsidRDefault="00A63877" w:rsidP="00530552">
      <w:pPr>
        <w:numPr>
          <w:ilvl w:val="0"/>
          <w:numId w:val="9"/>
        </w:numPr>
        <w:pBdr>
          <w:top w:val="nil"/>
          <w:left w:val="nil"/>
          <w:bottom w:val="nil"/>
          <w:right w:val="nil"/>
          <w:between w:val="nil"/>
        </w:pBdr>
        <w:tabs>
          <w:tab w:val="left" w:pos="851"/>
        </w:tabs>
        <w:spacing w:after="240"/>
        <w:ind w:left="714" w:hanging="357"/>
        <w:jc w:val="both"/>
      </w:pPr>
      <w:r w:rsidRPr="00530552">
        <w:rPr>
          <w:rFonts w:ascii="Times New Roman" w:eastAsia="Times New Roman" w:hAnsi="Times New Roman" w:cs="Times New Roman"/>
        </w:rPr>
        <w:t>Ingresar el número de RUC o cédula de ciudadanía y escoger el sector al que pertenece (privado, público o doméstico).</w:t>
      </w:r>
    </w:p>
    <w:p w14:paraId="2AC6F86C" w14:textId="77777777" w:rsidR="00480BFC" w:rsidRPr="00530552" w:rsidRDefault="00A63877" w:rsidP="00530552">
      <w:pPr>
        <w:numPr>
          <w:ilvl w:val="0"/>
          <w:numId w:val="9"/>
        </w:numPr>
        <w:pBdr>
          <w:top w:val="nil"/>
          <w:left w:val="nil"/>
          <w:bottom w:val="nil"/>
          <w:right w:val="nil"/>
          <w:between w:val="nil"/>
        </w:pBdr>
        <w:tabs>
          <w:tab w:val="left" w:pos="851"/>
        </w:tabs>
        <w:spacing w:after="240"/>
        <w:ind w:left="714" w:hanging="357"/>
        <w:jc w:val="both"/>
      </w:pPr>
      <w:r w:rsidRPr="00530552">
        <w:rPr>
          <w:rFonts w:ascii="Times New Roman" w:eastAsia="Times New Roman" w:hAnsi="Times New Roman" w:cs="Times New Roman"/>
        </w:rPr>
        <w:t>Ingresar los datos obligatorios que se encuentran marcados con asterisco.</w:t>
      </w:r>
    </w:p>
    <w:p w14:paraId="2E3504D4" w14:textId="77777777" w:rsidR="00480BFC" w:rsidRPr="00530552" w:rsidRDefault="00A63877" w:rsidP="00530552">
      <w:pPr>
        <w:numPr>
          <w:ilvl w:val="0"/>
          <w:numId w:val="9"/>
        </w:numPr>
        <w:pBdr>
          <w:top w:val="nil"/>
          <w:left w:val="nil"/>
          <w:bottom w:val="nil"/>
          <w:right w:val="nil"/>
          <w:between w:val="nil"/>
        </w:pBdr>
        <w:tabs>
          <w:tab w:val="left" w:pos="851"/>
        </w:tabs>
        <w:spacing w:after="240"/>
        <w:ind w:left="714" w:hanging="357"/>
        <w:jc w:val="both"/>
      </w:pPr>
      <w:r w:rsidRPr="00530552">
        <w:rPr>
          <w:rFonts w:ascii="Times New Roman" w:eastAsia="Times New Roman" w:hAnsi="Times New Roman" w:cs="Times New Roman"/>
        </w:rPr>
        <w:t>Terminar con el registro patronal, imprimir la solicitud de clave y el acuerdo de uso de la información.</w:t>
      </w:r>
    </w:p>
    <w:p w14:paraId="4306F855" w14:textId="77777777" w:rsidR="00480BFC" w:rsidRPr="00530552" w:rsidRDefault="00A63877" w:rsidP="00530552">
      <w:pPr>
        <w:numPr>
          <w:ilvl w:val="0"/>
          <w:numId w:val="9"/>
        </w:numPr>
        <w:pBdr>
          <w:top w:val="nil"/>
          <w:left w:val="nil"/>
          <w:bottom w:val="nil"/>
          <w:right w:val="nil"/>
          <w:between w:val="nil"/>
        </w:pBdr>
        <w:tabs>
          <w:tab w:val="left" w:pos="851"/>
        </w:tabs>
        <w:spacing w:after="240"/>
        <w:ind w:left="714" w:hanging="357"/>
        <w:jc w:val="both"/>
      </w:pPr>
      <w:r w:rsidRPr="00530552">
        <w:rPr>
          <w:rFonts w:ascii="Times New Roman" w:eastAsia="Times New Roman" w:hAnsi="Times New Roman" w:cs="Times New Roman"/>
        </w:rPr>
        <w:t>Acercarse a las agencias del IESS o los Centros de Atención Universal, portando los documentos que han sido solicitados, para obtener la clave patronal. ("Registro Nuevo Empleador en el IESS - Requisitos", 2022)</w:t>
      </w:r>
    </w:p>
    <w:p w14:paraId="7D719B02" w14:textId="77777777" w:rsidR="00480BFC" w:rsidRDefault="00A63877">
      <w:pPr>
        <w:pBdr>
          <w:top w:val="nil"/>
          <w:left w:val="nil"/>
          <w:bottom w:val="nil"/>
          <w:right w:val="nil"/>
          <w:between w:val="nil"/>
        </w:pBdr>
        <w:tabs>
          <w:tab w:val="left" w:pos="851"/>
        </w:tabs>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Aviso de Entrada y Salida de personal:</w:t>
      </w:r>
    </w:p>
    <w:p w14:paraId="0A549C88" w14:textId="77777777" w:rsidR="00480BFC" w:rsidRDefault="00A63877">
      <w:pPr>
        <w:pBdr>
          <w:top w:val="nil"/>
          <w:left w:val="nil"/>
          <w:bottom w:val="nil"/>
          <w:right w:val="nil"/>
          <w:between w:val="nil"/>
        </w:pBdr>
        <w:tabs>
          <w:tab w:val="left" w:pos="851"/>
        </w:tabs>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aviso de entrada y salida mediante el IESS se establece como:</w:t>
      </w:r>
    </w:p>
    <w:p w14:paraId="6B05CA2C" w14:textId="77777777" w:rsidR="00480BFC" w:rsidRPr="00530552" w:rsidRDefault="00A63877" w:rsidP="00530552">
      <w:pPr>
        <w:ind w:left="720"/>
        <w:rPr>
          <w:rFonts w:ascii="Times New Roman" w:eastAsia="Times New Roman" w:hAnsi="Times New Roman" w:cs="Times New Roman"/>
        </w:rPr>
      </w:pPr>
      <w:r w:rsidRPr="00530552">
        <w:rPr>
          <w:rFonts w:ascii="Times New Roman" w:eastAsia="Times New Roman" w:hAnsi="Times New Roman" w:cs="Times New Roman"/>
        </w:rPr>
        <w:t>Aviso de entrada</w:t>
      </w:r>
    </w:p>
    <w:p w14:paraId="5829DFBC" w14:textId="77777777" w:rsidR="00480BFC" w:rsidRPr="00530552" w:rsidRDefault="00A63877" w:rsidP="00530552">
      <w:pPr>
        <w:spacing w:before="280" w:after="280"/>
        <w:ind w:left="720"/>
        <w:jc w:val="both"/>
        <w:rPr>
          <w:rFonts w:ascii="Times New Roman" w:eastAsia="Times New Roman" w:hAnsi="Times New Roman" w:cs="Times New Roman"/>
        </w:rPr>
      </w:pPr>
      <w:r w:rsidRPr="00530552">
        <w:rPr>
          <w:rFonts w:ascii="Times New Roman" w:eastAsia="Times New Roman" w:hAnsi="Times New Roman" w:cs="Times New Roman"/>
        </w:rPr>
        <w:t xml:space="preserve">El empleador está obligado, bajo su responsabilidad y sin necesidad de reconvención, a inscribir al trabajador o servidor como afiliado del Seguro General Obligatorio desde el primer día de labor y a remitir al IESS el aviso de entrada dentro de los primeros quince (15) días (Art. 73 de la Ley de Seguridad Social). </w:t>
      </w:r>
    </w:p>
    <w:p w14:paraId="597922E9" w14:textId="77777777" w:rsidR="00480BFC" w:rsidRPr="00530552" w:rsidRDefault="00A63877" w:rsidP="00530552">
      <w:pPr>
        <w:ind w:left="720"/>
        <w:rPr>
          <w:rFonts w:ascii="Times New Roman" w:eastAsia="Times New Roman" w:hAnsi="Times New Roman" w:cs="Times New Roman"/>
        </w:rPr>
      </w:pPr>
      <w:r w:rsidRPr="00530552">
        <w:rPr>
          <w:rFonts w:ascii="Times New Roman" w:eastAsia="Times New Roman" w:hAnsi="Times New Roman" w:cs="Times New Roman"/>
        </w:rPr>
        <w:t>Aviso de salida</w:t>
      </w:r>
    </w:p>
    <w:p w14:paraId="173D28E7" w14:textId="77777777" w:rsidR="00480BFC" w:rsidRPr="00530552" w:rsidRDefault="00A63877" w:rsidP="00530552">
      <w:pPr>
        <w:spacing w:before="280" w:after="280"/>
        <w:ind w:left="720"/>
        <w:jc w:val="both"/>
        <w:rPr>
          <w:rFonts w:ascii="Times New Roman" w:eastAsia="Times New Roman" w:hAnsi="Times New Roman" w:cs="Times New Roman"/>
        </w:rPr>
      </w:pPr>
      <w:r w:rsidRPr="00530552">
        <w:rPr>
          <w:rFonts w:ascii="Times New Roman" w:eastAsia="Times New Roman" w:hAnsi="Times New Roman" w:cs="Times New Roman"/>
        </w:rPr>
        <w:t xml:space="preserve">El empleador dará aviso al IESS de la modificación del sueldo o salario, la enfermedad, la separación del trabajador (aviso de salida), u otra novedad relevante para la historia laboral del asegurado, dentro del término de tres (3) días posteriores a la ocurrencia </w:t>
      </w:r>
      <w:r w:rsidRPr="00530552">
        <w:rPr>
          <w:rFonts w:ascii="Times New Roman" w:eastAsia="Times New Roman" w:hAnsi="Times New Roman" w:cs="Times New Roman"/>
        </w:rPr>
        <w:lastRenderedPageBreak/>
        <w:t>del hecho (Art. 73 de la Ley de Seguridad Social). Para lo cual seguirá el siguiente procedimiento:</w:t>
      </w:r>
    </w:p>
    <w:p w14:paraId="2056DABF" w14:textId="77777777" w:rsidR="00480BFC" w:rsidRPr="00530552" w:rsidRDefault="00A63877" w:rsidP="00530552">
      <w:pPr>
        <w:spacing w:before="280" w:after="280"/>
        <w:ind w:left="720"/>
        <w:jc w:val="both"/>
        <w:rPr>
          <w:rFonts w:ascii="Times New Roman" w:eastAsia="Times New Roman" w:hAnsi="Times New Roman" w:cs="Times New Roman"/>
        </w:rPr>
      </w:pPr>
      <w:r w:rsidRPr="00530552">
        <w:rPr>
          <w:rFonts w:ascii="Times New Roman" w:eastAsia="Times New Roman" w:hAnsi="Times New Roman" w:cs="Times New Roman"/>
        </w:rPr>
        <w:t>Pasos a seguir aviso de ingreso y salida:</w:t>
      </w:r>
    </w:p>
    <w:p w14:paraId="3F128709" w14:textId="77777777" w:rsidR="00480BFC" w:rsidRPr="00530552" w:rsidRDefault="00A63877" w:rsidP="00530552">
      <w:pPr>
        <w:numPr>
          <w:ilvl w:val="0"/>
          <w:numId w:val="15"/>
        </w:numPr>
        <w:spacing w:before="280" w:after="240"/>
        <w:ind w:left="1440"/>
        <w:jc w:val="both"/>
      </w:pPr>
      <w:r w:rsidRPr="00530552">
        <w:rPr>
          <w:rFonts w:ascii="Times New Roman" w:eastAsia="Times New Roman" w:hAnsi="Times New Roman" w:cs="Times New Roman"/>
        </w:rPr>
        <w:t>Ingresar a la página www.iess.gob.ec.</w:t>
      </w:r>
    </w:p>
    <w:p w14:paraId="44D34035" w14:textId="77777777" w:rsidR="00480BFC" w:rsidRPr="00530552" w:rsidRDefault="00A63877" w:rsidP="00530552">
      <w:pPr>
        <w:numPr>
          <w:ilvl w:val="0"/>
          <w:numId w:val="15"/>
        </w:numPr>
        <w:spacing w:after="240"/>
        <w:ind w:left="1440"/>
        <w:jc w:val="both"/>
      </w:pPr>
      <w:r w:rsidRPr="00530552">
        <w:rPr>
          <w:rFonts w:ascii="Times New Roman" w:eastAsia="Times New Roman" w:hAnsi="Times New Roman" w:cs="Times New Roman"/>
        </w:rPr>
        <w:t>Seleccionar la opción empleadores /servicios en línea.</w:t>
      </w:r>
    </w:p>
    <w:p w14:paraId="77530638" w14:textId="77777777" w:rsidR="00480BFC" w:rsidRPr="00530552" w:rsidRDefault="00A63877" w:rsidP="00530552">
      <w:pPr>
        <w:numPr>
          <w:ilvl w:val="0"/>
          <w:numId w:val="15"/>
        </w:numPr>
        <w:spacing w:after="240"/>
        <w:ind w:left="1440"/>
        <w:jc w:val="both"/>
      </w:pPr>
      <w:r w:rsidRPr="00530552">
        <w:rPr>
          <w:rFonts w:ascii="Times New Roman" w:eastAsia="Times New Roman" w:hAnsi="Times New Roman" w:cs="Times New Roman"/>
        </w:rPr>
        <w:t>Aviso de entrada y salida.</w:t>
      </w:r>
    </w:p>
    <w:p w14:paraId="472291CC" w14:textId="77777777" w:rsidR="00480BFC" w:rsidRPr="00530552" w:rsidRDefault="00A63877" w:rsidP="00530552">
      <w:pPr>
        <w:numPr>
          <w:ilvl w:val="0"/>
          <w:numId w:val="15"/>
        </w:numPr>
        <w:spacing w:after="240"/>
        <w:ind w:left="1440"/>
        <w:jc w:val="both"/>
      </w:pPr>
      <w:r w:rsidRPr="00530552">
        <w:rPr>
          <w:rFonts w:ascii="Times New Roman" w:eastAsia="Times New Roman" w:hAnsi="Times New Roman" w:cs="Times New Roman"/>
        </w:rPr>
        <w:t>Ingresar al sistema con el número de cédula y clave del empleador.</w:t>
      </w:r>
    </w:p>
    <w:p w14:paraId="144017E7" w14:textId="77777777" w:rsidR="00480BFC" w:rsidRPr="00530552" w:rsidRDefault="00A63877" w:rsidP="00530552">
      <w:pPr>
        <w:numPr>
          <w:ilvl w:val="0"/>
          <w:numId w:val="15"/>
        </w:numPr>
        <w:spacing w:after="240"/>
        <w:ind w:left="1440"/>
        <w:jc w:val="both"/>
      </w:pPr>
      <w:r w:rsidRPr="00530552">
        <w:rPr>
          <w:rFonts w:ascii="Times New Roman" w:eastAsia="Times New Roman" w:hAnsi="Times New Roman" w:cs="Times New Roman"/>
        </w:rPr>
        <w:t>Seleccionar la opción registro de novedades / aviso de salida.</w:t>
      </w:r>
    </w:p>
    <w:p w14:paraId="79E1B5C2" w14:textId="77777777" w:rsidR="00480BFC" w:rsidRPr="00530552" w:rsidRDefault="00A63877" w:rsidP="00530552">
      <w:pPr>
        <w:numPr>
          <w:ilvl w:val="0"/>
          <w:numId w:val="15"/>
        </w:numPr>
        <w:spacing w:after="240"/>
        <w:ind w:left="1440"/>
        <w:jc w:val="both"/>
      </w:pPr>
      <w:r w:rsidRPr="00530552">
        <w:rPr>
          <w:rFonts w:ascii="Times New Roman" w:eastAsia="Times New Roman" w:hAnsi="Times New Roman" w:cs="Times New Roman"/>
        </w:rPr>
        <w:t>Ingresar el número de cédula del afiliado.</w:t>
      </w:r>
    </w:p>
    <w:p w14:paraId="6306C032" w14:textId="77777777" w:rsidR="00480BFC" w:rsidRPr="00530552" w:rsidRDefault="00A63877" w:rsidP="00530552">
      <w:pPr>
        <w:numPr>
          <w:ilvl w:val="0"/>
          <w:numId w:val="15"/>
        </w:numPr>
        <w:spacing w:after="240"/>
        <w:ind w:left="1440"/>
        <w:jc w:val="both"/>
      </w:pPr>
      <w:r w:rsidRPr="00530552">
        <w:rPr>
          <w:rFonts w:ascii="Times New Roman" w:eastAsia="Times New Roman" w:hAnsi="Times New Roman" w:cs="Times New Roman"/>
        </w:rPr>
        <w:t>Llenar los datos que solicita el sistema y pulsar la opción ACEPTAR.</w:t>
      </w:r>
    </w:p>
    <w:p w14:paraId="15082D96" w14:textId="77777777" w:rsidR="00480BFC" w:rsidRPr="00530552" w:rsidRDefault="00A63877" w:rsidP="00530552">
      <w:pPr>
        <w:numPr>
          <w:ilvl w:val="0"/>
          <w:numId w:val="15"/>
        </w:numPr>
        <w:spacing w:after="240"/>
        <w:ind w:left="1440"/>
        <w:jc w:val="both"/>
      </w:pPr>
      <w:r w:rsidRPr="00530552">
        <w:rPr>
          <w:rFonts w:ascii="Times New Roman" w:eastAsia="Times New Roman" w:hAnsi="Times New Roman" w:cs="Times New Roman"/>
        </w:rPr>
        <w:t xml:space="preserve">Validar y enviar. </w:t>
      </w:r>
    </w:p>
    <w:p w14:paraId="75C98AC9" w14:textId="77777777" w:rsidR="00480BFC" w:rsidRDefault="00A63877">
      <w:pPr>
        <w:spacing w:after="240" w:line="36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("Empleador - IESS", 2022)</w:t>
      </w:r>
    </w:p>
    <w:p w14:paraId="4FDE432B" w14:textId="77777777" w:rsidR="00480BFC" w:rsidRDefault="00480BFC">
      <w:pPr>
        <w:pBdr>
          <w:top w:val="nil"/>
          <w:left w:val="nil"/>
          <w:bottom w:val="nil"/>
          <w:right w:val="nil"/>
          <w:between w:val="nil"/>
        </w:pBdr>
        <w:tabs>
          <w:tab w:val="left" w:pos="851"/>
        </w:tabs>
        <w:spacing w:line="360" w:lineRule="auto"/>
        <w:ind w:firstLine="720"/>
        <w:jc w:val="center"/>
        <w:rPr>
          <w:rFonts w:ascii="Times New Roman" w:eastAsia="Times New Roman" w:hAnsi="Times New Roman" w:cs="Times New Roman"/>
          <w:sz w:val="16"/>
          <w:szCs w:val="16"/>
        </w:rPr>
      </w:pPr>
    </w:p>
    <w:p w14:paraId="1CC3B618" w14:textId="77777777" w:rsidR="00480BFC" w:rsidRDefault="00480BFC">
      <w:pPr>
        <w:pBdr>
          <w:top w:val="nil"/>
          <w:left w:val="nil"/>
          <w:bottom w:val="nil"/>
          <w:right w:val="nil"/>
          <w:between w:val="nil"/>
        </w:pBdr>
        <w:tabs>
          <w:tab w:val="left" w:pos="851"/>
        </w:tabs>
        <w:spacing w:line="360" w:lineRule="auto"/>
        <w:ind w:firstLine="720"/>
        <w:jc w:val="center"/>
        <w:rPr>
          <w:rFonts w:ascii="Times New Roman" w:eastAsia="Times New Roman" w:hAnsi="Times New Roman" w:cs="Times New Roman"/>
          <w:sz w:val="16"/>
          <w:szCs w:val="16"/>
        </w:rPr>
      </w:pPr>
    </w:p>
    <w:p w14:paraId="1B2D78A9" w14:textId="77777777" w:rsidR="00480BFC" w:rsidRDefault="00480BFC">
      <w:pPr>
        <w:pBdr>
          <w:top w:val="nil"/>
          <w:left w:val="nil"/>
          <w:bottom w:val="nil"/>
          <w:right w:val="nil"/>
          <w:between w:val="nil"/>
        </w:pBdr>
        <w:tabs>
          <w:tab w:val="left" w:pos="851"/>
        </w:tabs>
        <w:spacing w:line="360" w:lineRule="auto"/>
        <w:ind w:firstLine="720"/>
        <w:jc w:val="center"/>
        <w:rPr>
          <w:rFonts w:ascii="Times New Roman" w:eastAsia="Times New Roman" w:hAnsi="Times New Roman" w:cs="Times New Roman"/>
          <w:sz w:val="16"/>
          <w:szCs w:val="16"/>
        </w:rPr>
      </w:pPr>
    </w:p>
    <w:p w14:paraId="3A7A98E0" w14:textId="77777777" w:rsidR="00480BFC" w:rsidRDefault="00480BFC">
      <w:pPr>
        <w:pBdr>
          <w:top w:val="nil"/>
          <w:left w:val="nil"/>
          <w:bottom w:val="nil"/>
          <w:right w:val="nil"/>
          <w:between w:val="nil"/>
        </w:pBdr>
        <w:tabs>
          <w:tab w:val="left" w:pos="851"/>
        </w:tabs>
        <w:spacing w:line="360" w:lineRule="auto"/>
        <w:ind w:firstLine="720"/>
        <w:jc w:val="center"/>
        <w:rPr>
          <w:rFonts w:ascii="Times New Roman" w:eastAsia="Times New Roman" w:hAnsi="Times New Roman" w:cs="Times New Roman"/>
          <w:sz w:val="16"/>
          <w:szCs w:val="16"/>
        </w:rPr>
      </w:pPr>
    </w:p>
    <w:p w14:paraId="0C47AD08" w14:textId="77777777" w:rsidR="00480BFC" w:rsidRDefault="00480BFC">
      <w:pPr>
        <w:pBdr>
          <w:top w:val="nil"/>
          <w:left w:val="nil"/>
          <w:bottom w:val="nil"/>
          <w:right w:val="nil"/>
          <w:between w:val="nil"/>
        </w:pBdr>
        <w:tabs>
          <w:tab w:val="left" w:pos="851"/>
        </w:tabs>
        <w:spacing w:line="360" w:lineRule="auto"/>
        <w:ind w:firstLine="720"/>
        <w:jc w:val="center"/>
        <w:rPr>
          <w:rFonts w:ascii="Times New Roman" w:eastAsia="Times New Roman" w:hAnsi="Times New Roman" w:cs="Times New Roman"/>
          <w:sz w:val="16"/>
          <w:szCs w:val="16"/>
        </w:rPr>
      </w:pPr>
    </w:p>
    <w:p w14:paraId="34C5D5B6" w14:textId="77777777" w:rsidR="00480BFC" w:rsidRDefault="00480BFC">
      <w:pPr>
        <w:pBdr>
          <w:top w:val="nil"/>
          <w:left w:val="nil"/>
          <w:bottom w:val="nil"/>
          <w:right w:val="nil"/>
          <w:between w:val="nil"/>
        </w:pBdr>
        <w:tabs>
          <w:tab w:val="left" w:pos="851"/>
        </w:tabs>
        <w:spacing w:line="360" w:lineRule="auto"/>
        <w:ind w:firstLine="720"/>
        <w:jc w:val="center"/>
        <w:rPr>
          <w:rFonts w:ascii="Times New Roman" w:eastAsia="Times New Roman" w:hAnsi="Times New Roman" w:cs="Times New Roman"/>
          <w:sz w:val="16"/>
          <w:szCs w:val="16"/>
        </w:rPr>
      </w:pPr>
    </w:p>
    <w:p w14:paraId="24A47DBC" w14:textId="77777777" w:rsidR="00480BFC" w:rsidRDefault="00480BFC">
      <w:pPr>
        <w:pBdr>
          <w:top w:val="nil"/>
          <w:left w:val="nil"/>
          <w:bottom w:val="nil"/>
          <w:right w:val="nil"/>
          <w:between w:val="nil"/>
        </w:pBdr>
        <w:tabs>
          <w:tab w:val="left" w:pos="851"/>
        </w:tabs>
        <w:spacing w:line="360" w:lineRule="auto"/>
        <w:ind w:firstLine="720"/>
        <w:jc w:val="center"/>
        <w:rPr>
          <w:rFonts w:ascii="Times New Roman" w:eastAsia="Times New Roman" w:hAnsi="Times New Roman" w:cs="Times New Roman"/>
          <w:sz w:val="16"/>
          <w:szCs w:val="16"/>
        </w:rPr>
      </w:pPr>
    </w:p>
    <w:p w14:paraId="55786E3C" w14:textId="77777777" w:rsidR="00480BFC" w:rsidRDefault="00480BFC">
      <w:pPr>
        <w:pBdr>
          <w:top w:val="nil"/>
          <w:left w:val="nil"/>
          <w:bottom w:val="nil"/>
          <w:right w:val="nil"/>
          <w:between w:val="nil"/>
        </w:pBdr>
        <w:tabs>
          <w:tab w:val="left" w:pos="851"/>
        </w:tabs>
        <w:spacing w:line="360" w:lineRule="auto"/>
        <w:ind w:firstLine="720"/>
        <w:jc w:val="center"/>
        <w:rPr>
          <w:rFonts w:ascii="Times New Roman" w:eastAsia="Times New Roman" w:hAnsi="Times New Roman" w:cs="Times New Roman"/>
          <w:sz w:val="16"/>
          <w:szCs w:val="16"/>
        </w:rPr>
      </w:pPr>
    </w:p>
    <w:p w14:paraId="0829E4F1" w14:textId="77777777" w:rsidR="00480BFC" w:rsidRDefault="00480BFC">
      <w:pPr>
        <w:pBdr>
          <w:top w:val="nil"/>
          <w:left w:val="nil"/>
          <w:bottom w:val="nil"/>
          <w:right w:val="nil"/>
          <w:between w:val="nil"/>
        </w:pBdr>
        <w:tabs>
          <w:tab w:val="left" w:pos="851"/>
        </w:tabs>
        <w:spacing w:line="360" w:lineRule="auto"/>
        <w:ind w:firstLine="720"/>
        <w:jc w:val="center"/>
        <w:rPr>
          <w:rFonts w:ascii="Times New Roman" w:eastAsia="Times New Roman" w:hAnsi="Times New Roman" w:cs="Times New Roman"/>
          <w:sz w:val="16"/>
          <w:szCs w:val="16"/>
        </w:rPr>
      </w:pPr>
    </w:p>
    <w:p w14:paraId="4A40AFAB" w14:textId="77777777" w:rsidR="00480BFC" w:rsidRDefault="00480BFC">
      <w:pPr>
        <w:pBdr>
          <w:top w:val="nil"/>
          <w:left w:val="nil"/>
          <w:bottom w:val="nil"/>
          <w:right w:val="nil"/>
          <w:between w:val="nil"/>
        </w:pBdr>
        <w:tabs>
          <w:tab w:val="left" w:pos="851"/>
        </w:tabs>
        <w:spacing w:line="360" w:lineRule="auto"/>
        <w:ind w:firstLine="720"/>
        <w:jc w:val="center"/>
        <w:rPr>
          <w:rFonts w:ascii="Times New Roman" w:eastAsia="Times New Roman" w:hAnsi="Times New Roman" w:cs="Times New Roman"/>
          <w:sz w:val="16"/>
          <w:szCs w:val="16"/>
        </w:rPr>
      </w:pPr>
    </w:p>
    <w:p w14:paraId="2E9FFCDA" w14:textId="530F5C6C" w:rsidR="00480BFC" w:rsidRDefault="00480BFC">
      <w:pPr>
        <w:pBdr>
          <w:top w:val="nil"/>
          <w:left w:val="nil"/>
          <w:bottom w:val="nil"/>
          <w:right w:val="nil"/>
          <w:between w:val="nil"/>
        </w:pBdr>
        <w:tabs>
          <w:tab w:val="left" w:pos="851"/>
        </w:tabs>
        <w:spacing w:line="360" w:lineRule="auto"/>
        <w:ind w:firstLine="720"/>
        <w:jc w:val="center"/>
        <w:rPr>
          <w:rFonts w:ascii="Times New Roman" w:eastAsia="Times New Roman" w:hAnsi="Times New Roman" w:cs="Times New Roman"/>
          <w:sz w:val="16"/>
          <w:szCs w:val="16"/>
        </w:rPr>
      </w:pPr>
    </w:p>
    <w:p w14:paraId="0F59814A" w14:textId="77C1B67E" w:rsidR="00530552" w:rsidRDefault="00530552">
      <w:pPr>
        <w:pBdr>
          <w:top w:val="nil"/>
          <w:left w:val="nil"/>
          <w:bottom w:val="nil"/>
          <w:right w:val="nil"/>
          <w:between w:val="nil"/>
        </w:pBdr>
        <w:tabs>
          <w:tab w:val="left" w:pos="851"/>
        </w:tabs>
        <w:spacing w:line="360" w:lineRule="auto"/>
        <w:ind w:firstLine="720"/>
        <w:jc w:val="center"/>
        <w:rPr>
          <w:rFonts w:ascii="Times New Roman" w:eastAsia="Times New Roman" w:hAnsi="Times New Roman" w:cs="Times New Roman"/>
          <w:sz w:val="16"/>
          <w:szCs w:val="16"/>
        </w:rPr>
      </w:pPr>
    </w:p>
    <w:p w14:paraId="5D82EBF8" w14:textId="02A36E07" w:rsidR="00530552" w:rsidRDefault="00530552">
      <w:pPr>
        <w:pBdr>
          <w:top w:val="nil"/>
          <w:left w:val="nil"/>
          <w:bottom w:val="nil"/>
          <w:right w:val="nil"/>
          <w:between w:val="nil"/>
        </w:pBdr>
        <w:tabs>
          <w:tab w:val="left" w:pos="851"/>
        </w:tabs>
        <w:spacing w:line="360" w:lineRule="auto"/>
        <w:ind w:firstLine="720"/>
        <w:jc w:val="center"/>
        <w:rPr>
          <w:rFonts w:ascii="Times New Roman" w:eastAsia="Times New Roman" w:hAnsi="Times New Roman" w:cs="Times New Roman"/>
          <w:sz w:val="16"/>
          <w:szCs w:val="16"/>
        </w:rPr>
      </w:pPr>
    </w:p>
    <w:p w14:paraId="52C0A95B" w14:textId="442DE559" w:rsidR="00530552" w:rsidRDefault="00530552">
      <w:pPr>
        <w:pBdr>
          <w:top w:val="nil"/>
          <w:left w:val="nil"/>
          <w:bottom w:val="nil"/>
          <w:right w:val="nil"/>
          <w:between w:val="nil"/>
        </w:pBdr>
        <w:tabs>
          <w:tab w:val="left" w:pos="851"/>
        </w:tabs>
        <w:spacing w:line="360" w:lineRule="auto"/>
        <w:ind w:firstLine="720"/>
        <w:jc w:val="center"/>
        <w:rPr>
          <w:rFonts w:ascii="Times New Roman" w:eastAsia="Times New Roman" w:hAnsi="Times New Roman" w:cs="Times New Roman"/>
          <w:sz w:val="16"/>
          <w:szCs w:val="16"/>
        </w:rPr>
      </w:pPr>
    </w:p>
    <w:p w14:paraId="2FC45748" w14:textId="1A5537BB" w:rsidR="00530552" w:rsidRDefault="00530552">
      <w:pPr>
        <w:pBdr>
          <w:top w:val="nil"/>
          <w:left w:val="nil"/>
          <w:bottom w:val="nil"/>
          <w:right w:val="nil"/>
          <w:between w:val="nil"/>
        </w:pBdr>
        <w:tabs>
          <w:tab w:val="left" w:pos="851"/>
        </w:tabs>
        <w:spacing w:line="360" w:lineRule="auto"/>
        <w:ind w:firstLine="720"/>
        <w:jc w:val="center"/>
        <w:rPr>
          <w:rFonts w:ascii="Times New Roman" w:eastAsia="Times New Roman" w:hAnsi="Times New Roman" w:cs="Times New Roman"/>
          <w:sz w:val="16"/>
          <w:szCs w:val="16"/>
        </w:rPr>
      </w:pPr>
    </w:p>
    <w:p w14:paraId="5247BADA" w14:textId="24D826B2" w:rsidR="00530552" w:rsidRDefault="00530552">
      <w:pPr>
        <w:pBdr>
          <w:top w:val="nil"/>
          <w:left w:val="nil"/>
          <w:bottom w:val="nil"/>
          <w:right w:val="nil"/>
          <w:between w:val="nil"/>
        </w:pBdr>
        <w:tabs>
          <w:tab w:val="left" w:pos="851"/>
        </w:tabs>
        <w:spacing w:line="360" w:lineRule="auto"/>
        <w:ind w:firstLine="720"/>
        <w:jc w:val="center"/>
        <w:rPr>
          <w:rFonts w:ascii="Times New Roman" w:eastAsia="Times New Roman" w:hAnsi="Times New Roman" w:cs="Times New Roman"/>
          <w:sz w:val="16"/>
          <w:szCs w:val="16"/>
        </w:rPr>
      </w:pPr>
    </w:p>
    <w:p w14:paraId="13514AEA" w14:textId="30B3BB17" w:rsidR="00530552" w:rsidRDefault="00530552">
      <w:pPr>
        <w:pBdr>
          <w:top w:val="nil"/>
          <w:left w:val="nil"/>
          <w:bottom w:val="nil"/>
          <w:right w:val="nil"/>
          <w:between w:val="nil"/>
        </w:pBdr>
        <w:tabs>
          <w:tab w:val="left" w:pos="851"/>
        </w:tabs>
        <w:spacing w:line="360" w:lineRule="auto"/>
        <w:ind w:firstLine="720"/>
        <w:jc w:val="center"/>
        <w:rPr>
          <w:rFonts w:ascii="Times New Roman" w:eastAsia="Times New Roman" w:hAnsi="Times New Roman" w:cs="Times New Roman"/>
          <w:sz w:val="16"/>
          <w:szCs w:val="16"/>
        </w:rPr>
      </w:pPr>
    </w:p>
    <w:p w14:paraId="7A1D3127" w14:textId="4CF3902A" w:rsidR="00530552" w:rsidRDefault="00530552">
      <w:pPr>
        <w:pBdr>
          <w:top w:val="nil"/>
          <w:left w:val="nil"/>
          <w:bottom w:val="nil"/>
          <w:right w:val="nil"/>
          <w:between w:val="nil"/>
        </w:pBdr>
        <w:tabs>
          <w:tab w:val="left" w:pos="851"/>
        </w:tabs>
        <w:spacing w:line="360" w:lineRule="auto"/>
        <w:ind w:firstLine="720"/>
        <w:jc w:val="center"/>
        <w:rPr>
          <w:rFonts w:ascii="Times New Roman" w:eastAsia="Times New Roman" w:hAnsi="Times New Roman" w:cs="Times New Roman"/>
          <w:sz w:val="16"/>
          <w:szCs w:val="16"/>
        </w:rPr>
      </w:pPr>
    </w:p>
    <w:p w14:paraId="36EE83C9" w14:textId="77427867" w:rsidR="00530552" w:rsidRDefault="00530552">
      <w:pPr>
        <w:pBdr>
          <w:top w:val="nil"/>
          <w:left w:val="nil"/>
          <w:bottom w:val="nil"/>
          <w:right w:val="nil"/>
          <w:between w:val="nil"/>
        </w:pBdr>
        <w:tabs>
          <w:tab w:val="left" w:pos="851"/>
        </w:tabs>
        <w:spacing w:line="360" w:lineRule="auto"/>
        <w:ind w:firstLine="720"/>
        <w:jc w:val="center"/>
        <w:rPr>
          <w:rFonts w:ascii="Times New Roman" w:eastAsia="Times New Roman" w:hAnsi="Times New Roman" w:cs="Times New Roman"/>
          <w:sz w:val="16"/>
          <w:szCs w:val="16"/>
        </w:rPr>
      </w:pPr>
    </w:p>
    <w:p w14:paraId="4C120513" w14:textId="77777777" w:rsidR="00530552" w:rsidRDefault="00530552">
      <w:pPr>
        <w:pBdr>
          <w:top w:val="nil"/>
          <w:left w:val="nil"/>
          <w:bottom w:val="nil"/>
          <w:right w:val="nil"/>
          <w:between w:val="nil"/>
        </w:pBdr>
        <w:tabs>
          <w:tab w:val="left" w:pos="851"/>
        </w:tabs>
        <w:spacing w:line="360" w:lineRule="auto"/>
        <w:ind w:firstLine="720"/>
        <w:jc w:val="center"/>
        <w:rPr>
          <w:rFonts w:ascii="Times New Roman" w:eastAsia="Times New Roman" w:hAnsi="Times New Roman" w:cs="Times New Roman"/>
          <w:sz w:val="16"/>
          <w:szCs w:val="16"/>
        </w:rPr>
      </w:pPr>
    </w:p>
    <w:p w14:paraId="4AB406D8" w14:textId="586E77DC" w:rsidR="00480BFC" w:rsidRDefault="00480BFC">
      <w:pPr>
        <w:pBdr>
          <w:top w:val="nil"/>
          <w:left w:val="nil"/>
          <w:bottom w:val="nil"/>
          <w:right w:val="nil"/>
          <w:between w:val="nil"/>
        </w:pBdr>
        <w:tabs>
          <w:tab w:val="left" w:pos="851"/>
        </w:tabs>
        <w:spacing w:line="360" w:lineRule="auto"/>
        <w:ind w:firstLine="720"/>
        <w:jc w:val="center"/>
        <w:rPr>
          <w:rFonts w:ascii="Times New Roman" w:eastAsia="Times New Roman" w:hAnsi="Times New Roman" w:cs="Times New Roman"/>
          <w:sz w:val="16"/>
          <w:szCs w:val="16"/>
        </w:rPr>
      </w:pPr>
    </w:p>
    <w:p w14:paraId="20F91741" w14:textId="77777777" w:rsidR="00530552" w:rsidRDefault="00530552">
      <w:pPr>
        <w:pBdr>
          <w:top w:val="nil"/>
          <w:left w:val="nil"/>
          <w:bottom w:val="nil"/>
          <w:right w:val="nil"/>
          <w:between w:val="nil"/>
        </w:pBdr>
        <w:tabs>
          <w:tab w:val="left" w:pos="851"/>
        </w:tabs>
        <w:spacing w:line="360" w:lineRule="auto"/>
        <w:ind w:firstLine="720"/>
        <w:jc w:val="center"/>
        <w:rPr>
          <w:rFonts w:ascii="Times New Roman" w:eastAsia="Times New Roman" w:hAnsi="Times New Roman" w:cs="Times New Roman"/>
          <w:sz w:val="16"/>
          <w:szCs w:val="16"/>
        </w:rPr>
      </w:pPr>
    </w:p>
    <w:p w14:paraId="17A334F4" w14:textId="77777777" w:rsidR="00480BFC" w:rsidRDefault="00480BFC" w:rsidP="004D1BD6">
      <w:pPr>
        <w:pBdr>
          <w:top w:val="nil"/>
          <w:left w:val="nil"/>
          <w:bottom w:val="nil"/>
          <w:right w:val="nil"/>
          <w:between w:val="nil"/>
        </w:pBdr>
        <w:tabs>
          <w:tab w:val="left" w:pos="851"/>
        </w:tabs>
        <w:spacing w:line="360" w:lineRule="auto"/>
        <w:rPr>
          <w:rFonts w:ascii="Times New Roman" w:eastAsia="Times New Roman" w:hAnsi="Times New Roman" w:cs="Times New Roman"/>
          <w:sz w:val="16"/>
          <w:szCs w:val="16"/>
        </w:rPr>
      </w:pPr>
    </w:p>
    <w:p w14:paraId="6B333D52" w14:textId="77777777" w:rsidR="00480BFC" w:rsidRDefault="00A63877">
      <w:pPr>
        <w:pBdr>
          <w:top w:val="nil"/>
          <w:left w:val="nil"/>
          <w:bottom w:val="nil"/>
          <w:right w:val="nil"/>
          <w:between w:val="nil"/>
        </w:pBdr>
        <w:tabs>
          <w:tab w:val="left" w:pos="851"/>
        </w:tabs>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 xml:space="preserve">Figura 35. </w:t>
      </w:r>
    </w:p>
    <w:p w14:paraId="27C453F9" w14:textId="77777777" w:rsidR="00480BFC" w:rsidRDefault="00A63877">
      <w:pPr>
        <w:pBdr>
          <w:top w:val="nil"/>
          <w:left w:val="nil"/>
          <w:bottom w:val="nil"/>
          <w:right w:val="nil"/>
          <w:between w:val="nil"/>
        </w:pBdr>
        <w:tabs>
          <w:tab w:val="left" w:pos="851"/>
        </w:tabs>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Afiliación Patronal.</w:t>
      </w:r>
    </w:p>
    <w:p w14:paraId="31D64190" w14:textId="77777777" w:rsidR="00480BFC" w:rsidRDefault="00A63877">
      <w:pPr>
        <w:pBdr>
          <w:top w:val="nil"/>
          <w:left w:val="nil"/>
          <w:bottom w:val="nil"/>
          <w:right w:val="nil"/>
          <w:between w:val="nil"/>
        </w:pBdr>
        <w:tabs>
          <w:tab w:val="left" w:pos="851"/>
        </w:tabs>
        <w:spacing w:line="360" w:lineRule="auto"/>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0" distB="0" distL="0" distR="0" wp14:anchorId="7C15A116" wp14:editId="64D1B15E">
            <wp:extent cx="3819847" cy="5410656"/>
            <wp:effectExtent l="12700" t="12700" r="12700" b="12700"/>
            <wp:docPr id="9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2"/>
                    <a:srcRect/>
                    <a:stretch>
                      <a:fillRect/>
                    </a:stretch>
                  </pic:blipFill>
                  <pic:spPr>
                    <a:xfrm>
                      <a:off x="0" y="0"/>
                      <a:ext cx="3819847" cy="5410656"/>
                    </a:xfrm>
                    <a:prstGeom prst="rect">
                      <a:avLst/>
                    </a:prstGeom>
                    <a:ln w="12700">
                      <a:solidFill>
                        <a:srgbClr val="000000"/>
                      </a:solidFill>
                      <a:prstDash val="solid"/>
                    </a:ln>
                  </pic:spPr>
                </pic:pic>
              </a:graphicData>
            </a:graphic>
          </wp:inline>
        </w:drawing>
      </w:r>
    </w:p>
    <w:p w14:paraId="039DFD72" w14:textId="77777777" w:rsidR="00480BFC" w:rsidRDefault="00A63877">
      <w:pPr>
        <w:pBdr>
          <w:top w:val="nil"/>
          <w:left w:val="nil"/>
          <w:bottom w:val="nil"/>
          <w:right w:val="nil"/>
          <w:between w:val="nil"/>
        </w:pBdr>
        <w:tabs>
          <w:tab w:val="left" w:pos="851"/>
        </w:tabs>
        <w:spacing w:line="360" w:lineRule="auto"/>
        <w:ind w:right="2175"/>
        <w:rPr>
          <w:rFonts w:ascii="Times New Roman" w:eastAsia="Times New Roman" w:hAnsi="Times New Roman" w:cs="Times New Roman"/>
          <w:sz w:val="16"/>
          <w:szCs w:val="16"/>
        </w:rPr>
      </w:pPr>
      <w:r>
        <w:rPr>
          <w:rFonts w:ascii="Times New Roman" w:eastAsia="Times New Roman" w:hAnsi="Times New Roman" w:cs="Times New Roman"/>
          <w:sz w:val="16"/>
          <w:szCs w:val="16"/>
        </w:rPr>
        <w:t>Nota. Ejemplo Certificado Registro de Empleador. Bolaños. M. Afiliación Patronal.2022. Quito</w:t>
      </w:r>
    </w:p>
    <w:p w14:paraId="5F10A081" w14:textId="77777777" w:rsidR="00480BFC" w:rsidRDefault="00480BFC">
      <w:pPr>
        <w:pBdr>
          <w:top w:val="nil"/>
          <w:left w:val="nil"/>
          <w:bottom w:val="nil"/>
          <w:right w:val="nil"/>
          <w:between w:val="nil"/>
        </w:pBdr>
        <w:tabs>
          <w:tab w:val="left" w:pos="851"/>
        </w:tabs>
        <w:spacing w:line="360" w:lineRule="auto"/>
        <w:rPr>
          <w:rFonts w:ascii="Times New Roman" w:eastAsia="Times New Roman" w:hAnsi="Times New Roman" w:cs="Times New Roman"/>
          <w:sz w:val="16"/>
          <w:szCs w:val="16"/>
        </w:rPr>
      </w:pPr>
    </w:p>
    <w:p w14:paraId="1BEA6782" w14:textId="77777777" w:rsidR="00480BFC" w:rsidRDefault="00480BFC">
      <w:pPr>
        <w:pBdr>
          <w:top w:val="nil"/>
          <w:left w:val="nil"/>
          <w:bottom w:val="nil"/>
          <w:right w:val="nil"/>
          <w:between w:val="nil"/>
        </w:pBdr>
        <w:tabs>
          <w:tab w:val="left" w:pos="851"/>
        </w:tabs>
        <w:spacing w:line="360" w:lineRule="auto"/>
        <w:rPr>
          <w:rFonts w:ascii="Times New Roman" w:eastAsia="Times New Roman" w:hAnsi="Times New Roman" w:cs="Times New Roman"/>
          <w:sz w:val="16"/>
          <w:szCs w:val="16"/>
        </w:rPr>
      </w:pPr>
    </w:p>
    <w:p w14:paraId="0A919642" w14:textId="77777777" w:rsidR="00480BFC" w:rsidRDefault="00480BFC">
      <w:pPr>
        <w:pBdr>
          <w:top w:val="nil"/>
          <w:left w:val="nil"/>
          <w:bottom w:val="nil"/>
          <w:right w:val="nil"/>
          <w:between w:val="nil"/>
        </w:pBdr>
        <w:tabs>
          <w:tab w:val="left" w:pos="851"/>
        </w:tabs>
        <w:spacing w:line="360" w:lineRule="auto"/>
        <w:rPr>
          <w:rFonts w:ascii="Times New Roman" w:eastAsia="Times New Roman" w:hAnsi="Times New Roman" w:cs="Times New Roman"/>
          <w:sz w:val="16"/>
          <w:szCs w:val="16"/>
        </w:rPr>
      </w:pPr>
    </w:p>
    <w:p w14:paraId="0E3E2604" w14:textId="77777777" w:rsidR="00480BFC" w:rsidRDefault="00480BFC">
      <w:pPr>
        <w:pBdr>
          <w:top w:val="nil"/>
          <w:left w:val="nil"/>
          <w:bottom w:val="nil"/>
          <w:right w:val="nil"/>
          <w:between w:val="nil"/>
        </w:pBdr>
        <w:tabs>
          <w:tab w:val="left" w:pos="851"/>
        </w:tabs>
        <w:spacing w:line="360" w:lineRule="auto"/>
        <w:rPr>
          <w:rFonts w:ascii="Times New Roman" w:eastAsia="Times New Roman" w:hAnsi="Times New Roman" w:cs="Times New Roman"/>
          <w:sz w:val="16"/>
          <w:szCs w:val="16"/>
        </w:rPr>
      </w:pPr>
    </w:p>
    <w:p w14:paraId="0145183C" w14:textId="77777777" w:rsidR="00480BFC" w:rsidRDefault="00480BFC">
      <w:pPr>
        <w:pBdr>
          <w:top w:val="nil"/>
          <w:left w:val="nil"/>
          <w:bottom w:val="nil"/>
          <w:right w:val="nil"/>
          <w:between w:val="nil"/>
        </w:pBdr>
        <w:tabs>
          <w:tab w:val="left" w:pos="851"/>
        </w:tabs>
        <w:spacing w:line="360" w:lineRule="auto"/>
        <w:rPr>
          <w:rFonts w:ascii="Times New Roman" w:eastAsia="Times New Roman" w:hAnsi="Times New Roman" w:cs="Times New Roman"/>
          <w:sz w:val="16"/>
          <w:szCs w:val="16"/>
        </w:rPr>
      </w:pPr>
    </w:p>
    <w:p w14:paraId="52BF72CA" w14:textId="77777777" w:rsidR="00480BFC" w:rsidRDefault="00480BFC">
      <w:pPr>
        <w:pBdr>
          <w:top w:val="nil"/>
          <w:left w:val="nil"/>
          <w:bottom w:val="nil"/>
          <w:right w:val="nil"/>
          <w:between w:val="nil"/>
        </w:pBdr>
        <w:tabs>
          <w:tab w:val="left" w:pos="851"/>
        </w:tabs>
        <w:spacing w:line="360" w:lineRule="auto"/>
        <w:rPr>
          <w:rFonts w:ascii="Times New Roman" w:eastAsia="Times New Roman" w:hAnsi="Times New Roman" w:cs="Times New Roman"/>
          <w:sz w:val="16"/>
          <w:szCs w:val="16"/>
        </w:rPr>
      </w:pPr>
    </w:p>
    <w:p w14:paraId="15A383AE" w14:textId="77777777" w:rsidR="00480BFC" w:rsidRDefault="00480BFC">
      <w:pPr>
        <w:pBdr>
          <w:top w:val="nil"/>
          <w:left w:val="nil"/>
          <w:bottom w:val="nil"/>
          <w:right w:val="nil"/>
          <w:between w:val="nil"/>
        </w:pBdr>
        <w:tabs>
          <w:tab w:val="left" w:pos="851"/>
        </w:tabs>
        <w:spacing w:line="360" w:lineRule="auto"/>
        <w:rPr>
          <w:rFonts w:ascii="Times New Roman" w:eastAsia="Times New Roman" w:hAnsi="Times New Roman" w:cs="Times New Roman"/>
          <w:sz w:val="16"/>
          <w:szCs w:val="16"/>
        </w:rPr>
      </w:pPr>
    </w:p>
    <w:p w14:paraId="3CFF766A" w14:textId="77777777" w:rsidR="00480BFC" w:rsidRDefault="00480BFC">
      <w:pPr>
        <w:pBdr>
          <w:top w:val="nil"/>
          <w:left w:val="nil"/>
          <w:bottom w:val="nil"/>
          <w:right w:val="nil"/>
          <w:between w:val="nil"/>
        </w:pBdr>
        <w:tabs>
          <w:tab w:val="left" w:pos="851"/>
        </w:tabs>
        <w:spacing w:line="360" w:lineRule="auto"/>
        <w:rPr>
          <w:rFonts w:ascii="Times New Roman" w:eastAsia="Times New Roman" w:hAnsi="Times New Roman" w:cs="Times New Roman"/>
          <w:sz w:val="16"/>
          <w:szCs w:val="16"/>
        </w:rPr>
      </w:pPr>
    </w:p>
    <w:p w14:paraId="3F948BFB" w14:textId="77777777" w:rsidR="00480BFC" w:rsidRDefault="00480BFC" w:rsidP="00C61A58">
      <w:pPr>
        <w:pBdr>
          <w:top w:val="nil"/>
          <w:left w:val="nil"/>
          <w:bottom w:val="nil"/>
          <w:right w:val="nil"/>
          <w:between w:val="nil"/>
        </w:pBdr>
        <w:tabs>
          <w:tab w:val="left" w:pos="851"/>
        </w:tabs>
        <w:spacing w:line="360" w:lineRule="auto"/>
        <w:rPr>
          <w:rFonts w:ascii="Times New Roman" w:eastAsia="Times New Roman" w:hAnsi="Times New Roman" w:cs="Times New Roman"/>
          <w:sz w:val="16"/>
          <w:szCs w:val="16"/>
        </w:rPr>
      </w:pPr>
    </w:p>
    <w:p w14:paraId="40CAF2F3" w14:textId="77777777" w:rsidR="00480BFC" w:rsidRDefault="00A63877">
      <w:pPr>
        <w:pBdr>
          <w:top w:val="nil"/>
          <w:left w:val="nil"/>
          <w:bottom w:val="nil"/>
          <w:right w:val="nil"/>
          <w:between w:val="nil"/>
        </w:pBdr>
        <w:spacing w:after="280" w:line="360" w:lineRule="auto"/>
        <w:jc w:val="center"/>
        <w:rPr>
          <w:rFonts w:ascii="Times New Roman" w:eastAsia="Times New Roman" w:hAnsi="Times New Roman" w:cs="Times New Roman"/>
          <w:b/>
          <w:sz w:val="28"/>
          <w:szCs w:val="28"/>
        </w:rPr>
      </w:pPr>
      <w:bookmarkStart w:id="46" w:name="_3tbugp1" w:colFirst="0" w:colLast="0"/>
      <w:bookmarkEnd w:id="46"/>
      <w:r>
        <w:rPr>
          <w:rFonts w:ascii="Times New Roman" w:eastAsia="Times New Roman" w:hAnsi="Times New Roman" w:cs="Times New Roman"/>
          <w:b/>
          <w:sz w:val="28"/>
          <w:szCs w:val="28"/>
        </w:rPr>
        <w:lastRenderedPageBreak/>
        <w:t>5. PROCESO DE IMPACTO SOCIAL Y AMBIENTAL</w:t>
      </w:r>
    </w:p>
    <w:p w14:paraId="44D73B27" w14:textId="77777777" w:rsidR="00480BFC" w:rsidRDefault="00A63877">
      <w:pPr>
        <w:keepNext/>
        <w:keepLines/>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 Impacto Social</w:t>
      </w:r>
    </w:p>
    <w:p w14:paraId="10053012" w14:textId="2EEDEBAF" w:rsidR="00480BFC" w:rsidRDefault="00A63877">
      <w:pPr>
        <w:keepNext/>
        <w:keepLines/>
        <w:spacing w:before="280" w:after="2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Los impactos sociales</w:t>
      </w:r>
      <w:r w:rsidR="004D1BD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así como sus proyectos se definen como:</w:t>
      </w:r>
    </w:p>
    <w:p w14:paraId="3211E168" w14:textId="77777777" w:rsidR="00480BFC" w:rsidRPr="004D1BD6" w:rsidRDefault="00A63877" w:rsidP="004D1BD6">
      <w:pPr>
        <w:ind w:left="720"/>
        <w:jc w:val="both"/>
        <w:rPr>
          <w:rFonts w:ascii="Times New Roman" w:eastAsia="Times New Roman" w:hAnsi="Times New Roman" w:cs="Times New Roman"/>
        </w:rPr>
      </w:pPr>
      <w:r w:rsidRPr="004D1BD6">
        <w:rPr>
          <w:rFonts w:ascii="Times New Roman" w:eastAsia="Times New Roman" w:hAnsi="Times New Roman" w:cs="Times New Roman"/>
        </w:rPr>
        <w:t xml:space="preserve">Los proyectos de impacto social buscan generar una huella positiva en el mundo para mejorar el </w:t>
      </w:r>
      <w:hyperlink r:id="rId63">
        <w:r w:rsidRPr="004D1BD6">
          <w:rPr>
            <w:rFonts w:ascii="Times New Roman" w:eastAsia="Times New Roman" w:hAnsi="Times New Roman" w:cs="Times New Roman"/>
          </w:rPr>
          <w:t>medio ambiente</w:t>
        </w:r>
      </w:hyperlink>
      <w:r w:rsidRPr="004D1BD6">
        <w:rPr>
          <w:rFonts w:ascii="Times New Roman" w:eastAsia="Times New Roman" w:hAnsi="Times New Roman" w:cs="Times New Roman"/>
        </w:rPr>
        <w:t xml:space="preserve"> y beneficiar a la comunidad en la que vivimos. Implementarlos en tu negocio puede ayudar a que las personas que se sientan identificadas con la causa busquen apoyarla a través de la compra de los productos o servicios que ofreces. Entonces, además de impactar positivamente a tu entorno, estos proyectos te brindan una ventaja competitiva en el mercado. En este artículo revisaremos los pasos que tu negocio debería seguir para implementar un proyecto de impacto social y mantener o incrementar su rentabilidad.</w:t>
      </w:r>
      <w:r w:rsidRPr="004D1BD6">
        <w:t xml:space="preserve"> </w:t>
      </w:r>
      <w:r w:rsidRPr="004D1BD6">
        <w:rPr>
          <w:rFonts w:ascii="Times New Roman" w:eastAsia="Times New Roman" w:hAnsi="Times New Roman" w:cs="Times New Roman"/>
        </w:rPr>
        <w:t>("Proyectos de impacto social: rentabilidad para tu negocio - Evo blog", 2021)</w:t>
      </w:r>
    </w:p>
    <w:p w14:paraId="73011577" w14:textId="77777777" w:rsidR="00480BFC" w:rsidRDefault="00A63877">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de suma importancia establecer el impacto social que generará este emprendimiento. Econoparts Import Group está comprometido en obtener réditos sociales con esta actividad. </w:t>
      </w:r>
      <w:r>
        <w:rPr>
          <w:rFonts w:ascii="Times New Roman" w:eastAsia="Times New Roman" w:hAnsi="Times New Roman" w:cs="Times New Roman"/>
          <w:color w:val="202124"/>
          <w:sz w:val="24"/>
          <w:szCs w:val="24"/>
          <w:highlight w:val="white"/>
        </w:rPr>
        <w:t>La responsabilidad social está encaminada a entregar valores agregados tales como la innovación, creatividad, seguridad, aporte de ideas, compromiso, conductas éticas y beneficios sociales.</w:t>
      </w:r>
    </w:p>
    <w:p w14:paraId="0BA16966" w14:textId="7809D1C1" w:rsidR="00480BFC" w:rsidRDefault="004D1BD6">
      <w:pPr>
        <w:spacing w:before="280" w:after="2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empresa se define como p</w:t>
      </w:r>
      <w:r w:rsidR="00A63877">
        <w:rPr>
          <w:rFonts w:ascii="Times New Roman" w:eastAsia="Times New Roman" w:hAnsi="Times New Roman" w:cs="Times New Roman"/>
          <w:sz w:val="24"/>
          <w:szCs w:val="24"/>
        </w:rPr>
        <w:t xml:space="preserve">rofesionales y colaboradores involucrados y comprometidos con la responsabilidad de ofrecer una atención de calidez hacia </w:t>
      </w:r>
      <w:r>
        <w:rPr>
          <w:rFonts w:ascii="Times New Roman" w:eastAsia="Times New Roman" w:hAnsi="Times New Roman" w:cs="Times New Roman"/>
          <w:sz w:val="24"/>
          <w:szCs w:val="24"/>
        </w:rPr>
        <w:t>los</w:t>
      </w:r>
      <w:r w:rsidR="00A63877">
        <w:rPr>
          <w:rFonts w:ascii="Times New Roman" w:eastAsia="Times New Roman" w:hAnsi="Times New Roman" w:cs="Times New Roman"/>
          <w:sz w:val="24"/>
          <w:szCs w:val="24"/>
        </w:rPr>
        <w:t xml:space="preserve"> clientes apasionados con la labor que realiz</w:t>
      </w:r>
      <w:r>
        <w:rPr>
          <w:rFonts w:ascii="Times New Roman" w:eastAsia="Times New Roman" w:hAnsi="Times New Roman" w:cs="Times New Roman"/>
          <w:sz w:val="24"/>
          <w:szCs w:val="24"/>
        </w:rPr>
        <w:t>a, se</w:t>
      </w:r>
      <w:r w:rsidR="00A63877">
        <w:rPr>
          <w:rFonts w:ascii="Times New Roman" w:eastAsia="Times New Roman" w:hAnsi="Times New Roman" w:cs="Times New Roman"/>
          <w:sz w:val="24"/>
          <w:szCs w:val="24"/>
        </w:rPr>
        <w:t xml:space="preserve"> ofrece un servicio de calidad con un personal que hace que los clientes se sientan seguros que lo que adquieren es lo que necesitan, brindando no solo la venta de un artículo </w:t>
      </w:r>
      <w:r>
        <w:rPr>
          <w:rFonts w:ascii="Times New Roman" w:eastAsia="Times New Roman" w:hAnsi="Times New Roman" w:cs="Times New Roman"/>
          <w:sz w:val="24"/>
          <w:szCs w:val="24"/>
        </w:rPr>
        <w:t>si no también</w:t>
      </w:r>
      <w:r w:rsidR="00A63877">
        <w:rPr>
          <w:rFonts w:ascii="Times New Roman" w:eastAsia="Times New Roman" w:hAnsi="Times New Roman" w:cs="Times New Roman"/>
          <w:sz w:val="24"/>
          <w:szCs w:val="24"/>
        </w:rPr>
        <w:t xml:space="preserve"> confianza</w:t>
      </w:r>
      <w:r>
        <w:rPr>
          <w:rFonts w:ascii="Times New Roman" w:eastAsia="Times New Roman" w:hAnsi="Times New Roman" w:cs="Times New Roman"/>
          <w:sz w:val="24"/>
          <w:szCs w:val="24"/>
        </w:rPr>
        <w:t xml:space="preserve">, </w:t>
      </w:r>
      <w:r w:rsidR="00A63877">
        <w:rPr>
          <w:rFonts w:ascii="Times New Roman" w:eastAsia="Times New Roman" w:hAnsi="Times New Roman" w:cs="Times New Roman"/>
          <w:sz w:val="24"/>
          <w:szCs w:val="24"/>
        </w:rPr>
        <w:t xml:space="preserve">seguridad y calidad para lo </w:t>
      </w:r>
      <w:r>
        <w:rPr>
          <w:rFonts w:ascii="Times New Roman" w:eastAsia="Times New Roman" w:hAnsi="Times New Roman" w:cs="Times New Roman"/>
          <w:sz w:val="24"/>
          <w:szCs w:val="24"/>
        </w:rPr>
        <w:t>cual la empresa innova</w:t>
      </w:r>
      <w:r w:rsidR="00A63877">
        <w:rPr>
          <w:rFonts w:ascii="Times New Roman" w:eastAsia="Times New Roman" w:hAnsi="Times New Roman" w:cs="Times New Roman"/>
          <w:sz w:val="24"/>
          <w:szCs w:val="24"/>
        </w:rPr>
        <w:t xml:space="preserve"> para mejorar</w:t>
      </w:r>
      <w:r>
        <w:rPr>
          <w:rFonts w:ascii="Times New Roman" w:eastAsia="Times New Roman" w:hAnsi="Times New Roman" w:cs="Times New Roman"/>
          <w:sz w:val="24"/>
          <w:szCs w:val="24"/>
        </w:rPr>
        <w:t>,</w:t>
      </w:r>
      <w:r w:rsidR="00A63877">
        <w:rPr>
          <w:rFonts w:ascii="Times New Roman" w:eastAsia="Times New Roman" w:hAnsi="Times New Roman" w:cs="Times New Roman"/>
          <w:sz w:val="24"/>
          <w:szCs w:val="24"/>
        </w:rPr>
        <w:t xml:space="preserve"> generando empleo para satisfacer las necesidades de </w:t>
      </w:r>
      <w:r>
        <w:rPr>
          <w:rFonts w:ascii="Times New Roman" w:eastAsia="Times New Roman" w:hAnsi="Times New Roman" w:cs="Times New Roman"/>
          <w:sz w:val="24"/>
          <w:szCs w:val="24"/>
        </w:rPr>
        <w:t>sus</w:t>
      </w:r>
      <w:r w:rsidR="00A63877">
        <w:rPr>
          <w:rFonts w:ascii="Times New Roman" w:eastAsia="Times New Roman" w:hAnsi="Times New Roman" w:cs="Times New Roman"/>
          <w:sz w:val="24"/>
          <w:szCs w:val="24"/>
        </w:rPr>
        <w:t xml:space="preserve"> empleados, generando un ambiente cordial, óptimo ,de camaradería que genere satisfacción de </w:t>
      </w:r>
      <w:r>
        <w:rPr>
          <w:rFonts w:ascii="Times New Roman" w:eastAsia="Times New Roman" w:hAnsi="Times New Roman" w:cs="Times New Roman"/>
          <w:sz w:val="24"/>
          <w:szCs w:val="24"/>
        </w:rPr>
        <w:t>a los</w:t>
      </w:r>
      <w:r w:rsidR="00A63877">
        <w:rPr>
          <w:rFonts w:ascii="Times New Roman" w:eastAsia="Times New Roman" w:hAnsi="Times New Roman" w:cs="Times New Roman"/>
          <w:sz w:val="24"/>
          <w:szCs w:val="24"/>
        </w:rPr>
        <w:t xml:space="preserve"> colaboradores.</w:t>
      </w:r>
    </w:p>
    <w:p w14:paraId="4A552893" w14:textId="77777777" w:rsidR="00480BFC" w:rsidRDefault="00A63877">
      <w:pPr>
        <w:spacing w:before="280" w:after="28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El compromiso que devengan y son provocados por las actividades, productos y servicios mismos de cualquier actividad comercial independiente del giro del negocio sea cual fuere este conlleva tener una responsabilidad y obligación con la comunidad.</w:t>
      </w:r>
    </w:p>
    <w:p w14:paraId="400263EC" w14:textId="54AF1825" w:rsidR="00480BFC" w:rsidRDefault="00A63877">
      <w:pPr>
        <w:spacing w:before="280" w:after="28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La generación de empleo, coadyuvar al bienestar del personal que forme parte de </w:t>
      </w:r>
      <w:r w:rsidR="00E5722A">
        <w:rPr>
          <w:rFonts w:ascii="Times New Roman" w:eastAsia="Times New Roman" w:hAnsi="Times New Roman" w:cs="Times New Roman"/>
          <w:sz w:val="24"/>
          <w:szCs w:val="24"/>
        </w:rPr>
        <w:t xml:space="preserve">la </w:t>
      </w:r>
      <w:r>
        <w:rPr>
          <w:rFonts w:ascii="Times New Roman" w:eastAsia="Times New Roman" w:hAnsi="Times New Roman" w:cs="Times New Roman"/>
          <w:sz w:val="24"/>
          <w:szCs w:val="24"/>
        </w:rPr>
        <w:t>empresa, eso será validado y certificado con las competencias laborales necesarias para los puestos solicitados.</w:t>
      </w:r>
    </w:p>
    <w:p w14:paraId="36C02A61" w14:textId="5C3E30D6" w:rsidR="00480BFC" w:rsidRDefault="00A63877">
      <w:pPr>
        <w:spacing w:before="280" w:after="28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Además</w:t>
      </w:r>
      <w:r w:rsidR="00E5722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contará con todas las prestaciones generales y propias de la empresa, según el crecimiento profesional de nuestros colaboradores y la evolución de nuestra organización.</w:t>
      </w:r>
    </w:p>
    <w:p w14:paraId="05269652" w14:textId="77777777" w:rsidR="00480BFC" w:rsidRDefault="00A63877">
      <w:pPr>
        <w:keepNext/>
        <w:keepLines/>
        <w:spacing w:after="240" w:line="360" w:lineRule="auto"/>
        <w:jc w:val="both"/>
        <w:rPr>
          <w:rFonts w:ascii="Times New Roman" w:eastAsia="Times New Roman" w:hAnsi="Times New Roman" w:cs="Times New Roman"/>
          <w:b/>
          <w:sz w:val="24"/>
          <w:szCs w:val="24"/>
        </w:rPr>
      </w:pPr>
      <w:bookmarkStart w:id="47" w:name="_28h4qwu" w:colFirst="0" w:colLast="0"/>
      <w:bookmarkEnd w:id="47"/>
      <w:r>
        <w:rPr>
          <w:rFonts w:ascii="Times New Roman" w:eastAsia="Times New Roman" w:hAnsi="Times New Roman" w:cs="Times New Roman"/>
          <w:b/>
          <w:sz w:val="24"/>
          <w:szCs w:val="24"/>
        </w:rPr>
        <w:t>5.2 Impacto ambiental</w:t>
      </w:r>
    </w:p>
    <w:p w14:paraId="34617B6A" w14:textId="77777777" w:rsidR="00480BFC" w:rsidRDefault="00A63877">
      <w:pPr>
        <w:keepNext/>
        <w:keepLines/>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página del gobierno de México define al impacto ambiental como:</w:t>
      </w:r>
    </w:p>
    <w:p w14:paraId="1AC8711E" w14:textId="0969D2EF" w:rsidR="00480BFC" w:rsidRPr="00E5722A" w:rsidRDefault="00A63877" w:rsidP="00E5722A">
      <w:pPr>
        <w:ind w:left="720"/>
        <w:jc w:val="both"/>
        <w:rPr>
          <w:rFonts w:ascii="Times New Roman" w:eastAsia="Times New Roman" w:hAnsi="Times New Roman" w:cs="Times New Roman"/>
        </w:rPr>
      </w:pPr>
      <w:r w:rsidRPr="00E5722A">
        <w:rPr>
          <w:rFonts w:ascii="Times New Roman" w:eastAsia="Times New Roman" w:hAnsi="Times New Roman" w:cs="Times New Roman"/>
        </w:rPr>
        <w:t>Se define impacto ambiental como la “Modificación del ambiente ocasionada por la acción del hombre o de la naturaleza”. Un huracán o un sismo pueden provocar impactos ambientales</w:t>
      </w:r>
      <w:r w:rsidR="00E5722A" w:rsidRPr="00E5722A">
        <w:rPr>
          <w:rFonts w:ascii="Times New Roman" w:eastAsia="Times New Roman" w:hAnsi="Times New Roman" w:cs="Times New Roman"/>
        </w:rPr>
        <w:t>;</w:t>
      </w:r>
      <w:r w:rsidRPr="00E5722A">
        <w:rPr>
          <w:rFonts w:ascii="Times New Roman" w:eastAsia="Times New Roman" w:hAnsi="Times New Roman" w:cs="Times New Roman"/>
        </w:rPr>
        <w:t xml:space="preserve"> sin embargo</w:t>
      </w:r>
      <w:r w:rsidR="00E5722A" w:rsidRPr="00E5722A">
        <w:rPr>
          <w:rFonts w:ascii="Times New Roman" w:eastAsia="Times New Roman" w:hAnsi="Times New Roman" w:cs="Times New Roman"/>
        </w:rPr>
        <w:t>,</w:t>
      </w:r>
      <w:r w:rsidRPr="00E5722A">
        <w:rPr>
          <w:rFonts w:ascii="Times New Roman" w:eastAsia="Times New Roman" w:hAnsi="Times New Roman" w:cs="Times New Roman"/>
        </w:rPr>
        <w:t xml:space="preserve"> el instrumento Evaluación de Impacto Ambiental (EIA) se orienta a los impactos ambientales que eventualmente podrían ser provocados por obras o actividades que se encuentran en etapa de proyecto (impactos potenciales), o sea que no han sido iniciadas.  De aquí el carácter preventivo del instrumento. Secretaria de Medio Ambiente y Recursos Naturales. (Naturales, 2022)</w:t>
      </w:r>
    </w:p>
    <w:p w14:paraId="16A85D0C" w14:textId="6F8A96F5" w:rsidR="00480BFC" w:rsidRDefault="00A638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rPr>
        <w:br/>
      </w:r>
      <w:r>
        <w:rPr>
          <w:rFonts w:ascii="Times New Roman" w:eastAsia="Times New Roman" w:hAnsi="Times New Roman" w:cs="Times New Roman"/>
          <w:sz w:val="24"/>
          <w:szCs w:val="24"/>
        </w:rPr>
        <w:t xml:space="preserve">           </w:t>
      </w:r>
      <w:r w:rsidR="00751BB3">
        <w:rPr>
          <w:rFonts w:ascii="Times New Roman" w:eastAsia="Times New Roman" w:hAnsi="Times New Roman" w:cs="Times New Roman"/>
          <w:sz w:val="24"/>
          <w:szCs w:val="24"/>
        </w:rPr>
        <w:t>Se define</w:t>
      </w:r>
      <w:r>
        <w:rPr>
          <w:rFonts w:ascii="Times New Roman" w:eastAsia="Times New Roman" w:hAnsi="Times New Roman" w:cs="Times New Roman"/>
          <w:sz w:val="24"/>
          <w:szCs w:val="24"/>
        </w:rPr>
        <w:t xml:space="preserve"> el impacto ambiental dentro del plan de negocios</w:t>
      </w:r>
      <w:r w:rsidR="00751BB3">
        <w:rPr>
          <w:rFonts w:ascii="Times New Roman" w:eastAsia="Times New Roman" w:hAnsi="Times New Roman" w:cs="Times New Roman"/>
          <w:sz w:val="24"/>
          <w:szCs w:val="24"/>
        </w:rPr>
        <w:t xml:space="preserve"> debido a que</w:t>
      </w:r>
      <w:r>
        <w:rPr>
          <w:rFonts w:ascii="Times New Roman" w:eastAsia="Times New Roman" w:hAnsi="Times New Roman" w:cs="Times New Roman"/>
          <w:sz w:val="24"/>
          <w:szCs w:val="24"/>
        </w:rPr>
        <w:t xml:space="preserve"> es un ramo muy</w:t>
      </w:r>
      <w:r w:rsidR="00751BB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importante</w:t>
      </w:r>
      <w:r w:rsidR="00751BB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el cual ayudará a definir el impacto de actividad en el ámbito ambiental hacia el planeta. Este permitirá visualizar la forma como se habrá de impactar positivamente hacia la sociedad con la aplicación y puesta en marcha del negocio. Al identificar cómo</w:t>
      </w:r>
      <w:r w:rsidR="00751BB3">
        <w:rPr>
          <w:rFonts w:ascii="Times New Roman" w:eastAsia="Times New Roman" w:hAnsi="Times New Roman" w:cs="Times New Roman"/>
          <w:sz w:val="24"/>
          <w:szCs w:val="24"/>
        </w:rPr>
        <w:t xml:space="preserve"> se puede</w:t>
      </w:r>
      <w:r>
        <w:rPr>
          <w:rFonts w:ascii="Times New Roman" w:eastAsia="Times New Roman" w:hAnsi="Times New Roman" w:cs="Times New Roman"/>
          <w:sz w:val="24"/>
          <w:szCs w:val="24"/>
        </w:rPr>
        <w:t xml:space="preserve"> ayudar a armonizar las actividades de cualquier negocio hacia el medio ambiente.  </w:t>
      </w:r>
    </w:p>
    <w:p w14:paraId="54066455" w14:textId="5F7AD36A" w:rsidR="00480BFC" w:rsidRDefault="00A63877">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Econoparts Import Group </w:t>
      </w:r>
      <w:r w:rsidR="00751BB3">
        <w:rPr>
          <w:rFonts w:ascii="Times New Roman" w:eastAsia="Times New Roman" w:hAnsi="Times New Roman" w:cs="Times New Roman"/>
          <w:sz w:val="24"/>
          <w:szCs w:val="24"/>
        </w:rPr>
        <w:t xml:space="preserve">está </w:t>
      </w:r>
      <w:r>
        <w:rPr>
          <w:rFonts w:ascii="Times New Roman" w:eastAsia="Times New Roman" w:hAnsi="Times New Roman" w:cs="Times New Roman"/>
          <w:sz w:val="24"/>
          <w:szCs w:val="24"/>
        </w:rPr>
        <w:t>comprometid</w:t>
      </w:r>
      <w:r w:rsidR="00751BB3">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con el medio ambiente pondrá a su disposición productos que optimicen el desempeño de los motores de los vehículos lo cual ayudará a disminuir los desechos tanto sólidos como líquidos que salgan de este proceso de recambio de piezas, mediante la comercialización de productos. </w:t>
      </w:r>
    </w:p>
    <w:p w14:paraId="374D771B" w14:textId="77777777" w:rsidR="00751BB3" w:rsidRDefault="00751BB3">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empresa se encuentra</w:t>
      </w:r>
      <w:r w:rsidR="00A63877">
        <w:rPr>
          <w:rFonts w:ascii="Times New Roman" w:eastAsia="Times New Roman" w:hAnsi="Times New Roman" w:cs="Times New Roman"/>
          <w:sz w:val="24"/>
          <w:szCs w:val="24"/>
        </w:rPr>
        <w:t xml:space="preserve"> comprometid</w:t>
      </w:r>
      <w:r>
        <w:rPr>
          <w:rFonts w:ascii="Times New Roman" w:eastAsia="Times New Roman" w:hAnsi="Times New Roman" w:cs="Times New Roman"/>
          <w:sz w:val="24"/>
          <w:szCs w:val="24"/>
        </w:rPr>
        <w:t>a</w:t>
      </w:r>
      <w:r w:rsidR="00A63877">
        <w:rPr>
          <w:rFonts w:ascii="Times New Roman" w:eastAsia="Times New Roman" w:hAnsi="Times New Roman" w:cs="Times New Roman"/>
          <w:sz w:val="24"/>
          <w:szCs w:val="24"/>
        </w:rPr>
        <w:t xml:space="preserve"> en ofrecer productos con estándares de calidad acorde a la exigencia de la normatividad </w:t>
      </w:r>
      <w:r>
        <w:rPr>
          <w:rFonts w:ascii="Times New Roman" w:eastAsia="Times New Roman" w:hAnsi="Times New Roman" w:cs="Times New Roman"/>
          <w:sz w:val="24"/>
          <w:szCs w:val="24"/>
        </w:rPr>
        <w:t>e</w:t>
      </w:r>
      <w:r w:rsidR="00A63877">
        <w:rPr>
          <w:rFonts w:ascii="Times New Roman" w:eastAsia="Times New Roman" w:hAnsi="Times New Roman" w:cs="Times New Roman"/>
          <w:sz w:val="24"/>
          <w:szCs w:val="24"/>
        </w:rPr>
        <w:t xml:space="preserve">cuatoriana. </w:t>
      </w:r>
    </w:p>
    <w:p w14:paraId="1443FBF4" w14:textId="56DD7E85" w:rsidR="00480BFC" w:rsidRDefault="00A63877">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Las empresas que abastecen al mercado local y nacional tienen la firme responsabilidad de cuidar a su cliente y al medio ambiente, la industrialización nos compromet</w:t>
      </w:r>
      <w:r w:rsidR="00751BB3">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a ofrecer productos que tengan mayor durabilidad y sean amigable con el medio ambiente.</w:t>
      </w:r>
    </w:p>
    <w:p w14:paraId="0F2588C6" w14:textId="54DD12E5" w:rsidR="00480BFC" w:rsidRDefault="00A63877">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Posibles impactos ambientales con la comercialización de </w:t>
      </w:r>
      <w:r w:rsidR="00751BB3">
        <w:rPr>
          <w:rFonts w:ascii="Times New Roman" w:eastAsia="Times New Roman" w:hAnsi="Times New Roman" w:cs="Times New Roman"/>
          <w:sz w:val="24"/>
          <w:szCs w:val="24"/>
        </w:rPr>
        <w:t>los</w:t>
      </w:r>
      <w:r>
        <w:rPr>
          <w:rFonts w:ascii="Times New Roman" w:eastAsia="Times New Roman" w:hAnsi="Times New Roman" w:cs="Times New Roman"/>
          <w:sz w:val="24"/>
          <w:szCs w:val="24"/>
        </w:rPr>
        <w:t xml:space="preserve"> productos por parte de Econoparts Import Group: </w:t>
      </w:r>
    </w:p>
    <w:p w14:paraId="2DFCD232" w14:textId="77777777" w:rsidR="00480BFC" w:rsidRDefault="00A63877" w:rsidP="00751BB3">
      <w:pPr>
        <w:numPr>
          <w:ilvl w:val="0"/>
          <w:numId w:val="6"/>
        </w:numPr>
        <w:pBdr>
          <w:top w:val="nil"/>
          <w:left w:val="nil"/>
          <w:bottom w:val="nil"/>
          <w:right w:val="nil"/>
          <w:between w:val="nil"/>
        </w:pBdr>
        <w:spacing w:after="240" w:line="276" w:lineRule="auto"/>
        <w:ind w:left="360"/>
        <w:jc w:val="both"/>
        <w:rPr>
          <w:sz w:val="24"/>
          <w:szCs w:val="24"/>
        </w:rPr>
      </w:pPr>
      <w:r>
        <w:rPr>
          <w:rFonts w:ascii="Times New Roman" w:eastAsia="Times New Roman" w:hAnsi="Times New Roman" w:cs="Times New Roman"/>
          <w:sz w:val="24"/>
          <w:szCs w:val="24"/>
        </w:rPr>
        <w:t>Emisión de productos usados (partes y Accesorios)</w:t>
      </w:r>
    </w:p>
    <w:p w14:paraId="57189FD4" w14:textId="77777777" w:rsidR="00480BFC" w:rsidRDefault="00A63877" w:rsidP="00751BB3">
      <w:pPr>
        <w:numPr>
          <w:ilvl w:val="0"/>
          <w:numId w:val="6"/>
        </w:numPr>
        <w:pBdr>
          <w:top w:val="nil"/>
          <w:left w:val="nil"/>
          <w:bottom w:val="nil"/>
          <w:right w:val="nil"/>
          <w:between w:val="nil"/>
        </w:pBdr>
        <w:spacing w:after="240" w:line="276" w:lineRule="auto"/>
        <w:ind w:left="360"/>
        <w:jc w:val="both"/>
        <w:rPr>
          <w:sz w:val="24"/>
          <w:szCs w:val="24"/>
        </w:rPr>
      </w:pPr>
      <w:r>
        <w:rPr>
          <w:rFonts w:ascii="Times New Roman" w:eastAsia="Times New Roman" w:hAnsi="Times New Roman" w:cs="Times New Roman"/>
          <w:sz w:val="24"/>
          <w:szCs w:val="24"/>
        </w:rPr>
        <w:t xml:space="preserve">Emisión de gases </w:t>
      </w:r>
    </w:p>
    <w:p w14:paraId="66B875C9" w14:textId="77777777" w:rsidR="00480BFC" w:rsidRDefault="00A63877" w:rsidP="00751BB3">
      <w:pPr>
        <w:numPr>
          <w:ilvl w:val="0"/>
          <w:numId w:val="6"/>
        </w:numPr>
        <w:pBdr>
          <w:top w:val="nil"/>
          <w:left w:val="nil"/>
          <w:bottom w:val="nil"/>
          <w:right w:val="nil"/>
          <w:between w:val="nil"/>
        </w:pBdr>
        <w:spacing w:after="240" w:line="276" w:lineRule="auto"/>
        <w:ind w:left="360"/>
        <w:jc w:val="both"/>
        <w:rPr>
          <w:sz w:val="24"/>
          <w:szCs w:val="24"/>
        </w:rPr>
      </w:pPr>
      <w:r>
        <w:rPr>
          <w:rFonts w:ascii="Times New Roman" w:eastAsia="Times New Roman" w:hAnsi="Times New Roman" w:cs="Times New Roman"/>
          <w:sz w:val="24"/>
          <w:szCs w:val="24"/>
        </w:rPr>
        <w:t>Residuos urbanos (papeles, cartones, envoltorios,)</w:t>
      </w:r>
    </w:p>
    <w:p w14:paraId="4D8B7DD4" w14:textId="77777777" w:rsidR="00480BFC" w:rsidRDefault="00A63877" w:rsidP="00751BB3">
      <w:pPr>
        <w:numPr>
          <w:ilvl w:val="0"/>
          <w:numId w:val="6"/>
        </w:numPr>
        <w:pBdr>
          <w:top w:val="nil"/>
          <w:left w:val="nil"/>
          <w:bottom w:val="nil"/>
          <w:right w:val="nil"/>
          <w:between w:val="nil"/>
        </w:pBdr>
        <w:spacing w:after="240" w:line="276" w:lineRule="auto"/>
        <w:ind w:left="360"/>
        <w:jc w:val="both"/>
        <w:rPr>
          <w:sz w:val="24"/>
          <w:szCs w:val="24"/>
        </w:rPr>
      </w:pPr>
      <w:r>
        <w:rPr>
          <w:rFonts w:ascii="Times New Roman" w:eastAsia="Times New Roman" w:hAnsi="Times New Roman" w:cs="Times New Roman"/>
          <w:sz w:val="24"/>
          <w:szCs w:val="24"/>
        </w:rPr>
        <w:t xml:space="preserve">Cero papeles </w:t>
      </w:r>
    </w:p>
    <w:p w14:paraId="7B6717BC" w14:textId="77777777" w:rsidR="00480BFC" w:rsidRDefault="00A63877">
      <w:pPr>
        <w:pBdr>
          <w:top w:val="nil"/>
          <w:left w:val="nil"/>
          <w:bottom w:val="nil"/>
          <w:right w:val="nil"/>
          <w:between w:val="nil"/>
        </w:pBd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Soluciones corporativas hacia el medio ambiente.</w:t>
      </w:r>
    </w:p>
    <w:p w14:paraId="3D0692D0" w14:textId="5006098C" w:rsidR="00480BFC" w:rsidRDefault="00A63877">
      <w:pPr>
        <w:pBdr>
          <w:top w:val="nil"/>
          <w:left w:val="nil"/>
          <w:bottom w:val="nil"/>
          <w:right w:val="nil"/>
          <w:between w:val="nil"/>
        </w:pBdr>
        <w:spacing w:line="360" w:lineRule="auto"/>
        <w:ind w:firstLine="720"/>
        <w:jc w:val="both"/>
        <w:rPr>
          <w:rFonts w:ascii="Times New Roman" w:eastAsia="Times New Roman" w:hAnsi="Times New Roman" w:cs="Times New Roman"/>
          <w:sz w:val="24"/>
          <w:szCs w:val="24"/>
        </w:rPr>
        <w:sectPr w:rsidR="00480BFC">
          <w:headerReference w:type="default" r:id="rId64"/>
          <w:footerReference w:type="default" r:id="rId65"/>
          <w:type w:val="continuous"/>
          <w:pgSz w:w="12240" w:h="15840"/>
          <w:pgMar w:top="1701" w:right="1701" w:bottom="1701" w:left="2268" w:header="709" w:footer="709" w:gutter="0"/>
          <w:cols w:space="720"/>
        </w:sectPr>
      </w:pPr>
      <w:r>
        <w:rPr>
          <w:rFonts w:ascii="Times New Roman" w:eastAsia="Times New Roman" w:hAnsi="Times New Roman" w:cs="Times New Roman"/>
          <w:sz w:val="24"/>
          <w:szCs w:val="24"/>
        </w:rPr>
        <w:t xml:space="preserve">Afortunadamente hoy en día los fabricantes de partes para vehículos están en proceso de fabricar e implementar ciertos productos (filtros), que sean amigables para el medio ambiente el momento de su recambio, las partes sólidas de los repuestos (bombas, ejes, distribución, etc.) hasta el momento no son descartable y no tiene más que una vida útil, los fabricantes están empeñados en fabricar partes que sean menos contaminantes con el ambiente el momento de su desecho. Existe un tratamiento especial para estos residuos. </w:t>
      </w:r>
      <w:r w:rsidR="00751BB3">
        <w:rPr>
          <w:rFonts w:ascii="Times New Roman" w:eastAsia="Times New Roman" w:hAnsi="Times New Roman" w:cs="Times New Roman"/>
          <w:sz w:val="24"/>
          <w:szCs w:val="24"/>
        </w:rPr>
        <w:t>Se</w:t>
      </w:r>
      <w:r>
        <w:rPr>
          <w:rFonts w:ascii="Times New Roman" w:eastAsia="Times New Roman" w:hAnsi="Times New Roman" w:cs="Times New Roman"/>
          <w:sz w:val="24"/>
          <w:szCs w:val="24"/>
        </w:rPr>
        <w:t xml:space="preserve"> </w:t>
      </w:r>
      <w:r w:rsidR="00751BB3">
        <w:rPr>
          <w:rFonts w:ascii="Times New Roman" w:eastAsia="Times New Roman" w:hAnsi="Times New Roman" w:cs="Times New Roman"/>
          <w:sz w:val="24"/>
          <w:szCs w:val="24"/>
        </w:rPr>
        <w:t>implementará</w:t>
      </w:r>
      <w:r>
        <w:rPr>
          <w:rFonts w:ascii="Times New Roman" w:eastAsia="Times New Roman" w:hAnsi="Times New Roman" w:cs="Times New Roman"/>
          <w:sz w:val="24"/>
          <w:szCs w:val="24"/>
        </w:rPr>
        <w:t xml:space="preserve"> la facturación electrónica para la emisión de 0 papeles y contribuir de alguna manera con el balance economía-ambiente, de la misma manera los residuos que salgan del envió de importación se reciclaran y se emplea los recursos serán invertidos en implementar nuevos canales de comunicación informando de </w:t>
      </w:r>
      <w:r w:rsidR="00751BB3">
        <w:rPr>
          <w:rFonts w:ascii="Times New Roman" w:eastAsia="Times New Roman" w:hAnsi="Times New Roman" w:cs="Times New Roman"/>
          <w:sz w:val="24"/>
          <w:szCs w:val="24"/>
        </w:rPr>
        <w:t>los</w:t>
      </w:r>
      <w:r>
        <w:rPr>
          <w:rFonts w:ascii="Times New Roman" w:eastAsia="Times New Roman" w:hAnsi="Times New Roman" w:cs="Times New Roman"/>
          <w:sz w:val="24"/>
          <w:szCs w:val="24"/>
        </w:rPr>
        <w:t xml:space="preserve"> procesos colaboración</w:t>
      </w:r>
      <w:r w:rsidR="00751BB3">
        <w:rPr>
          <w:rFonts w:ascii="Times New Roman" w:eastAsia="Times New Roman" w:hAnsi="Times New Roman" w:cs="Times New Roman"/>
          <w:sz w:val="24"/>
          <w:szCs w:val="24"/>
        </w:rPr>
        <w:t xml:space="preserve"> con</w:t>
      </w:r>
      <w:r>
        <w:rPr>
          <w:rFonts w:ascii="Times New Roman" w:eastAsia="Times New Roman" w:hAnsi="Times New Roman" w:cs="Times New Roman"/>
          <w:sz w:val="24"/>
          <w:szCs w:val="24"/>
        </w:rPr>
        <w:t xml:space="preserve"> clientes con el medio ambiente.</w:t>
      </w:r>
    </w:p>
    <w:p w14:paraId="403B17CB" w14:textId="77777777" w:rsidR="00480BFC" w:rsidRDefault="00A63877">
      <w:pPr>
        <w:pBdr>
          <w:top w:val="nil"/>
          <w:left w:val="nil"/>
          <w:bottom w:val="nil"/>
          <w:right w:val="nil"/>
          <w:between w:val="nil"/>
        </w:pBdr>
        <w:spacing w:line="360" w:lineRule="auto"/>
        <w:ind w:firstLine="720"/>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 xml:space="preserve">Tabla 30. </w:t>
      </w:r>
    </w:p>
    <w:p w14:paraId="360CA59B" w14:textId="10423588" w:rsidR="00480BFC" w:rsidRDefault="00A63877">
      <w:pPr>
        <w:pBdr>
          <w:top w:val="nil"/>
          <w:left w:val="nil"/>
          <w:bottom w:val="nil"/>
          <w:right w:val="nil"/>
          <w:between w:val="nil"/>
        </w:pBdr>
        <w:spacing w:line="360" w:lineRule="auto"/>
        <w:ind w:firstLine="720"/>
        <w:rPr>
          <w:rFonts w:ascii="Times New Roman" w:eastAsia="Times New Roman" w:hAnsi="Times New Roman" w:cs="Times New Roman"/>
          <w:sz w:val="16"/>
          <w:szCs w:val="16"/>
        </w:rPr>
      </w:pPr>
      <w:r>
        <w:rPr>
          <w:rFonts w:ascii="Times New Roman" w:eastAsia="Times New Roman" w:hAnsi="Times New Roman" w:cs="Times New Roman"/>
          <w:sz w:val="16"/>
          <w:szCs w:val="16"/>
        </w:rPr>
        <w:t>Evaluación ambiental</w:t>
      </w:r>
    </w:p>
    <w:tbl>
      <w:tblPr>
        <w:tblW w:w="12436" w:type="dxa"/>
        <w:tblLayout w:type="fixed"/>
        <w:tblLook w:val="0400" w:firstRow="0" w:lastRow="0" w:firstColumn="0" w:lastColumn="0" w:noHBand="0" w:noVBand="1"/>
      </w:tblPr>
      <w:tblGrid>
        <w:gridCol w:w="1153"/>
        <w:gridCol w:w="1435"/>
        <w:gridCol w:w="524"/>
        <w:gridCol w:w="524"/>
        <w:gridCol w:w="524"/>
        <w:gridCol w:w="524"/>
        <w:gridCol w:w="1491"/>
        <w:gridCol w:w="541"/>
        <w:gridCol w:w="541"/>
        <w:gridCol w:w="524"/>
        <w:gridCol w:w="524"/>
        <w:gridCol w:w="524"/>
        <w:gridCol w:w="558"/>
        <w:gridCol w:w="558"/>
        <w:gridCol w:w="558"/>
        <w:gridCol w:w="558"/>
        <w:gridCol w:w="262"/>
        <w:gridCol w:w="262"/>
        <w:gridCol w:w="851"/>
      </w:tblGrid>
      <w:tr w:rsidR="004E165F" w:rsidRPr="00913C34" w14:paraId="55F0B7C9" w14:textId="77777777" w:rsidTr="00074012">
        <w:trPr>
          <w:cantSplit/>
          <w:trHeight w:val="1134"/>
        </w:trPr>
        <w:tc>
          <w:tcPr>
            <w:tcW w:w="1154" w:type="dxa"/>
            <w:tcBorders>
              <w:top w:val="nil"/>
              <w:left w:val="nil"/>
              <w:bottom w:val="nil"/>
              <w:right w:val="nil"/>
            </w:tcBorders>
            <w:shd w:val="clear" w:color="auto" w:fill="auto"/>
            <w:vAlign w:val="bottom"/>
          </w:tcPr>
          <w:p w14:paraId="66CDCC8F" w14:textId="77777777" w:rsidR="004E165F" w:rsidRPr="00913C34" w:rsidRDefault="004E165F" w:rsidP="00074012">
            <w:pPr>
              <w:spacing w:line="360" w:lineRule="auto"/>
              <w:rPr>
                <w:rFonts w:ascii="Times New Roman" w:eastAsia="Times New Roman" w:hAnsi="Times New Roman" w:cs="Times New Roman"/>
                <w:sz w:val="16"/>
                <w:szCs w:val="16"/>
              </w:rPr>
            </w:pPr>
          </w:p>
          <w:p w14:paraId="002D67C3" w14:textId="77777777" w:rsidR="004E165F" w:rsidRPr="00913C34" w:rsidRDefault="004E165F" w:rsidP="00074012">
            <w:pPr>
              <w:spacing w:line="360" w:lineRule="auto"/>
              <w:rPr>
                <w:rFonts w:ascii="Times New Roman" w:eastAsia="Times New Roman" w:hAnsi="Times New Roman" w:cs="Times New Roman"/>
                <w:sz w:val="16"/>
                <w:szCs w:val="16"/>
              </w:rPr>
            </w:pPr>
          </w:p>
        </w:tc>
        <w:tc>
          <w:tcPr>
            <w:tcW w:w="1435" w:type="dxa"/>
            <w:tcBorders>
              <w:top w:val="nil"/>
              <w:left w:val="nil"/>
              <w:bottom w:val="nil"/>
              <w:right w:val="nil"/>
            </w:tcBorders>
            <w:shd w:val="clear" w:color="auto" w:fill="auto"/>
            <w:vAlign w:val="bottom"/>
          </w:tcPr>
          <w:p w14:paraId="68F26733" w14:textId="77777777" w:rsidR="004E165F" w:rsidRPr="00913C34" w:rsidRDefault="004E165F" w:rsidP="00074012">
            <w:pPr>
              <w:spacing w:line="360" w:lineRule="auto"/>
              <w:rPr>
                <w:rFonts w:ascii="Times New Roman" w:eastAsia="Times New Roman" w:hAnsi="Times New Roman" w:cs="Times New Roman"/>
                <w:sz w:val="16"/>
                <w:szCs w:val="16"/>
              </w:rPr>
            </w:pPr>
          </w:p>
        </w:tc>
        <w:tc>
          <w:tcPr>
            <w:tcW w:w="2096" w:type="dxa"/>
            <w:gridSpan w:val="4"/>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66DF4AF" w14:textId="77777777" w:rsidR="004E165F" w:rsidRPr="00913C34" w:rsidRDefault="004E165F" w:rsidP="00074012">
            <w:pPr>
              <w:spacing w:line="360" w:lineRule="auto"/>
              <w:ind w:left="113" w:right="113"/>
              <w:jc w:val="center"/>
              <w:rPr>
                <w:rFonts w:ascii="Times New Roman" w:eastAsia="Times New Roman" w:hAnsi="Times New Roman" w:cs="Times New Roman"/>
                <w:color w:val="000000"/>
                <w:sz w:val="16"/>
                <w:szCs w:val="16"/>
              </w:rPr>
            </w:pPr>
            <w:r w:rsidRPr="00913C34">
              <w:rPr>
                <w:rFonts w:ascii="Times New Roman" w:eastAsia="Times New Roman" w:hAnsi="Times New Roman" w:cs="Times New Roman"/>
                <w:color w:val="000000"/>
                <w:sz w:val="16"/>
                <w:szCs w:val="16"/>
              </w:rPr>
              <w:t>Modificación del régimen</w:t>
            </w:r>
          </w:p>
        </w:tc>
        <w:tc>
          <w:tcPr>
            <w:tcW w:w="1491" w:type="dxa"/>
            <w:tcBorders>
              <w:top w:val="single" w:sz="4" w:space="0" w:color="000000"/>
              <w:left w:val="nil"/>
              <w:bottom w:val="single" w:sz="4" w:space="0" w:color="000000"/>
              <w:right w:val="single" w:sz="4" w:space="0" w:color="000000"/>
            </w:tcBorders>
            <w:shd w:val="clear" w:color="auto" w:fill="auto"/>
            <w:textDirection w:val="btLr"/>
            <w:vAlign w:val="center"/>
          </w:tcPr>
          <w:p w14:paraId="3350A7AE" w14:textId="77777777" w:rsidR="004E165F" w:rsidRPr="00913C34" w:rsidRDefault="004E165F" w:rsidP="00074012">
            <w:pPr>
              <w:spacing w:line="360" w:lineRule="auto"/>
              <w:ind w:left="113" w:right="113"/>
              <w:jc w:val="center"/>
              <w:rPr>
                <w:rFonts w:ascii="Times New Roman" w:eastAsia="Times New Roman" w:hAnsi="Times New Roman" w:cs="Times New Roman"/>
                <w:color w:val="000000"/>
                <w:sz w:val="16"/>
                <w:szCs w:val="16"/>
              </w:rPr>
            </w:pPr>
            <w:r w:rsidRPr="00913C34">
              <w:rPr>
                <w:rFonts w:ascii="Times New Roman" w:eastAsia="Times New Roman" w:hAnsi="Times New Roman" w:cs="Times New Roman"/>
                <w:color w:val="000000"/>
                <w:sz w:val="16"/>
                <w:szCs w:val="16"/>
              </w:rPr>
              <w:t>Transformación del terreno y construcción</w:t>
            </w:r>
          </w:p>
        </w:tc>
        <w:tc>
          <w:tcPr>
            <w:tcW w:w="1082" w:type="dxa"/>
            <w:gridSpan w:val="2"/>
            <w:tcBorders>
              <w:top w:val="single" w:sz="4" w:space="0" w:color="000000"/>
              <w:left w:val="nil"/>
              <w:bottom w:val="single" w:sz="4" w:space="0" w:color="000000"/>
              <w:right w:val="single" w:sz="4" w:space="0" w:color="000000"/>
            </w:tcBorders>
            <w:shd w:val="clear" w:color="auto" w:fill="auto"/>
            <w:textDirection w:val="btLr"/>
            <w:vAlign w:val="center"/>
          </w:tcPr>
          <w:p w14:paraId="383D8A57" w14:textId="77777777" w:rsidR="004E165F" w:rsidRPr="00913C34" w:rsidRDefault="004E165F" w:rsidP="00074012">
            <w:pPr>
              <w:spacing w:line="360" w:lineRule="auto"/>
              <w:ind w:left="113" w:right="113"/>
              <w:jc w:val="center"/>
              <w:rPr>
                <w:rFonts w:ascii="Times New Roman" w:eastAsia="Times New Roman" w:hAnsi="Times New Roman" w:cs="Times New Roman"/>
                <w:color w:val="000000"/>
                <w:sz w:val="16"/>
                <w:szCs w:val="16"/>
              </w:rPr>
            </w:pPr>
            <w:r w:rsidRPr="00913C34">
              <w:rPr>
                <w:rFonts w:ascii="Times New Roman" w:eastAsia="Times New Roman" w:hAnsi="Times New Roman" w:cs="Times New Roman"/>
                <w:color w:val="000000"/>
                <w:sz w:val="16"/>
                <w:szCs w:val="16"/>
              </w:rPr>
              <w:t>Procesamiento</w:t>
            </w:r>
          </w:p>
        </w:tc>
        <w:tc>
          <w:tcPr>
            <w:tcW w:w="1572" w:type="dxa"/>
            <w:gridSpan w:val="3"/>
            <w:tcBorders>
              <w:top w:val="single" w:sz="4" w:space="0" w:color="000000"/>
              <w:left w:val="nil"/>
              <w:bottom w:val="single" w:sz="4" w:space="0" w:color="000000"/>
              <w:right w:val="single" w:sz="4" w:space="0" w:color="000000"/>
            </w:tcBorders>
            <w:shd w:val="clear" w:color="auto" w:fill="auto"/>
            <w:textDirection w:val="btLr"/>
            <w:vAlign w:val="center"/>
          </w:tcPr>
          <w:p w14:paraId="2BF0F410" w14:textId="77777777" w:rsidR="004E165F" w:rsidRPr="00913C34" w:rsidRDefault="004E165F" w:rsidP="00074012">
            <w:pPr>
              <w:spacing w:line="360" w:lineRule="auto"/>
              <w:ind w:left="113" w:right="113"/>
              <w:jc w:val="center"/>
              <w:rPr>
                <w:rFonts w:ascii="Times New Roman" w:eastAsia="Times New Roman" w:hAnsi="Times New Roman" w:cs="Times New Roman"/>
                <w:color w:val="000000"/>
                <w:sz w:val="16"/>
                <w:szCs w:val="16"/>
              </w:rPr>
            </w:pPr>
            <w:r w:rsidRPr="00913C34">
              <w:rPr>
                <w:rFonts w:ascii="Times New Roman" w:eastAsia="Times New Roman" w:hAnsi="Times New Roman" w:cs="Times New Roman"/>
                <w:color w:val="000000"/>
                <w:sz w:val="16"/>
                <w:szCs w:val="16"/>
              </w:rPr>
              <w:t>Cambios en el tráfico</w:t>
            </w:r>
          </w:p>
        </w:tc>
        <w:tc>
          <w:tcPr>
            <w:tcW w:w="2494" w:type="dxa"/>
            <w:gridSpan w:val="5"/>
            <w:tcBorders>
              <w:top w:val="single" w:sz="4" w:space="0" w:color="000000"/>
              <w:left w:val="nil"/>
              <w:bottom w:val="single" w:sz="4" w:space="0" w:color="000000"/>
              <w:right w:val="single" w:sz="4" w:space="0" w:color="000000"/>
            </w:tcBorders>
            <w:shd w:val="clear" w:color="auto" w:fill="auto"/>
            <w:textDirection w:val="btLr"/>
            <w:vAlign w:val="center"/>
          </w:tcPr>
          <w:p w14:paraId="55CFD617" w14:textId="77777777" w:rsidR="004E165F" w:rsidRPr="00913C34" w:rsidRDefault="004E165F" w:rsidP="00074012">
            <w:pPr>
              <w:spacing w:line="360" w:lineRule="auto"/>
              <w:ind w:left="113" w:right="113"/>
              <w:jc w:val="center"/>
              <w:rPr>
                <w:rFonts w:ascii="Times New Roman" w:eastAsia="Times New Roman" w:hAnsi="Times New Roman" w:cs="Times New Roman"/>
                <w:color w:val="000000"/>
                <w:sz w:val="16"/>
                <w:szCs w:val="16"/>
              </w:rPr>
            </w:pPr>
            <w:r w:rsidRPr="00913C34">
              <w:rPr>
                <w:rFonts w:ascii="Times New Roman" w:eastAsia="Times New Roman" w:hAnsi="Times New Roman" w:cs="Times New Roman"/>
                <w:color w:val="000000"/>
                <w:sz w:val="16"/>
                <w:szCs w:val="16"/>
              </w:rPr>
              <w:t>Emplazamiento y tratamiento de residuos</w:t>
            </w:r>
          </w:p>
        </w:tc>
        <w:tc>
          <w:tcPr>
            <w:tcW w:w="1113" w:type="dxa"/>
            <w:gridSpan w:val="2"/>
            <w:tcBorders>
              <w:top w:val="single" w:sz="4" w:space="0" w:color="000000"/>
              <w:left w:val="nil"/>
              <w:bottom w:val="single" w:sz="4" w:space="0" w:color="000000"/>
              <w:right w:val="single" w:sz="4" w:space="0" w:color="000000"/>
            </w:tcBorders>
            <w:shd w:val="clear" w:color="auto" w:fill="auto"/>
            <w:textDirection w:val="btLr"/>
            <w:vAlign w:val="center"/>
          </w:tcPr>
          <w:p w14:paraId="215506C0" w14:textId="77777777" w:rsidR="004E165F" w:rsidRPr="00913C34" w:rsidRDefault="004E165F" w:rsidP="00074012">
            <w:pPr>
              <w:spacing w:line="360" w:lineRule="auto"/>
              <w:ind w:left="113" w:right="113"/>
              <w:jc w:val="center"/>
              <w:rPr>
                <w:rFonts w:ascii="Times New Roman" w:eastAsia="Times New Roman" w:hAnsi="Times New Roman" w:cs="Times New Roman"/>
                <w:color w:val="000000"/>
                <w:sz w:val="16"/>
                <w:szCs w:val="16"/>
              </w:rPr>
            </w:pPr>
            <w:r w:rsidRPr="00913C34">
              <w:rPr>
                <w:rFonts w:ascii="Times New Roman" w:eastAsia="Times New Roman" w:hAnsi="Times New Roman" w:cs="Times New Roman"/>
                <w:color w:val="000000"/>
                <w:sz w:val="16"/>
                <w:szCs w:val="16"/>
              </w:rPr>
              <w:t>Accidentes</w:t>
            </w:r>
          </w:p>
        </w:tc>
      </w:tr>
      <w:tr w:rsidR="004E165F" w:rsidRPr="00913C34" w14:paraId="33AD449E" w14:textId="77777777" w:rsidTr="00074012">
        <w:trPr>
          <w:cantSplit/>
          <w:trHeight w:val="1134"/>
        </w:trPr>
        <w:tc>
          <w:tcPr>
            <w:tcW w:w="1154" w:type="dxa"/>
            <w:tcBorders>
              <w:top w:val="nil"/>
              <w:left w:val="nil"/>
              <w:bottom w:val="nil"/>
              <w:right w:val="nil"/>
            </w:tcBorders>
            <w:shd w:val="clear" w:color="auto" w:fill="auto"/>
            <w:vAlign w:val="bottom"/>
          </w:tcPr>
          <w:p w14:paraId="0EC7712A"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p>
        </w:tc>
        <w:tc>
          <w:tcPr>
            <w:tcW w:w="143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44D1541" w14:textId="77777777" w:rsidR="004E165F" w:rsidRPr="00557866" w:rsidRDefault="004E165F" w:rsidP="00074012">
            <w:pPr>
              <w:spacing w:line="360" w:lineRule="auto"/>
              <w:ind w:left="113" w:right="113"/>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Acciones/Factores</w:t>
            </w:r>
          </w:p>
        </w:tc>
        <w:tc>
          <w:tcPr>
            <w:tcW w:w="524" w:type="dxa"/>
            <w:tcBorders>
              <w:top w:val="nil"/>
              <w:left w:val="nil"/>
              <w:bottom w:val="single" w:sz="4" w:space="0" w:color="000000"/>
              <w:right w:val="single" w:sz="4" w:space="0" w:color="000000"/>
            </w:tcBorders>
            <w:shd w:val="clear" w:color="auto" w:fill="auto"/>
            <w:textDirection w:val="btLr"/>
            <w:vAlign w:val="center"/>
          </w:tcPr>
          <w:p w14:paraId="6C350C8B" w14:textId="77777777" w:rsidR="004E165F" w:rsidRPr="00557866" w:rsidRDefault="004E165F" w:rsidP="00074012">
            <w:pPr>
              <w:spacing w:line="360" w:lineRule="auto"/>
              <w:ind w:left="113" w:right="113"/>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Alteración de la cobertura vegetal del suelo</w:t>
            </w:r>
          </w:p>
        </w:tc>
        <w:tc>
          <w:tcPr>
            <w:tcW w:w="524" w:type="dxa"/>
            <w:tcBorders>
              <w:top w:val="nil"/>
              <w:left w:val="nil"/>
              <w:bottom w:val="single" w:sz="4" w:space="0" w:color="000000"/>
              <w:right w:val="single" w:sz="4" w:space="0" w:color="000000"/>
            </w:tcBorders>
            <w:shd w:val="clear" w:color="auto" w:fill="auto"/>
            <w:textDirection w:val="btLr"/>
            <w:vAlign w:val="center"/>
          </w:tcPr>
          <w:p w14:paraId="4A2F1799" w14:textId="77777777" w:rsidR="004E165F" w:rsidRPr="00557866" w:rsidRDefault="004E165F" w:rsidP="00074012">
            <w:pPr>
              <w:spacing w:line="360" w:lineRule="auto"/>
              <w:ind w:left="113" w:right="113"/>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Alteración del flujo de agua subterránea</w:t>
            </w:r>
          </w:p>
        </w:tc>
        <w:tc>
          <w:tcPr>
            <w:tcW w:w="524" w:type="dxa"/>
            <w:tcBorders>
              <w:top w:val="nil"/>
              <w:left w:val="nil"/>
              <w:bottom w:val="single" w:sz="4" w:space="0" w:color="000000"/>
              <w:right w:val="single" w:sz="4" w:space="0" w:color="000000"/>
            </w:tcBorders>
            <w:shd w:val="clear" w:color="auto" w:fill="auto"/>
            <w:textDirection w:val="btLr"/>
            <w:vAlign w:val="center"/>
          </w:tcPr>
          <w:p w14:paraId="0BA92007" w14:textId="77777777" w:rsidR="004E165F" w:rsidRPr="00557866" w:rsidRDefault="004E165F" w:rsidP="00074012">
            <w:pPr>
              <w:spacing w:line="360" w:lineRule="auto"/>
              <w:ind w:left="113" w:right="113"/>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Pavimentación</w:t>
            </w:r>
          </w:p>
        </w:tc>
        <w:tc>
          <w:tcPr>
            <w:tcW w:w="524" w:type="dxa"/>
            <w:tcBorders>
              <w:top w:val="nil"/>
              <w:left w:val="nil"/>
              <w:bottom w:val="single" w:sz="4" w:space="0" w:color="000000"/>
              <w:right w:val="single" w:sz="4" w:space="0" w:color="000000"/>
            </w:tcBorders>
            <w:shd w:val="clear" w:color="auto" w:fill="auto"/>
            <w:textDirection w:val="btLr"/>
            <w:vAlign w:val="center"/>
          </w:tcPr>
          <w:p w14:paraId="723E5F0B" w14:textId="77777777" w:rsidR="004E165F" w:rsidRPr="00557866" w:rsidRDefault="004E165F" w:rsidP="00074012">
            <w:pPr>
              <w:spacing w:line="360" w:lineRule="auto"/>
              <w:ind w:left="113" w:right="113"/>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Ruido y vibraciones</w:t>
            </w:r>
          </w:p>
        </w:tc>
        <w:tc>
          <w:tcPr>
            <w:tcW w:w="1491" w:type="dxa"/>
            <w:tcBorders>
              <w:top w:val="nil"/>
              <w:left w:val="nil"/>
              <w:bottom w:val="single" w:sz="4" w:space="0" w:color="000000"/>
              <w:right w:val="single" w:sz="4" w:space="0" w:color="000000"/>
            </w:tcBorders>
            <w:shd w:val="clear" w:color="auto" w:fill="auto"/>
            <w:textDirection w:val="btLr"/>
            <w:vAlign w:val="center"/>
          </w:tcPr>
          <w:p w14:paraId="5DD1132B" w14:textId="77777777" w:rsidR="004E165F" w:rsidRPr="00557866" w:rsidRDefault="004E165F" w:rsidP="00074012">
            <w:pPr>
              <w:spacing w:line="360" w:lineRule="auto"/>
              <w:ind w:left="113" w:right="113"/>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Sitios y edificios industriales</w:t>
            </w:r>
          </w:p>
        </w:tc>
        <w:tc>
          <w:tcPr>
            <w:tcW w:w="541" w:type="dxa"/>
            <w:tcBorders>
              <w:top w:val="nil"/>
              <w:left w:val="nil"/>
              <w:bottom w:val="single" w:sz="4" w:space="0" w:color="000000"/>
              <w:right w:val="single" w:sz="4" w:space="0" w:color="000000"/>
            </w:tcBorders>
            <w:shd w:val="clear" w:color="auto" w:fill="auto"/>
            <w:textDirection w:val="btLr"/>
            <w:vAlign w:val="center"/>
          </w:tcPr>
          <w:p w14:paraId="38D9414C" w14:textId="77777777" w:rsidR="004E165F" w:rsidRPr="00557866" w:rsidRDefault="004E165F" w:rsidP="00074012">
            <w:pPr>
              <w:spacing w:line="360" w:lineRule="auto"/>
              <w:ind w:left="113" w:right="113"/>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Almacenamiento de productos</w:t>
            </w:r>
          </w:p>
        </w:tc>
        <w:tc>
          <w:tcPr>
            <w:tcW w:w="541" w:type="dxa"/>
            <w:tcBorders>
              <w:top w:val="nil"/>
              <w:left w:val="nil"/>
              <w:bottom w:val="single" w:sz="4" w:space="0" w:color="000000"/>
              <w:right w:val="single" w:sz="4" w:space="0" w:color="000000"/>
            </w:tcBorders>
            <w:shd w:val="clear" w:color="auto" w:fill="auto"/>
            <w:textDirection w:val="btLr"/>
            <w:vAlign w:val="center"/>
          </w:tcPr>
          <w:p w14:paraId="01AAD0F0" w14:textId="77777777" w:rsidR="004E165F" w:rsidRPr="00557866" w:rsidRDefault="004E165F" w:rsidP="00074012">
            <w:pPr>
              <w:spacing w:line="360" w:lineRule="auto"/>
              <w:ind w:left="113" w:right="113"/>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Automóviles y aeronaves</w:t>
            </w:r>
          </w:p>
        </w:tc>
        <w:tc>
          <w:tcPr>
            <w:tcW w:w="524" w:type="dxa"/>
            <w:tcBorders>
              <w:top w:val="nil"/>
              <w:left w:val="nil"/>
              <w:bottom w:val="single" w:sz="4" w:space="0" w:color="000000"/>
              <w:right w:val="single" w:sz="4" w:space="0" w:color="000000"/>
            </w:tcBorders>
            <w:shd w:val="clear" w:color="auto" w:fill="auto"/>
            <w:textDirection w:val="btLr"/>
            <w:vAlign w:val="center"/>
          </w:tcPr>
          <w:p w14:paraId="111E2FE0" w14:textId="77777777" w:rsidR="004E165F" w:rsidRPr="00557866" w:rsidRDefault="004E165F" w:rsidP="00074012">
            <w:pPr>
              <w:spacing w:line="360" w:lineRule="auto"/>
              <w:ind w:left="113" w:right="113"/>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Automóviles</w:t>
            </w:r>
          </w:p>
        </w:tc>
        <w:tc>
          <w:tcPr>
            <w:tcW w:w="524" w:type="dxa"/>
            <w:tcBorders>
              <w:top w:val="nil"/>
              <w:left w:val="nil"/>
              <w:bottom w:val="single" w:sz="4" w:space="0" w:color="000000"/>
              <w:right w:val="single" w:sz="4" w:space="0" w:color="000000"/>
            </w:tcBorders>
            <w:shd w:val="clear" w:color="auto" w:fill="auto"/>
            <w:textDirection w:val="btLr"/>
            <w:vAlign w:val="center"/>
          </w:tcPr>
          <w:p w14:paraId="4E1F700E" w14:textId="77777777" w:rsidR="004E165F" w:rsidRPr="00557866" w:rsidRDefault="004E165F" w:rsidP="00074012">
            <w:pPr>
              <w:spacing w:line="360" w:lineRule="auto"/>
              <w:ind w:left="113" w:right="113"/>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Camiones</w:t>
            </w:r>
          </w:p>
        </w:tc>
        <w:tc>
          <w:tcPr>
            <w:tcW w:w="524" w:type="dxa"/>
            <w:tcBorders>
              <w:top w:val="nil"/>
              <w:left w:val="nil"/>
              <w:bottom w:val="single" w:sz="4" w:space="0" w:color="000000"/>
              <w:right w:val="single" w:sz="4" w:space="0" w:color="000000"/>
            </w:tcBorders>
            <w:shd w:val="clear" w:color="auto" w:fill="auto"/>
            <w:textDirection w:val="btLr"/>
            <w:vAlign w:val="center"/>
          </w:tcPr>
          <w:p w14:paraId="271AA51A" w14:textId="77777777" w:rsidR="004E165F" w:rsidRPr="00557866" w:rsidRDefault="004E165F" w:rsidP="00074012">
            <w:pPr>
              <w:spacing w:line="360" w:lineRule="auto"/>
              <w:ind w:left="113" w:right="113"/>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Transporte de carga</w:t>
            </w:r>
          </w:p>
        </w:tc>
        <w:tc>
          <w:tcPr>
            <w:tcW w:w="558" w:type="dxa"/>
            <w:tcBorders>
              <w:top w:val="nil"/>
              <w:left w:val="nil"/>
              <w:bottom w:val="single" w:sz="4" w:space="0" w:color="000000"/>
              <w:right w:val="single" w:sz="4" w:space="0" w:color="000000"/>
            </w:tcBorders>
            <w:shd w:val="clear" w:color="auto" w:fill="auto"/>
            <w:textDirection w:val="btLr"/>
            <w:vAlign w:val="center"/>
          </w:tcPr>
          <w:p w14:paraId="443C8C05" w14:textId="77777777" w:rsidR="004E165F" w:rsidRPr="00557866" w:rsidRDefault="004E165F" w:rsidP="00074012">
            <w:pPr>
              <w:spacing w:line="360" w:lineRule="auto"/>
              <w:ind w:left="113" w:right="113"/>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Rellenos sanitarios</w:t>
            </w:r>
          </w:p>
        </w:tc>
        <w:tc>
          <w:tcPr>
            <w:tcW w:w="558" w:type="dxa"/>
            <w:tcBorders>
              <w:top w:val="nil"/>
              <w:left w:val="nil"/>
              <w:bottom w:val="single" w:sz="4" w:space="0" w:color="000000"/>
              <w:right w:val="single" w:sz="4" w:space="0" w:color="000000"/>
            </w:tcBorders>
            <w:shd w:val="clear" w:color="auto" w:fill="auto"/>
            <w:textDirection w:val="btLr"/>
            <w:vAlign w:val="center"/>
          </w:tcPr>
          <w:p w14:paraId="61D470C9" w14:textId="77777777" w:rsidR="004E165F" w:rsidRPr="00557866" w:rsidRDefault="004E165F" w:rsidP="00074012">
            <w:pPr>
              <w:spacing w:line="360" w:lineRule="auto"/>
              <w:ind w:left="113" w:right="113"/>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Eliminación de basura</w:t>
            </w:r>
          </w:p>
        </w:tc>
        <w:tc>
          <w:tcPr>
            <w:tcW w:w="558" w:type="dxa"/>
            <w:tcBorders>
              <w:top w:val="nil"/>
              <w:left w:val="nil"/>
              <w:bottom w:val="single" w:sz="4" w:space="0" w:color="000000"/>
              <w:right w:val="single" w:sz="4" w:space="0" w:color="000000"/>
            </w:tcBorders>
            <w:shd w:val="clear" w:color="auto" w:fill="auto"/>
            <w:textDirection w:val="btLr"/>
            <w:vAlign w:val="center"/>
          </w:tcPr>
          <w:p w14:paraId="2DF7A81C" w14:textId="77777777" w:rsidR="004E165F" w:rsidRPr="00557866" w:rsidRDefault="004E165F" w:rsidP="00074012">
            <w:pPr>
              <w:spacing w:line="360" w:lineRule="auto"/>
              <w:ind w:left="113" w:right="113"/>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Lubricantes usados</w:t>
            </w:r>
          </w:p>
        </w:tc>
        <w:tc>
          <w:tcPr>
            <w:tcW w:w="558" w:type="dxa"/>
            <w:tcBorders>
              <w:top w:val="nil"/>
              <w:left w:val="nil"/>
              <w:bottom w:val="single" w:sz="4" w:space="0" w:color="000000"/>
              <w:right w:val="single" w:sz="4" w:space="0" w:color="000000"/>
            </w:tcBorders>
            <w:shd w:val="clear" w:color="auto" w:fill="auto"/>
            <w:textDirection w:val="btLr"/>
            <w:vAlign w:val="center"/>
          </w:tcPr>
          <w:p w14:paraId="10F912E4" w14:textId="77777777" w:rsidR="004E165F" w:rsidRPr="00557866" w:rsidRDefault="004E165F" w:rsidP="00074012">
            <w:pPr>
              <w:spacing w:line="360" w:lineRule="auto"/>
              <w:ind w:left="113" w:right="113"/>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Aguas servidas municipales</w:t>
            </w:r>
          </w:p>
        </w:tc>
        <w:tc>
          <w:tcPr>
            <w:tcW w:w="524" w:type="dxa"/>
            <w:gridSpan w:val="2"/>
            <w:tcBorders>
              <w:top w:val="nil"/>
              <w:left w:val="nil"/>
              <w:bottom w:val="single" w:sz="4" w:space="0" w:color="000000"/>
              <w:right w:val="single" w:sz="4" w:space="0" w:color="000000"/>
            </w:tcBorders>
            <w:shd w:val="clear" w:color="auto" w:fill="auto"/>
            <w:textDirection w:val="btLr"/>
            <w:vAlign w:val="center"/>
          </w:tcPr>
          <w:p w14:paraId="3E566AB4" w14:textId="77777777" w:rsidR="004E165F" w:rsidRPr="00557866" w:rsidRDefault="004E165F" w:rsidP="00074012">
            <w:pPr>
              <w:spacing w:line="360" w:lineRule="auto"/>
              <w:ind w:left="113" w:right="113"/>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Vertidos y filtraciones</w:t>
            </w:r>
          </w:p>
        </w:tc>
        <w:tc>
          <w:tcPr>
            <w:tcW w:w="851" w:type="dxa"/>
            <w:tcBorders>
              <w:top w:val="nil"/>
              <w:left w:val="nil"/>
              <w:bottom w:val="single" w:sz="4" w:space="0" w:color="000000"/>
              <w:right w:val="single" w:sz="4" w:space="0" w:color="000000"/>
            </w:tcBorders>
            <w:shd w:val="clear" w:color="auto" w:fill="auto"/>
            <w:textDirection w:val="btLr"/>
            <w:vAlign w:val="center"/>
          </w:tcPr>
          <w:p w14:paraId="144845DF" w14:textId="77777777" w:rsidR="004E165F" w:rsidRPr="00557866" w:rsidRDefault="004E165F" w:rsidP="00074012">
            <w:pPr>
              <w:spacing w:line="360" w:lineRule="auto"/>
              <w:ind w:left="113" w:right="113"/>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Falla operacional</w:t>
            </w:r>
          </w:p>
        </w:tc>
      </w:tr>
      <w:tr w:rsidR="004E165F" w:rsidRPr="00913C34" w14:paraId="1B9B9F55" w14:textId="77777777" w:rsidTr="00074012">
        <w:trPr>
          <w:trHeight w:val="46"/>
        </w:trPr>
        <w:tc>
          <w:tcPr>
            <w:tcW w:w="11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92E3B9D"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Tierra</w:t>
            </w:r>
          </w:p>
        </w:tc>
        <w:tc>
          <w:tcPr>
            <w:tcW w:w="1435" w:type="dxa"/>
            <w:tcBorders>
              <w:top w:val="nil"/>
              <w:left w:val="nil"/>
              <w:bottom w:val="single" w:sz="4" w:space="0" w:color="000000"/>
              <w:right w:val="single" w:sz="4" w:space="0" w:color="000000"/>
            </w:tcBorders>
            <w:shd w:val="clear" w:color="auto" w:fill="auto"/>
            <w:vAlign w:val="bottom"/>
          </w:tcPr>
          <w:p w14:paraId="1DB1C430"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Suelos</w:t>
            </w:r>
          </w:p>
        </w:tc>
        <w:tc>
          <w:tcPr>
            <w:tcW w:w="524"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47C02A39"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24" w:type="dxa"/>
            <w:tcBorders>
              <w:top w:val="single" w:sz="4" w:space="0" w:color="000000"/>
              <w:left w:val="single" w:sz="4" w:space="0" w:color="000000"/>
              <w:bottom w:val="single" w:sz="4" w:space="0" w:color="000000"/>
              <w:right w:val="single" w:sz="4" w:space="0" w:color="000000"/>
            </w:tcBorders>
            <w:shd w:val="clear" w:color="auto" w:fill="D9E1F2"/>
            <w:vAlign w:val="bottom"/>
          </w:tcPr>
          <w:p w14:paraId="32209CCE"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N/A</w:t>
            </w:r>
          </w:p>
        </w:tc>
        <w:tc>
          <w:tcPr>
            <w:tcW w:w="524" w:type="dxa"/>
            <w:tcBorders>
              <w:top w:val="single" w:sz="4" w:space="0" w:color="000000"/>
              <w:left w:val="single" w:sz="4" w:space="0" w:color="000000"/>
              <w:bottom w:val="single" w:sz="4" w:space="0" w:color="000000"/>
              <w:right w:val="single" w:sz="4" w:space="0" w:color="000000"/>
            </w:tcBorders>
            <w:shd w:val="clear" w:color="auto" w:fill="F4B084"/>
            <w:vAlign w:val="bottom"/>
          </w:tcPr>
          <w:p w14:paraId="282C6B58"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A</w:t>
            </w:r>
          </w:p>
        </w:tc>
        <w:tc>
          <w:tcPr>
            <w:tcW w:w="524"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4B1EE702"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w:t>
            </w:r>
          </w:p>
        </w:tc>
        <w:tc>
          <w:tcPr>
            <w:tcW w:w="1491" w:type="dxa"/>
            <w:tcBorders>
              <w:top w:val="single" w:sz="4" w:space="0" w:color="000000"/>
              <w:left w:val="single" w:sz="4" w:space="0" w:color="000000"/>
              <w:bottom w:val="single" w:sz="4" w:space="0" w:color="000000"/>
              <w:right w:val="single" w:sz="4" w:space="0" w:color="000000"/>
            </w:tcBorders>
            <w:shd w:val="clear" w:color="auto" w:fill="F4B084"/>
            <w:vAlign w:val="bottom"/>
          </w:tcPr>
          <w:p w14:paraId="7B9121F9"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A</w:t>
            </w:r>
          </w:p>
        </w:tc>
        <w:tc>
          <w:tcPr>
            <w:tcW w:w="541"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09D13D07"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41"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3B1EFADA"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24"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2E8A57B6"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24"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0C53A4C8"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24"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7FE540F4"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58" w:type="dxa"/>
            <w:tcBorders>
              <w:top w:val="single" w:sz="4" w:space="0" w:color="000000"/>
              <w:left w:val="single" w:sz="4" w:space="0" w:color="000000"/>
              <w:bottom w:val="single" w:sz="4" w:space="0" w:color="000000"/>
              <w:right w:val="single" w:sz="4" w:space="0" w:color="000000"/>
            </w:tcBorders>
            <w:shd w:val="clear" w:color="auto" w:fill="F4B084"/>
            <w:vAlign w:val="bottom"/>
          </w:tcPr>
          <w:p w14:paraId="18F9C89B"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A</w:t>
            </w:r>
          </w:p>
        </w:tc>
        <w:tc>
          <w:tcPr>
            <w:tcW w:w="558" w:type="dxa"/>
            <w:tcBorders>
              <w:top w:val="single" w:sz="4" w:space="0" w:color="000000"/>
              <w:left w:val="single" w:sz="4" w:space="0" w:color="000000"/>
              <w:bottom w:val="single" w:sz="4" w:space="0" w:color="000000"/>
              <w:right w:val="single" w:sz="4" w:space="0" w:color="000000"/>
            </w:tcBorders>
            <w:shd w:val="clear" w:color="auto" w:fill="F4B084"/>
            <w:vAlign w:val="bottom"/>
          </w:tcPr>
          <w:p w14:paraId="41918E71"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A</w:t>
            </w:r>
          </w:p>
        </w:tc>
        <w:tc>
          <w:tcPr>
            <w:tcW w:w="558" w:type="dxa"/>
            <w:tcBorders>
              <w:top w:val="single" w:sz="4" w:space="0" w:color="000000"/>
              <w:left w:val="single" w:sz="4" w:space="0" w:color="000000"/>
              <w:bottom w:val="single" w:sz="4" w:space="0" w:color="000000"/>
              <w:right w:val="single" w:sz="4" w:space="0" w:color="000000"/>
            </w:tcBorders>
            <w:shd w:val="clear" w:color="auto" w:fill="F4B084"/>
            <w:vAlign w:val="bottom"/>
          </w:tcPr>
          <w:p w14:paraId="08125E5E"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A</w:t>
            </w:r>
          </w:p>
        </w:tc>
        <w:tc>
          <w:tcPr>
            <w:tcW w:w="558" w:type="dxa"/>
            <w:tcBorders>
              <w:top w:val="single" w:sz="4" w:space="0" w:color="000000"/>
              <w:left w:val="single" w:sz="4" w:space="0" w:color="000000"/>
              <w:bottom w:val="single" w:sz="4" w:space="0" w:color="000000"/>
              <w:right w:val="single" w:sz="4" w:space="0" w:color="000000"/>
            </w:tcBorders>
            <w:shd w:val="clear" w:color="auto" w:fill="F4B084"/>
            <w:vAlign w:val="bottom"/>
          </w:tcPr>
          <w:p w14:paraId="43BB0368"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A</w:t>
            </w:r>
          </w:p>
        </w:tc>
        <w:tc>
          <w:tcPr>
            <w:tcW w:w="524" w:type="dxa"/>
            <w:gridSpan w:val="2"/>
            <w:tcBorders>
              <w:top w:val="single" w:sz="4" w:space="0" w:color="000000"/>
              <w:left w:val="single" w:sz="4" w:space="0" w:color="000000"/>
              <w:bottom w:val="single" w:sz="4" w:space="0" w:color="000000"/>
              <w:right w:val="single" w:sz="4" w:space="0" w:color="000000"/>
            </w:tcBorders>
            <w:shd w:val="clear" w:color="auto" w:fill="F4B084"/>
            <w:vAlign w:val="bottom"/>
          </w:tcPr>
          <w:p w14:paraId="787E7CA7"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A</w:t>
            </w:r>
          </w:p>
        </w:tc>
        <w:tc>
          <w:tcPr>
            <w:tcW w:w="851"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278104A3"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r>
      <w:tr w:rsidR="004E165F" w:rsidRPr="00913C34" w14:paraId="7238AF16" w14:textId="77777777" w:rsidTr="00074012">
        <w:trPr>
          <w:trHeight w:val="38"/>
        </w:trPr>
        <w:tc>
          <w:tcPr>
            <w:tcW w:w="115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3C499C" w14:textId="77777777" w:rsidR="004E165F" w:rsidRPr="00557866" w:rsidRDefault="004E165F" w:rsidP="00074012">
            <w:pPr>
              <w:widowControl w:val="0"/>
              <w:pBdr>
                <w:top w:val="nil"/>
                <w:left w:val="nil"/>
                <w:bottom w:val="nil"/>
                <w:right w:val="nil"/>
                <w:between w:val="nil"/>
              </w:pBdr>
              <w:spacing w:line="360" w:lineRule="auto"/>
              <w:rPr>
                <w:rFonts w:ascii="Times New Roman" w:eastAsia="Times New Roman" w:hAnsi="Times New Roman" w:cs="Times New Roman"/>
                <w:color w:val="000000"/>
                <w:sz w:val="14"/>
                <w:szCs w:val="14"/>
              </w:rPr>
            </w:pPr>
          </w:p>
        </w:tc>
        <w:tc>
          <w:tcPr>
            <w:tcW w:w="1435" w:type="dxa"/>
            <w:tcBorders>
              <w:top w:val="nil"/>
              <w:left w:val="nil"/>
              <w:bottom w:val="single" w:sz="4" w:space="0" w:color="000000"/>
              <w:right w:val="single" w:sz="4" w:space="0" w:color="000000"/>
            </w:tcBorders>
            <w:shd w:val="clear" w:color="auto" w:fill="auto"/>
            <w:vAlign w:val="bottom"/>
          </w:tcPr>
          <w:p w14:paraId="6FE0B551"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Forma del terreno</w:t>
            </w:r>
          </w:p>
        </w:tc>
        <w:tc>
          <w:tcPr>
            <w:tcW w:w="524"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1A98E7DA"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24" w:type="dxa"/>
            <w:tcBorders>
              <w:top w:val="single" w:sz="4" w:space="0" w:color="000000"/>
              <w:left w:val="single" w:sz="4" w:space="0" w:color="000000"/>
              <w:bottom w:val="single" w:sz="4" w:space="0" w:color="000000"/>
              <w:right w:val="single" w:sz="4" w:space="0" w:color="000000"/>
            </w:tcBorders>
            <w:shd w:val="clear" w:color="auto" w:fill="D9E1F2"/>
            <w:vAlign w:val="bottom"/>
          </w:tcPr>
          <w:p w14:paraId="770360BF"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N/A</w:t>
            </w:r>
          </w:p>
        </w:tc>
        <w:tc>
          <w:tcPr>
            <w:tcW w:w="524"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57A37553"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24" w:type="dxa"/>
            <w:tcBorders>
              <w:top w:val="single" w:sz="4" w:space="0" w:color="000000"/>
              <w:left w:val="single" w:sz="4" w:space="0" w:color="000000"/>
              <w:bottom w:val="single" w:sz="4" w:space="0" w:color="000000"/>
              <w:right w:val="single" w:sz="4" w:space="0" w:color="000000"/>
            </w:tcBorders>
            <w:shd w:val="clear" w:color="auto" w:fill="D9E1F2"/>
            <w:vAlign w:val="bottom"/>
          </w:tcPr>
          <w:p w14:paraId="34D8C765"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N/A</w:t>
            </w:r>
          </w:p>
        </w:tc>
        <w:tc>
          <w:tcPr>
            <w:tcW w:w="1491" w:type="dxa"/>
            <w:tcBorders>
              <w:top w:val="single" w:sz="4" w:space="0" w:color="000000"/>
              <w:left w:val="single" w:sz="4" w:space="0" w:color="000000"/>
              <w:bottom w:val="single" w:sz="4" w:space="0" w:color="000000"/>
              <w:right w:val="single" w:sz="4" w:space="0" w:color="000000"/>
            </w:tcBorders>
            <w:shd w:val="clear" w:color="auto" w:fill="F4B084"/>
            <w:vAlign w:val="bottom"/>
          </w:tcPr>
          <w:p w14:paraId="7B664A26"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A</w:t>
            </w:r>
          </w:p>
        </w:tc>
        <w:tc>
          <w:tcPr>
            <w:tcW w:w="541"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1E37998E"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w:t>
            </w:r>
          </w:p>
        </w:tc>
        <w:tc>
          <w:tcPr>
            <w:tcW w:w="541"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560A98E7"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w:t>
            </w:r>
          </w:p>
        </w:tc>
        <w:tc>
          <w:tcPr>
            <w:tcW w:w="524"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6F98B839"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w:t>
            </w:r>
          </w:p>
        </w:tc>
        <w:tc>
          <w:tcPr>
            <w:tcW w:w="524"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50E04889"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w:t>
            </w:r>
          </w:p>
        </w:tc>
        <w:tc>
          <w:tcPr>
            <w:tcW w:w="524"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474B83EA"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w:t>
            </w:r>
          </w:p>
        </w:tc>
        <w:tc>
          <w:tcPr>
            <w:tcW w:w="558"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3710812C"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w:t>
            </w:r>
          </w:p>
        </w:tc>
        <w:tc>
          <w:tcPr>
            <w:tcW w:w="558"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0F3854AC"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58"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7F14FC3C"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w:t>
            </w:r>
          </w:p>
        </w:tc>
        <w:tc>
          <w:tcPr>
            <w:tcW w:w="558" w:type="dxa"/>
            <w:tcBorders>
              <w:top w:val="single" w:sz="4" w:space="0" w:color="000000"/>
              <w:left w:val="single" w:sz="4" w:space="0" w:color="000000"/>
              <w:bottom w:val="single" w:sz="4" w:space="0" w:color="000000"/>
              <w:right w:val="single" w:sz="4" w:space="0" w:color="000000"/>
            </w:tcBorders>
            <w:shd w:val="clear" w:color="auto" w:fill="D9E1F2"/>
            <w:vAlign w:val="bottom"/>
          </w:tcPr>
          <w:p w14:paraId="631D7B03"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N/A</w:t>
            </w:r>
          </w:p>
        </w:tc>
        <w:tc>
          <w:tcPr>
            <w:tcW w:w="524" w:type="dxa"/>
            <w:gridSpan w:val="2"/>
            <w:tcBorders>
              <w:top w:val="single" w:sz="4" w:space="0" w:color="000000"/>
              <w:left w:val="single" w:sz="4" w:space="0" w:color="000000"/>
              <w:bottom w:val="single" w:sz="4" w:space="0" w:color="000000"/>
              <w:right w:val="single" w:sz="4" w:space="0" w:color="000000"/>
            </w:tcBorders>
            <w:shd w:val="clear" w:color="auto" w:fill="D9E1F2"/>
            <w:vAlign w:val="bottom"/>
          </w:tcPr>
          <w:p w14:paraId="7D050D9C"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N/A</w:t>
            </w:r>
          </w:p>
        </w:tc>
        <w:tc>
          <w:tcPr>
            <w:tcW w:w="851"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45E80C9D"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r>
      <w:tr w:rsidR="004E165F" w:rsidRPr="00913C34" w14:paraId="49D67B6F" w14:textId="77777777" w:rsidTr="00074012">
        <w:trPr>
          <w:trHeight w:val="46"/>
        </w:trPr>
        <w:tc>
          <w:tcPr>
            <w:tcW w:w="1154" w:type="dxa"/>
            <w:vMerge w:val="restart"/>
            <w:tcBorders>
              <w:top w:val="nil"/>
              <w:left w:val="single" w:sz="4" w:space="0" w:color="000000"/>
              <w:bottom w:val="single" w:sz="4" w:space="0" w:color="000000"/>
              <w:right w:val="single" w:sz="4" w:space="0" w:color="000000"/>
            </w:tcBorders>
            <w:shd w:val="clear" w:color="auto" w:fill="auto"/>
            <w:vAlign w:val="center"/>
          </w:tcPr>
          <w:p w14:paraId="03A1C6D9"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Agua</w:t>
            </w:r>
          </w:p>
        </w:tc>
        <w:tc>
          <w:tcPr>
            <w:tcW w:w="1435" w:type="dxa"/>
            <w:tcBorders>
              <w:top w:val="nil"/>
              <w:left w:val="nil"/>
              <w:bottom w:val="single" w:sz="4" w:space="0" w:color="000000"/>
              <w:right w:val="single" w:sz="4" w:space="0" w:color="000000"/>
            </w:tcBorders>
            <w:shd w:val="clear" w:color="auto" w:fill="auto"/>
            <w:vAlign w:val="bottom"/>
          </w:tcPr>
          <w:p w14:paraId="70561D04"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Superficial</w:t>
            </w:r>
          </w:p>
        </w:tc>
        <w:tc>
          <w:tcPr>
            <w:tcW w:w="524"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32A40669"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w:t>
            </w:r>
          </w:p>
        </w:tc>
        <w:tc>
          <w:tcPr>
            <w:tcW w:w="524"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5996A99C"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w:t>
            </w:r>
          </w:p>
        </w:tc>
        <w:tc>
          <w:tcPr>
            <w:tcW w:w="524"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03F599BF"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24" w:type="dxa"/>
            <w:tcBorders>
              <w:top w:val="single" w:sz="4" w:space="0" w:color="000000"/>
              <w:left w:val="single" w:sz="4" w:space="0" w:color="000000"/>
              <w:bottom w:val="single" w:sz="4" w:space="0" w:color="000000"/>
              <w:right w:val="single" w:sz="4" w:space="0" w:color="000000"/>
            </w:tcBorders>
            <w:shd w:val="clear" w:color="auto" w:fill="D9E1F2"/>
            <w:vAlign w:val="bottom"/>
          </w:tcPr>
          <w:p w14:paraId="0017E039"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N/A</w:t>
            </w:r>
          </w:p>
        </w:tc>
        <w:tc>
          <w:tcPr>
            <w:tcW w:w="1491"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2F01A826"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w:t>
            </w:r>
          </w:p>
        </w:tc>
        <w:tc>
          <w:tcPr>
            <w:tcW w:w="541" w:type="dxa"/>
            <w:tcBorders>
              <w:top w:val="single" w:sz="4" w:space="0" w:color="000000"/>
              <w:left w:val="single" w:sz="4" w:space="0" w:color="000000"/>
              <w:bottom w:val="single" w:sz="4" w:space="0" w:color="000000"/>
              <w:right w:val="single" w:sz="4" w:space="0" w:color="000000"/>
            </w:tcBorders>
            <w:shd w:val="clear" w:color="auto" w:fill="D9E1F2"/>
            <w:vAlign w:val="bottom"/>
          </w:tcPr>
          <w:p w14:paraId="6D9C918B"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N/A</w:t>
            </w:r>
          </w:p>
        </w:tc>
        <w:tc>
          <w:tcPr>
            <w:tcW w:w="541" w:type="dxa"/>
            <w:tcBorders>
              <w:top w:val="single" w:sz="4" w:space="0" w:color="000000"/>
              <w:left w:val="single" w:sz="4" w:space="0" w:color="000000"/>
              <w:bottom w:val="single" w:sz="4" w:space="0" w:color="000000"/>
              <w:right w:val="single" w:sz="4" w:space="0" w:color="000000"/>
            </w:tcBorders>
            <w:shd w:val="clear" w:color="auto" w:fill="D9E1F2"/>
            <w:vAlign w:val="bottom"/>
          </w:tcPr>
          <w:p w14:paraId="2A8883DF"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N/A</w:t>
            </w:r>
          </w:p>
        </w:tc>
        <w:tc>
          <w:tcPr>
            <w:tcW w:w="524" w:type="dxa"/>
            <w:tcBorders>
              <w:top w:val="single" w:sz="4" w:space="0" w:color="000000"/>
              <w:left w:val="single" w:sz="4" w:space="0" w:color="000000"/>
              <w:bottom w:val="single" w:sz="4" w:space="0" w:color="000000"/>
              <w:right w:val="single" w:sz="4" w:space="0" w:color="000000"/>
            </w:tcBorders>
            <w:shd w:val="clear" w:color="auto" w:fill="D9E1F2"/>
            <w:vAlign w:val="bottom"/>
          </w:tcPr>
          <w:p w14:paraId="5237DDF3"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N/A</w:t>
            </w:r>
          </w:p>
        </w:tc>
        <w:tc>
          <w:tcPr>
            <w:tcW w:w="524" w:type="dxa"/>
            <w:tcBorders>
              <w:top w:val="single" w:sz="4" w:space="0" w:color="000000"/>
              <w:left w:val="single" w:sz="4" w:space="0" w:color="000000"/>
              <w:bottom w:val="single" w:sz="4" w:space="0" w:color="000000"/>
              <w:right w:val="single" w:sz="4" w:space="0" w:color="000000"/>
            </w:tcBorders>
            <w:shd w:val="clear" w:color="auto" w:fill="D9E1F2"/>
            <w:vAlign w:val="bottom"/>
          </w:tcPr>
          <w:p w14:paraId="444A883F"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N/A</w:t>
            </w:r>
          </w:p>
        </w:tc>
        <w:tc>
          <w:tcPr>
            <w:tcW w:w="524" w:type="dxa"/>
            <w:tcBorders>
              <w:top w:val="single" w:sz="4" w:space="0" w:color="000000"/>
              <w:left w:val="single" w:sz="4" w:space="0" w:color="000000"/>
              <w:bottom w:val="single" w:sz="4" w:space="0" w:color="000000"/>
              <w:right w:val="single" w:sz="4" w:space="0" w:color="000000"/>
            </w:tcBorders>
            <w:shd w:val="clear" w:color="auto" w:fill="D9E1F2"/>
            <w:vAlign w:val="bottom"/>
          </w:tcPr>
          <w:p w14:paraId="7A59B1F9"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N/A</w:t>
            </w:r>
          </w:p>
        </w:tc>
        <w:tc>
          <w:tcPr>
            <w:tcW w:w="558" w:type="dxa"/>
            <w:tcBorders>
              <w:top w:val="single" w:sz="4" w:space="0" w:color="000000"/>
              <w:left w:val="single" w:sz="4" w:space="0" w:color="000000"/>
              <w:bottom w:val="single" w:sz="4" w:space="0" w:color="000000"/>
              <w:right w:val="single" w:sz="4" w:space="0" w:color="000000"/>
            </w:tcBorders>
            <w:shd w:val="clear" w:color="auto" w:fill="F4B084"/>
            <w:vAlign w:val="bottom"/>
          </w:tcPr>
          <w:p w14:paraId="5E0D9C89"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A</w:t>
            </w:r>
          </w:p>
        </w:tc>
        <w:tc>
          <w:tcPr>
            <w:tcW w:w="558" w:type="dxa"/>
            <w:tcBorders>
              <w:top w:val="single" w:sz="4" w:space="0" w:color="000000"/>
              <w:left w:val="single" w:sz="4" w:space="0" w:color="000000"/>
              <w:bottom w:val="single" w:sz="4" w:space="0" w:color="000000"/>
              <w:right w:val="single" w:sz="4" w:space="0" w:color="000000"/>
            </w:tcBorders>
            <w:shd w:val="clear" w:color="auto" w:fill="F4B084"/>
            <w:vAlign w:val="bottom"/>
          </w:tcPr>
          <w:p w14:paraId="4B3B1002"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A</w:t>
            </w:r>
          </w:p>
        </w:tc>
        <w:tc>
          <w:tcPr>
            <w:tcW w:w="558" w:type="dxa"/>
            <w:tcBorders>
              <w:top w:val="single" w:sz="4" w:space="0" w:color="000000"/>
              <w:left w:val="single" w:sz="4" w:space="0" w:color="000000"/>
              <w:bottom w:val="single" w:sz="4" w:space="0" w:color="000000"/>
              <w:right w:val="single" w:sz="4" w:space="0" w:color="000000"/>
            </w:tcBorders>
            <w:shd w:val="clear" w:color="auto" w:fill="F4B084"/>
            <w:vAlign w:val="bottom"/>
          </w:tcPr>
          <w:p w14:paraId="33E1E735"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A</w:t>
            </w:r>
          </w:p>
        </w:tc>
        <w:tc>
          <w:tcPr>
            <w:tcW w:w="558"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7C6FA4DB"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24" w:type="dxa"/>
            <w:gridSpan w:val="2"/>
            <w:tcBorders>
              <w:top w:val="single" w:sz="4" w:space="0" w:color="000000"/>
              <w:left w:val="single" w:sz="4" w:space="0" w:color="000000"/>
              <w:bottom w:val="single" w:sz="4" w:space="0" w:color="000000"/>
              <w:right w:val="single" w:sz="4" w:space="0" w:color="000000"/>
            </w:tcBorders>
            <w:shd w:val="clear" w:color="auto" w:fill="F4B084"/>
            <w:vAlign w:val="bottom"/>
          </w:tcPr>
          <w:p w14:paraId="62146622"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A</w:t>
            </w:r>
          </w:p>
        </w:tc>
        <w:tc>
          <w:tcPr>
            <w:tcW w:w="851" w:type="dxa"/>
            <w:tcBorders>
              <w:top w:val="single" w:sz="4" w:space="0" w:color="000000"/>
              <w:left w:val="single" w:sz="4" w:space="0" w:color="000000"/>
              <w:bottom w:val="single" w:sz="4" w:space="0" w:color="000000"/>
              <w:right w:val="single" w:sz="4" w:space="0" w:color="000000"/>
            </w:tcBorders>
            <w:shd w:val="clear" w:color="auto" w:fill="F4B084"/>
            <w:vAlign w:val="bottom"/>
          </w:tcPr>
          <w:p w14:paraId="439F1ADD"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A</w:t>
            </w:r>
          </w:p>
        </w:tc>
      </w:tr>
      <w:tr w:rsidR="004E165F" w:rsidRPr="00913C34" w14:paraId="03D0A00B" w14:textId="77777777" w:rsidTr="00074012">
        <w:trPr>
          <w:trHeight w:val="58"/>
        </w:trPr>
        <w:tc>
          <w:tcPr>
            <w:tcW w:w="1154" w:type="dxa"/>
            <w:vMerge/>
            <w:tcBorders>
              <w:top w:val="nil"/>
              <w:left w:val="single" w:sz="4" w:space="0" w:color="000000"/>
              <w:bottom w:val="single" w:sz="4" w:space="0" w:color="000000"/>
              <w:right w:val="single" w:sz="4" w:space="0" w:color="000000"/>
            </w:tcBorders>
            <w:shd w:val="clear" w:color="auto" w:fill="auto"/>
            <w:vAlign w:val="center"/>
          </w:tcPr>
          <w:p w14:paraId="444A216C" w14:textId="77777777" w:rsidR="004E165F" w:rsidRPr="00557866" w:rsidRDefault="004E165F" w:rsidP="00074012">
            <w:pPr>
              <w:widowControl w:val="0"/>
              <w:pBdr>
                <w:top w:val="nil"/>
                <w:left w:val="nil"/>
                <w:bottom w:val="nil"/>
                <w:right w:val="nil"/>
                <w:between w:val="nil"/>
              </w:pBdr>
              <w:spacing w:line="360" w:lineRule="auto"/>
              <w:rPr>
                <w:rFonts w:ascii="Times New Roman" w:eastAsia="Times New Roman" w:hAnsi="Times New Roman" w:cs="Times New Roman"/>
                <w:color w:val="000000"/>
                <w:sz w:val="14"/>
                <w:szCs w:val="14"/>
              </w:rPr>
            </w:pPr>
          </w:p>
        </w:tc>
        <w:tc>
          <w:tcPr>
            <w:tcW w:w="1435" w:type="dxa"/>
            <w:tcBorders>
              <w:top w:val="nil"/>
              <w:left w:val="nil"/>
              <w:bottom w:val="single" w:sz="4" w:space="0" w:color="000000"/>
              <w:right w:val="single" w:sz="4" w:space="0" w:color="000000"/>
            </w:tcBorders>
            <w:shd w:val="clear" w:color="auto" w:fill="auto"/>
            <w:vAlign w:val="bottom"/>
          </w:tcPr>
          <w:p w14:paraId="6AF10CBD"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Subterránea</w:t>
            </w:r>
          </w:p>
        </w:tc>
        <w:tc>
          <w:tcPr>
            <w:tcW w:w="524"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3C82AD11"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w:t>
            </w:r>
          </w:p>
        </w:tc>
        <w:tc>
          <w:tcPr>
            <w:tcW w:w="524"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7C362922"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24"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44D4F3E3"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w:t>
            </w:r>
          </w:p>
        </w:tc>
        <w:tc>
          <w:tcPr>
            <w:tcW w:w="524" w:type="dxa"/>
            <w:tcBorders>
              <w:top w:val="single" w:sz="4" w:space="0" w:color="000000"/>
              <w:left w:val="single" w:sz="4" w:space="0" w:color="000000"/>
              <w:bottom w:val="single" w:sz="4" w:space="0" w:color="000000"/>
              <w:right w:val="single" w:sz="4" w:space="0" w:color="000000"/>
            </w:tcBorders>
            <w:shd w:val="clear" w:color="auto" w:fill="D9E1F2"/>
            <w:vAlign w:val="bottom"/>
          </w:tcPr>
          <w:p w14:paraId="389D3317"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N/A</w:t>
            </w:r>
          </w:p>
        </w:tc>
        <w:tc>
          <w:tcPr>
            <w:tcW w:w="1491"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01BDDB37"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41"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6B8F88FF"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w:t>
            </w:r>
          </w:p>
        </w:tc>
        <w:tc>
          <w:tcPr>
            <w:tcW w:w="541" w:type="dxa"/>
            <w:tcBorders>
              <w:top w:val="single" w:sz="4" w:space="0" w:color="000000"/>
              <w:left w:val="single" w:sz="4" w:space="0" w:color="000000"/>
              <w:bottom w:val="single" w:sz="4" w:space="0" w:color="000000"/>
              <w:right w:val="single" w:sz="4" w:space="0" w:color="000000"/>
            </w:tcBorders>
            <w:shd w:val="clear" w:color="auto" w:fill="D9E1F2"/>
            <w:vAlign w:val="bottom"/>
          </w:tcPr>
          <w:p w14:paraId="7C878B6E"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N/A</w:t>
            </w:r>
          </w:p>
        </w:tc>
        <w:tc>
          <w:tcPr>
            <w:tcW w:w="524" w:type="dxa"/>
            <w:tcBorders>
              <w:top w:val="single" w:sz="4" w:space="0" w:color="000000"/>
              <w:left w:val="single" w:sz="4" w:space="0" w:color="000000"/>
              <w:bottom w:val="single" w:sz="4" w:space="0" w:color="000000"/>
              <w:right w:val="single" w:sz="4" w:space="0" w:color="000000"/>
            </w:tcBorders>
            <w:shd w:val="clear" w:color="auto" w:fill="D9E1F2"/>
            <w:vAlign w:val="bottom"/>
          </w:tcPr>
          <w:p w14:paraId="76FD0859"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N/A</w:t>
            </w:r>
          </w:p>
        </w:tc>
        <w:tc>
          <w:tcPr>
            <w:tcW w:w="524" w:type="dxa"/>
            <w:tcBorders>
              <w:top w:val="single" w:sz="4" w:space="0" w:color="000000"/>
              <w:left w:val="single" w:sz="4" w:space="0" w:color="000000"/>
              <w:bottom w:val="single" w:sz="4" w:space="0" w:color="000000"/>
              <w:right w:val="single" w:sz="4" w:space="0" w:color="000000"/>
            </w:tcBorders>
            <w:shd w:val="clear" w:color="auto" w:fill="D9E1F2"/>
            <w:vAlign w:val="bottom"/>
          </w:tcPr>
          <w:p w14:paraId="6436353E"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N/A</w:t>
            </w:r>
          </w:p>
        </w:tc>
        <w:tc>
          <w:tcPr>
            <w:tcW w:w="524" w:type="dxa"/>
            <w:tcBorders>
              <w:top w:val="single" w:sz="4" w:space="0" w:color="000000"/>
              <w:left w:val="single" w:sz="4" w:space="0" w:color="000000"/>
              <w:bottom w:val="single" w:sz="4" w:space="0" w:color="000000"/>
              <w:right w:val="single" w:sz="4" w:space="0" w:color="000000"/>
            </w:tcBorders>
            <w:shd w:val="clear" w:color="auto" w:fill="D9E1F2"/>
            <w:vAlign w:val="bottom"/>
          </w:tcPr>
          <w:p w14:paraId="0EA56F8E"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N/A</w:t>
            </w:r>
          </w:p>
        </w:tc>
        <w:tc>
          <w:tcPr>
            <w:tcW w:w="558"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7BB560DE"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58"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78520D05"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58" w:type="dxa"/>
            <w:tcBorders>
              <w:top w:val="single" w:sz="4" w:space="0" w:color="000000"/>
              <w:left w:val="single" w:sz="4" w:space="0" w:color="000000"/>
              <w:bottom w:val="single" w:sz="4" w:space="0" w:color="000000"/>
              <w:right w:val="single" w:sz="4" w:space="0" w:color="000000"/>
            </w:tcBorders>
            <w:shd w:val="clear" w:color="auto" w:fill="F4B084"/>
            <w:vAlign w:val="bottom"/>
          </w:tcPr>
          <w:p w14:paraId="7ECA7A10"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A</w:t>
            </w:r>
          </w:p>
        </w:tc>
        <w:tc>
          <w:tcPr>
            <w:tcW w:w="558"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38B9C4C1"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24" w:type="dxa"/>
            <w:gridSpan w:val="2"/>
            <w:tcBorders>
              <w:top w:val="single" w:sz="4" w:space="0" w:color="000000"/>
              <w:left w:val="single" w:sz="4" w:space="0" w:color="000000"/>
              <w:bottom w:val="single" w:sz="4" w:space="0" w:color="000000"/>
              <w:right w:val="single" w:sz="4" w:space="0" w:color="000000"/>
            </w:tcBorders>
            <w:shd w:val="clear" w:color="auto" w:fill="FFE699"/>
            <w:vAlign w:val="bottom"/>
          </w:tcPr>
          <w:p w14:paraId="49BDED37"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16422D4D"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w:t>
            </w:r>
          </w:p>
        </w:tc>
      </w:tr>
      <w:tr w:rsidR="004E165F" w:rsidRPr="00913C34" w14:paraId="2070A45A" w14:textId="77777777" w:rsidTr="00074012">
        <w:trPr>
          <w:trHeight w:val="155"/>
        </w:trPr>
        <w:tc>
          <w:tcPr>
            <w:tcW w:w="1154" w:type="dxa"/>
            <w:vMerge/>
            <w:tcBorders>
              <w:top w:val="nil"/>
              <w:left w:val="single" w:sz="4" w:space="0" w:color="000000"/>
              <w:bottom w:val="single" w:sz="4" w:space="0" w:color="000000"/>
              <w:right w:val="single" w:sz="4" w:space="0" w:color="000000"/>
            </w:tcBorders>
            <w:shd w:val="clear" w:color="auto" w:fill="auto"/>
            <w:vAlign w:val="center"/>
          </w:tcPr>
          <w:p w14:paraId="75987AE4" w14:textId="77777777" w:rsidR="004E165F" w:rsidRPr="00557866" w:rsidRDefault="004E165F" w:rsidP="00074012">
            <w:pPr>
              <w:widowControl w:val="0"/>
              <w:pBdr>
                <w:top w:val="nil"/>
                <w:left w:val="nil"/>
                <w:bottom w:val="nil"/>
                <w:right w:val="nil"/>
                <w:between w:val="nil"/>
              </w:pBdr>
              <w:spacing w:line="360" w:lineRule="auto"/>
              <w:rPr>
                <w:rFonts w:ascii="Times New Roman" w:eastAsia="Times New Roman" w:hAnsi="Times New Roman" w:cs="Times New Roman"/>
                <w:color w:val="000000"/>
                <w:sz w:val="14"/>
                <w:szCs w:val="14"/>
              </w:rPr>
            </w:pPr>
          </w:p>
        </w:tc>
        <w:tc>
          <w:tcPr>
            <w:tcW w:w="1435" w:type="dxa"/>
            <w:tcBorders>
              <w:top w:val="nil"/>
              <w:left w:val="nil"/>
              <w:bottom w:val="single" w:sz="4" w:space="0" w:color="000000"/>
              <w:right w:val="single" w:sz="4" w:space="0" w:color="000000"/>
            </w:tcBorders>
            <w:shd w:val="clear" w:color="auto" w:fill="auto"/>
            <w:vAlign w:val="bottom"/>
          </w:tcPr>
          <w:p w14:paraId="75AF862B"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Calidad del agua</w:t>
            </w:r>
          </w:p>
        </w:tc>
        <w:tc>
          <w:tcPr>
            <w:tcW w:w="524"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69BB1DE0"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w:t>
            </w:r>
          </w:p>
        </w:tc>
        <w:tc>
          <w:tcPr>
            <w:tcW w:w="524"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4A75F6C3"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24"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2A886F42"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w:t>
            </w:r>
          </w:p>
        </w:tc>
        <w:tc>
          <w:tcPr>
            <w:tcW w:w="524" w:type="dxa"/>
            <w:tcBorders>
              <w:top w:val="single" w:sz="4" w:space="0" w:color="000000"/>
              <w:left w:val="single" w:sz="4" w:space="0" w:color="000000"/>
              <w:bottom w:val="single" w:sz="4" w:space="0" w:color="000000"/>
              <w:right w:val="single" w:sz="4" w:space="0" w:color="000000"/>
            </w:tcBorders>
            <w:shd w:val="clear" w:color="auto" w:fill="D9E1F2"/>
            <w:vAlign w:val="bottom"/>
          </w:tcPr>
          <w:p w14:paraId="4F20F757"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N/A</w:t>
            </w:r>
          </w:p>
        </w:tc>
        <w:tc>
          <w:tcPr>
            <w:tcW w:w="1491"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3EBD9F92"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w:t>
            </w:r>
          </w:p>
        </w:tc>
        <w:tc>
          <w:tcPr>
            <w:tcW w:w="541"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0B9F6B26"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w:t>
            </w:r>
          </w:p>
        </w:tc>
        <w:tc>
          <w:tcPr>
            <w:tcW w:w="541" w:type="dxa"/>
            <w:tcBorders>
              <w:top w:val="single" w:sz="4" w:space="0" w:color="000000"/>
              <w:left w:val="single" w:sz="4" w:space="0" w:color="000000"/>
              <w:bottom w:val="single" w:sz="4" w:space="0" w:color="000000"/>
              <w:right w:val="single" w:sz="4" w:space="0" w:color="000000"/>
            </w:tcBorders>
            <w:shd w:val="clear" w:color="auto" w:fill="D9E1F2"/>
            <w:vAlign w:val="bottom"/>
          </w:tcPr>
          <w:p w14:paraId="7DDE52BD"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N/A</w:t>
            </w:r>
          </w:p>
        </w:tc>
        <w:tc>
          <w:tcPr>
            <w:tcW w:w="524" w:type="dxa"/>
            <w:tcBorders>
              <w:top w:val="single" w:sz="4" w:space="0" w:color="000000"/>
              <w:left w:val="single" w:sz="4" w:space="0" w:color="000000"/>
              <w:bottom w:val="single" w:sz="4" w:space="0" w:color="000000"/>
              <w:right w:val="single" w:sz="4" w:space="0" w:color="000000"/>
            </w:tcBorders>
            <w:shd w:val="clear" w:color="auto" w:fill="D9E1F2"/>
            <w:vAlign w:val="bottom"/>
          </w:tcPr>
          <w:p w14:paraId="551916DE"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N/A</w:t>
            </w:r>
          </w:p>
        </w:tc>
        <w:tc>
          <w:tcPr>
            <w:tcW w:w="524" w:type="dxa"/>
            <w:tcBorders>
              <w:top w:val="single" w:sz="4" w:space="0" w:color="000000"/>
              <w:left w:val="single" w:sz="4" w:space="0" w:color="000000"/>
              <w:bottom w:val="single" w:sz="4" w:space="0" w:color="000000"/>
              <w:right w:val="single" w:sz="4" w:space="0" w:color="000000"/>
            </w:tcBorders>
            <w:shd w:val="clear" w:color="auto" w:fill="D9E1F2"/>
            <w:vAlign w:val="bottom"/>
          </w:tcPr>
          <w:p w14:paraId="3E8F2661"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N/A</w:t>
            </w:r>
          </w:p>
        </w:tc>
        <w:tc>
          <w:tcPr>
            <w:tcW w:w="524" w:type="dxa"/>
            <w:tcBorders>
              <w:top w:val="single" w:sz="4" w:space="0" w:color="000000"/>
              <w:left w:val="single" w:sz="4" w:space="0" w:color="000000"/>
              <w:bottom w:val="single" w:sz="4" w:space="0" w:color="000000"/>
              <w:right w:val="single" w:sz="4" w:space="0" w:color="000000"/>
            </w:tcBorders>
            <w:shd w:val="clear" w:color="auto" w:fill="D9E1F2"/>
            <w:vAlign w:val="bottom"/>
          </w:tcPr>
          <w:p w14:paraId="14C02804"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N/A</w:t>
            </w:r>
          </w:p>
        </w:tc>
        <w:tc>
          <w:tcPr>
            <w:tcW w:w="558"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2ACBCD96"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58"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679ACCCE"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58" w:type="dxa"/>
            <w:tcBorders>
              <w:top w:val="single" w:sz="4" w:space="0" w:color="000000"/>
              <w:left w:val="single" w:sz="4" w:space="0" w:color="000000"/>
              <w:bottom w:val="single" w:sz="4" w:space="0" w:color="000000"/>
              <w:right w:val="single" w:sz="4" w:space="0" w:color="000000"/>
            </w:tcBorders>
            <w:shd w:val="clear" w:color="auto" w:fill="F4B084"/>
            <w:vAlign w:val="bottom"/>
          </w:tcPr>
          <w:p w14:paraId="38AFE875"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A</w:t>
            </w:r>
          </w:p>
        </w:tc>
        <w:tc>
          <w:tcPr>
            <w:tcW w:w="558"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4F75A060"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24" w:type="dxa"/>
            <w:gridSpan w:val="2"/>
            <w:tcBorders>
              <w:top w:val="single" w:sz="4" w:space="0" w:color="000000"/>
              <w:left w:val="single" w:sz="4" w:space="0" w:color="000000"/>
              <w:bottom w:val="single" w:sz="4" w:space="0" w:color="000000"/>
              <w:right w:val="single" w:sz="4" w:space="0" w:color="000000"/>
            </w:tcBorders>
            <w:shd w:val="clear" w:color="auto" w:fill="F4B084"/>
            <w:vAlign w:val="bottom"/>
          </w:tcPr>
          <w:p w14:paraId="6E9674D7"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A</w:t>
            </w:r>
          </w:p>
        </w:tc>
        <w:tc>
          <w:tcPr>
            <w:tcW w:w="851"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1D0D4083"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w:t>
            </w:r>
          </w:p>
        </w:tc>
      </w:tr>
      <w:tr w:rsidR="004E165F" w:rsidRPr="00913C34" w14:paraId="23EF5C66" w14:textId="77777777" w:rsidTr="00074012">
        <w:trPr>
          <w:trHeight w:val="46"/>
        </w:trPr>
        <w:tc>
          <w:tcPr>
            <w:tcW w:w="1154" w:type="dxa"/>
            <w:tcBorders>
              <w:top w:val="nil"/>
              <w:left w:val="single" w:sz="4" w:space="0" w:color="000000"/>
              <w:bottom w:val="single" w:sz="4" w:space="0" w:color="000000"/>
              <w:right w:val="single" w:sz="4" w:space="0" w:color="000000"/>
            </w:tcBorders>
            <w:shd w:val="clear" w:color="auto" w:fill="auto"/>
            <w:vAlign w:val="center"/>
          </w:tcPr>
          <w:p w14:paraId="1C5DE478"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Atmósfera</w:t>
            </w:r>
          </w:p>
        </w:tc>
        <w:tc>
          <w:tcPr>
            <w:tcW w:w="1435" w:type="dxa"/>
            <w:tcBorders>
              <w:top w:val="nil"/>
              <w:left w:val="nil"/>
              <w:bottom w:val="single" w:sz="4" w:space="0" w:color="000000"/>
              <w:right w:val="single" w:sz="4" w:space="0" w:color="000000"/>
            </w:tcBorders>
            <w:shd w:val="clear" w:color="auto" w:fill="auto"/>
            <w:vAlign w:val="bottom"/>
          </w:tcPr>
          <w:p w14:paraId="591285EA"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Calidad del aire</w:t>
            </w:r>
          </w:p>
        </w:tc>
        <w:tc>
          <w:tcPr>
            <w:tcW w:w="524"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36A8564C"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24" w:type="dxa"/>
            <w:tcBorders>
              <w:top w:val="single" w:sz="4" w:space="0" w:color="000000"/>
              <w:left w:val="single" w:sz="4" w:space="0" w:color="000000"/>
              <w:bottom w:val="single" w:sz="4" w:space="0" w:color="000000"/>
              <w:right w:val="single" w:sz="4" w:space="0" w:color="000000"/>
            </w:tcBorders>
            <w:shd w:val="clear" w:color="auto" w:fill="D9E1F2"/>
            <w:vAlign w:val="bottom"/>
          </w:tcPr>
          <w:p w14:paraId="730377D9"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N/A</w:t>
            </w:r>
          </w:p>
        </w:tc>
        <w:tc>
          <w:tcPr>
            <w:tcW w:w="524" w:type="dxa"/>
            <w:tcBorders>
              <w:top w:val="single" w:sz="4" w:space="0" w:color="000000"/>
              <w:left w:val="single" w:sz="4" w:space="0" w:color="000000"/>
              <w:bottom w:val="single" w:sz="4" w:space="0" w:color="000000"/>
              <w:right w:val="single" w:sz="4" w:space="0" w:color="000000"/>
            </w:tcBorders>
            <w:shd w:val="clear" w:color="auto" w:fill="D9E1F2"/>
            <w:vAlign w:val="bottom"/>
          </w:tcPr>
          <w:p w14:paraId="6719C2A8"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N/A</w:t>
            </w:r>
          </w:p>
        </w:tc>
        <w:tc>
          <w:tcPr>
            <w:tcW w:w="524"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624D8690"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w:t>
            </w:r>
          </w:p>
        </w:tc>
        <w:tc>
          <w:tcPr>
            <w:tcW w:w="1491"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533032DB"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w:t>
            </w:r>
          </w:p>
        </w:tc>
        <w:tc>
          <w:tcPr>
            <w:tcW w:w="541" w:type="dxa"/>
            <w:tcBorders>
              <w:top w:val="single" w:sz="4" w:space="0" w:color="000000"/>
              <w:left w:val="single" w:sz="4" w:space="0" w:color="000000"/>
              <w:bottom w:val="single" w:sz="4" w:space="0" w:color="000000"/>
              <w:right w:val="single" w:sz="4" w:space="0" w:color="000000"/>
            </w:tcBorders>
            <w:shd w:val="clear" w:color="auto" w:fill="D9E1F2"/>
            <w:vAlign w:val="bottom"/>
          </w:tcPr>
          <w:p w14:paraId="7B1BCEA7"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N/A</w:t>
            </w:r>
          </w:p>
        </w:tc>
        <w:tc>
          <w:tcPr>
            <w:tcW w:w="541"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74D3C75D"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24"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7B942DCC"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24"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7EADE46A"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24"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7020B9B4"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58"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328130B1"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58"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2135CB59"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w:t>
            </w:r>
          </w:p>
        </w:tc>
        <w:tc>
          <w:tcPr>
            <w:tcW w:w="558"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27C6CF07"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w:t>
            </w:r>
          </w:p>
        </w:tc>
        <w:tc>
          <w:tcPr>
            <w:tcW w:w="558" w:type="dxa"/>
            <w:tcBorders>
              <w:top w:val="single" w:sz="4" w:space="0" w:color="000000"/>
              <w:left w:val="single" w:sz="4" w:space="0" w:color="000000"/>
              <w:bottom w:val="single" w:sz="4" w:space="0" w:color="000000"/>
              <w:right w:val="single" w:sz="4" w:space="0" w:color="000000"/>
            </w:tcBorders>
            <w:shd w:val="clear" w:color="auto" w:fill="D9E1F2"/>
            <w:vAlign w:val="bottom"/>
          </w:tcPr>
          <w:p w14:paraId="11011424"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N/A</w:t>
            </w:r>
          </w:p>
        </w:tc>
        <w:tc>
          <w:tcPr>
            <w:tcW w:w="524" w:type="dxa"/>
            <w:gridSpan w:val="2"/>
            <w:tcBorders>
              <w:top w:val="single" w:sz="4" w:space="0" w:color="000000"/>
              <w:left w:val="single" w:sz="4" w:space="0" w:color="000000"/>
              <w:bottom w:val="single" w:sz="4" w:space="0" w:color="000000"/>
              <w:right w:val="single" w:sz="4" w:space="0" w:color="000000"/>
            </w:tcBorders>
            <w:shd w:val="clear" w:color="auto" w:fill="F4B084"/>
            <w:vAlign w:val="bottom"/>
          </w:tcPr>
          <w:p w14:paraId="716E5F53"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A</w:t>
            </w:r>
          </w:p>
        </w:tc>
        <w:tc>
          <w:tcPr>
            <w:tcW w:w="851"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324BE079"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r>
      <w:tr w:rsidR="004E165F" w:rsidRPr="00913C34" w14:paraId="0ABB6B9D" w14:textId="77777777" w:rsidTr="00074012">
        <w:trPr>
          <w:trHeight w:val="46"/>
        </w:trPr>
        <w:tc>
          <w:tcPr>
            <w:tcW w:w="1154" w:type="dxa"/>
            <w:vMerge w:val="restart"/>
            <w:tcBorders>
              <w:top w:val="nil"/>
              <w:left w:val="single" w:sz="4" w:space="0" w:color="000000"/>
              <w:bottom w:val="single" w:sz="4" w:space="0" w:color="000000"/>
              <w:right w:val="single" w:sz="4" w:space="0" w:color="000000"/>
            </w:tcBorders>
            <w:shd w:val="clear" w:color="auto" w:fill="auto"/>
            <w:vAlign w:val="center"/>
          </w:tcPr>
          <w:p w14:paraId="30B871BF"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Uso de la tierra</w:t>
            </w:r>
          </w:p>
        </w:tc>
        <w:tc>
          <w:tcPr>
            <w:tcW w:w="1435" w:type="dxa"/>
            <w:tcBorders>
              <w:top w:val="nil"/>
              <w:left w:val="nil"/>
              <w:bottom w:val="single" w:sz="4" w:space="0" w:color="000000"/>
              <w:right w:val="single" w:sz="4" w:space="0" w:color="000000"/>
            </w:tcBorders>
            <w:shd w:val="clear" w:color="auto" w:fill="auto"/>
            <w:vAlign w:val="bottom"/>
          </w:tcPr>
          <w:p w14:paraId="2EF08B2C"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Residencial</w:t>
            </w:r>
          </w:p>
        </w:tc>
        <w:tc>
          <w:tcPr>
            <w:tcW w:w="524"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5D17E835"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w:t>
            </w:r>
          </w:p>
        </w:tc>
        <w:tc>
          <w:tcPr>
            <w:tcW w:w="524"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79340F32"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w:t>
            </w:r>
          </w:p>
        </w:tc>
        <w:tc>
          <w:tcPr>
            <w:tcW w:w="524"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5D37D81D"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24"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426AC08E"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1491"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1469D045"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41"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3A67A1E3"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41"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34BA4B7F"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24"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69EF0C4B"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w:t>
            </w:r>
          </w:p>
        </w:tc>
        <w:tc>
          <w:tcPr>
            <w:tcW w:w="524"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12B78C30"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24"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2689D957"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58"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1163B886"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58"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39AA9EF5"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58"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61A0F245"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w:t>
            </w:r>
          </w:p>
        </w:tc>
        <w:tc>
          <w:tcPr>
            <w:tcW w:w="558"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767B3607"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24" w:type="dxa"/>
            <w:gridSpan w:val="2"/>
            <w:tcBorders>
              <w:top w:val="single" w:sz="4" w:space="0" w:color="000000"/>
              <w:left w:val="single" w:sz="4" w:space="0" w:color="000000"/>
              <w:bottom w:val="single" w:sz="4" w:space="0" w:color="000000"/>
              <w:right w:val="single" w:sz="4" w:space="0" w:color="000000"/>
            </w:tcBorders>
            <w:shd w:val="clear" w:color="auto" w:fill="F4B084"/>
            <w:vAlign w:val="bottom"/>
          </w:tcPr>
          <w:p w14:paraId="6FD49922"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A</w:t>
            </w:r>
          </w:p>
        </w:tc>
        <w:tc>
          <w:tcPr>
            <w:tcW w:w="851"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4A03B173"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w:t>
            </w:r>
          </w:p>
        </w:tc>
      </w:tr>
      <w:tr w:rsidR="004E165F" w:rsidRPr="00913C34" w14:paraId="22DF7C08" w14:textId="77777777" w:rsidTr="00074012">
        <w:trPr>
          <w:trHeight w:val="22"/>
        </w:trPr>
        <w:tc>
          <w:tcPr>
            <w:tcW w:w="1154" w:type="dxa"/>
            <w:vMerge/>
            <w:tcBorders>
              <w:top w:val="nil"/>
              <w:left w:val="single" w:sz="4" w:space="0" w:color="000000"/>
              <w:bottom w:val="single" w:sz="4" w:space="0" w:color="000000"/>
              <w:right w:val="single" w:sz="4" w:space="0" w:color="000000"/>
            </w:tcBorders>
            <w:shd w:val="clear" w:color="auto" w:fill="auto"/>
            <w:vAlign w:val="center"/>
          </w:tcPr>
          <w:p w14:paraId="531C098D" w14:textId="77777777" w:rsidR="004E165F" w:rsidRPr="00557866" w:rsidRDefault="004E165F" w:rsidP="00074012">
            <w:pPr>
              <w:widowControl w:val="0"/>
              <w:pBdr>
                <w:top w:val="nil"/>
                <w:left w:val="nil"/>
                <w:bottom w:val="nil"/>
                <w:right w:val="nil"/>
                <w:between w:val="nil"/>
              </w:pBdr>
              <w:spacing w:line="360" w:lineRule="auto"/>
              <w:rPr>
                <w:rFonts w:ascii="Times New Roman" w:eastAsia="Times New Roman" w:hAnsi="Times New Roman" w:cs="Times New Roman"/>
                <w:color w:val="000000"/>
                <w:sz w:val="14"/>
                <w:szCs w:val="14"/>
              </w:rPr>
            </w:pPr>
          </w:p>
        </w:tc>
        <w:tc>
          <w:tcPr>
            <w:tcW w:w="1435" w:type="dxa"/>
            <w:tcBorders>
              <w:top w:val="nil"/>
              <w:left w:val="nil"/>
              <w:bottom w:val="single" w:sz="4" w:space="0" w:color="000000"/>
              <w:right w:val="single" w:sz="4" w:space="0" w:color="000000"/>
            </w:tcBorders>
            <w:shd w:val="clear" w:color="auto" w:fill="auto"/>
            <w:vAlign w:val="bottom"/>
          </w:tcPr>
          <w:p w14:paraId="75A743CE"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Comercial</w:t>
            </w:r>
          </w:p>
        </w:tc>
        <w:tc>
          <w:tcPr>
            <w:tcW w:w="524"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2CE13105"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w:t>
            </w:r>
          </w:p>
        </w:tc>
        <w:tc>
          <w:tcPr>
            <w:tcW w:w="524"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562257F8"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w:t>
            </w:r>
          </w:p>
        </w:tc>
        <w:tc>
          <w:tcPr>
            <w:tcW w:w="524"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7E95A60C"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24"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4E101C36"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w:t>
            </w:r>
          </w:p>
        </w:tc>
        <w:tc>
          <w:tcPr>
            <w:tcW w:w="1491"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5B171536"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41"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1F95B167"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w:t>
            </w:r>
          </w:p>
        </w:tc>
        <w:tc>
          <w:tcPr>
            <w:tcW w:w="541"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4CC38EC4"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24"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0548C096"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w:t>
            </w:r>
          </w:p>
        </w:tc>
        <w:tc>
          <w:tcPr>
            <w:tcW w:w="524"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5310E3A1"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24"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49F9669D"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58"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7FE267AD"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w:t>
            </w:r>
          </w:p>
        </w:tc>
        <w:tc>
          <w:tcPr>
            <w:tcW w:w="558"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2BB06577"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w:t>
            </w:r>
          </w:p>
        </w:tc>
        <w:tc>
          <w:tcPr>
            <w:tcW w:w="558"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29314566"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w:t>
            </w:r>
          </w:p>
        </w:tc>
        <w:tc>
          <w:tcPr>
            <w:tcW w:w="558"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62401240"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w:t>
            </w:r>
          </w:p>
        </w:tc>
        <w:tc>
          <w:tcPr>
            <w:tcW w:w="524" w:type="dxa"/>
            <w:gridSpan w:val="2"/>
            <w:tcBorders>
              <w:top w:val="single" w:sz="4" w:space="0" w:color="000000"/>
              <w:left w:val="single" w:sz="4" w:space="0" w:color="000000"/>
              <w:bottom w:val="single" w:sz="4" w:space="0" w:color="000000"/>
              <w:right w:val="single" w:sz="4" w:space="0" w:color="000000"/>
            </w:tcBorders>
            <w:shd w:val="clear" w:color="auto" w:fill="FFE699"/>
            <w:vAlign w:val="bottom"/>
          </w:tcPr>
          <w:p w14:paraId="4F0903EE"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4B084"/>
            <w:vAlign w:val="bottom"/>
          </w:tcPr>
          <w:p w14:paraId="27E8A3C5"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A</w:t>
            </w:r>
          </w:p>
        </w:tc>
      </w:tr>
      <w:tr w:rsidR="004E165F" w:rsidRPr="00913C34" w14:paraId="63FA876C" w14:textId="77777777" w:rsidTr="00074012">
        <w:trPr>
          <w:trHeight w:val="46"/>
        </w:trPr>
        <w:tc>
          <w:tcPr>
            <w:tcW w:w="1154" w:type="dxa"/>
            <w:vMerge w:val="restart"/>
            <w:tcBorders>
              <w:top w:val="nil"/>
              <w:left w:val="single" w:sz="4" w:space="0" w:color="000000"/>
              <w:bottom w:val="single" w:sz="4" w:space="0" w:color="000000"/>
              <w:right w:val="single" w:sz="4" w:space="0" w:color="000000"/>
            </w:tcBorders>
            <w:shd w:val="clear" w:color="auto" w:fill="auto"/>
            <w:vAlign w:val="center"/>
          </w:tcPr>
          <w:p w14:paraId="72A612F9"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Facilidades y actividades humanas</w:t>
            </w:r>
          </w:p>
        </w:tc>
        <w:tc>
          <w:tcPr>
            <w:tcW w:w="1435" w:type="dxa"/>
            <w:tcBorders>
              <w:top w:val="nil"/>
              <w:left w:val="nil"/>
              <w:bottom w:val="single" w:sz="4" w:space="0" w:color="000000"/>
              <w:right w:val="single" w:sz="4" w:space="0" w:color="000000"/>
            </w:tcBorders>
            <w:shd w:val="clear" w:color="auto" w:fill="auto"/>
            <w:vAlign w:val="bottom"/>
          </w:tcPr>
          <w:p w14:paraId="6832D304"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Red de transporte</w:t>
            </w:r>
          </w:p>
        </w:tc>
        <w:tc>
          <w:tcPr>
            <w:tcW w:w="524"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00D62456"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24" w:type="dxa"/>
            <w:tcBorders>
              <w:top w:val="single" w:sz="4" w:space="0" w:color="000000"/>
              <w:left w:val="single" w:sz="4" w:space="0" w:color="000000"/>
              <w:bottom w:val="single" w:sz="4" w:space="0" w:color="000000"/>
              <w:right w:val="single" w:sz="4" w:space="0" w:color="000000"/>
            </w:tcBorders>
            <w:shd w:val="clear" w:color="auto" w:fill="D9E1F2"/>
            <w:vAlign w:val="bottom"/>
          </w:tcPr>
          <w:p w14:paraId="323CAF97"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N/A</w:t>
            </w:r>
          </w:p>
        </w:tc>
        <w:tc>
          <w:tcPr>
            <w:tcW w:w="524" w:type="dxa"/>
            <w:tcBorders>
              <w:top w:val="single" w:sz="4" w:space="0" w:color="000000"/>
              <w:left w:val="single" w:sz="4" w:space="0" w:color="000000"/>
              <w:bottom w:val="single" w:sz="4" w:space="0" w:color="000000"/>
              <w:right w:val="single" w:sz="4" w:space="0" w:color="000000"/>
            </w:tcBorders>
            <w:shd w:val="clear" w:color="auto" w:fill="F4B084"/>
            <w:vAlign w:val="bottom"/>
          </w:tcPr>
          <w:p w14:paraId="5D28FE1C"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A</w:t>
            </w:r>
          </w:p>
        </w:tc>
        <w:tc>
          <w:tcPr>
            <w:tcW w:w="524"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08A95DBE"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w:t>
            </w:r>
          </w:p>
        </w:tc>
        <w:tc>
          <w:tcPr>
            <w:tcW w:w="1491"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647DEA7C"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41"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4D99742F"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w:t>
            </w:r>
          </w:p>
        </w:tc>
        <w:tc>
          <w:tcPr>
            <w:tcW w:w="541"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130B0073"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w:t>
            </w:r>
          </w:p>
        </w:tc>
        <w:tc>
          <w:tcPr>
            <w:tcW w:w="524"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281CF94C"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24"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7A9490F4"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24"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3089D142"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58"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322DAB1E"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w:t>
            </w:r>
          </w:p>
        </w:tc>
        <w:tc>
          <w:tcPr>
            <w:tcW w:w="558"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1D0A6515"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w:t>
            </w:r>
          </w:p>
        </w:tc>
        <w:tc>
          <w:tcPr>
            <w:tcW w:w="558"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32D49F89"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w:t>
            </w:r>
          </w:p>
        </w:tc>
        <w:tc>
          <w:tcPr>
            <w:tcW w:w="558" w:type="dxa"/>
            <w:tcBorders>
              <w:top w:val="single" w:sz="4" w:space="0" w:color="000000"/>
              <w:left w:val="single" w:sz="4" w:space="0" w:color="000000"/>
              <w:bottom w:val="single" w:sz="4" w:space="0" w:color="000000"/>
              <w:right w:val="single" w:sz="4" w:space="0" w:color="000000"/>
            </w:tcBorders>
            <w:shd w:val="clear" w:color="auto" w:fill="D9E1F2"/>
            <w:vAlign w:val="bottom"/>
          </w:tcPr>
          <w:p w14:paraId="21F91A7F"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N/A</w:t>
            </w:r>
          </w:p>
        </w:tc>
        <w:tc>
          <w:tcPr>
            <w:tcW w:w="524" w:type="dxa"/>
            <w:gridSpan w:val="2"/>
            <w:tcBorders>
              <w:top w:val="single" w:sz="4" w:space="0" w:color="000000"/>
              <w:left w:val="single" w:sz="4" w:space="0" w:color="000000"/>
              <w:bottom w:val="single" w:sz="4" w:space="0" w:color="000000"/>
              <w:right w:val="single" w:sz="4" w:space="0" w:color="000000"/>
            </w:tcBorders>
            <w:shd w:val="clear" w:color="auto" w:fill="FFE699"/>
            <w:vAlign w:val="bottom"/>
          </w:tcPr>
          <w:p w14:paraId="6C7A37CD"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851" w:type="dxa"/>
            <w:tcBorders>
              <w:top w:val="single" w:sz="4" w:space="0" w:color="000000"/>
              <w:left w:val="single" w:sz="4" w:space="0" w:color="000000"/>
              <w:bottom w:val="single" w:sz="4" w:space="0" w:color="000000"/>
              <w:right w:val="single" w:sz="4" w:space="0" w:color="000000"/>
            </w:tcBorders>
            <w:shd w:val="clear" w:color="auto" w:fill="F4B084"/>
            <w:vAlign w:val="bottom"/>
          </w:tcPr>
          <w:p w14:paraId="27BBA01F"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A</w:t>
            </w:r>
          </w:p>
        </w:tc>
      </w:tr>
      <w:tr w:rsidR="004E165F" w:rsidRPr="00913C34" w14:paraId="2BD1224C" w14:textId="77777777" w:rsidTr="00074012">
        <w:trPr>
          <w:trHeight w:val="529"/>
        </w:trPr>
        <w:tc>
          <w:tcPr>
            <w:tcW w:w="1154" w:type="dxa"/>
            <w:vMerge/>
            <w:tcBorders>
              <w:top w:val="nil"/>
              <w:left w:val="single" w:sz="4" w:space="0" w:color="000000"/>
              <w:bottom w:val="single" w:sz="4" w:space="0" w:color="000000"/>
              <w:right w:val="single" w:sz="4" w:space="0" w:color="000000"/>
            </w:tcBorders>
            <w:shd w:val="clear" w:color="auto" w:fill="auto"/>
            <w:vAlign w:val="center"/>
          </w:tcPr>
          <w:p w14:paraId="1D2A22FD" w14:textId="77777777" w:rsidR="004E165F" w:rsidRPr="00557866" w:rsidRDefault="004E165F" w:rsidP="00074012">
            <w:pPr>
              <w:widowControl w:val="0"/>
              <w:pBdr>
                <w:top w:val="nil"/>
                <w:left w:val="nil"/>
                <w:bottom w:val="nil"/>
                <w:right w:val="nil"/>
                <w:between w:val="nil"/>
              </w:pBdr>
              <w:spacing w:line="360" w:lineRule="auto"/>
              <w:rPr>
                <w:rFonts w:ascii="Times New Roman" w:eastAsia="Times New Roman" w:hAnsi="Times New Roman" w:cs="Times New Roman"/>
                <w:color w:val="000000"/>
                <w:sz w:val="14"/>
                <w:szCs w:val="14"/>
              </w:rPr>
            </w:pPr>
          </w:p>
        </w:tc>
        <w:tc>
          <w:tcPr>
            <w:tcW w:w="1435" w:type="dxa"/>
            <w:tcBorders>
              <w:top w:val="nil"/>
              <w:left w:val="nil"/>
              <w:bottom w:val="single" w:sz="4" w:space="0" w:color="000000"/>
              <w:right w:val="single" w:sz="4" w:space="0" w:color="000000"/>
            </w:tcBorders>
            <w:shd w:val="clear" w:color="auto" w:fill="auto"/>
            <w:vAlign w:val="bottom"/>
          </w:tcPr>
          <w:p w14:paraId="748CF4D6"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Manejo de residuos</w:t>
            </w:r>
          </w:p>
        </w:tc>
        <w:tc>
          <w:tcPr>
            <w:tcW w:w="524"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5E99A708"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w:t>
            </w:r>
          </w:p>
        </w:tc>
        <w:tc>
          <w:tcPr>
            <w:tcW w:w="524"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47A9D052"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w:t>
            </w:r>
          </w:p>
        </w:tc>
        <w:tc>
          <w:tcPr>
            <w:tcW w:w="524"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58A9C1A3"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24" w:type="dxa"/>
            <w:tcBorders>
              <w:top w:val="single" w:sz="4" w:space="0" w:color="000000"/>
              <w:left w:val="single" w:sz="4" w:space="0" w:color="000000"/>
              <w:bottom w:val="single" w:sz="4" w:space="0" w:color="000000"/>
              <w:right w:val="single" w:sz="4" w:space="0" w:color="000000"/>
            </w:tcBorders>
            <w:shd w:val="clear" w:color="auto" w:fill="D9E1F2"/>
            <w:vAlign w:val="bottom"/>
          </w:tcPr>
          <w:p w14:paraId="037680FB"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N/A</w:t>
            </w:r>
          </w:p>
        </w:tc>
        <w:tc>
          <w:tcPr>
            <w:tcW w:w="1491"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743ECCD6"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41"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28451BAA"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41" w:type="dxa"/>
            <w:tcBorders>
              <w:top w:val="single" w:sz="4" w:space="0" w:color="000000"/>
              <w:left w:val="single" w:sz="4" w:space="0" w:color="000000"/>
              <w:bottom w:val="single" w:sz="4" w:space="0" w:color="000000"/>
              <w:right w:val="single" w:sz="4" w:space="0" w:color="000000"/>
            </w:tcBorders>
            <w:shd w:val="clear" w:color="auto" w:fill="C6E0B4"/>
            <w:vAlign w:val="bottom"/>
          </w:tcPr>
          <w:p w14:paraId="7E430E36"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w:t>
            </w:r>
          </w:p>
        </w:tc>
        <w:tc>
          <w:tcPr>
            <w:tcW w:w="524" w:type="dxa"/>
            <w:tcBorders>
              <w:top w:val="single" w:sz="4" w:space="0" w:color="000000"/>
              <w:left w:val="single" w:sz="4" w:space="0" w:color="000000"/>
              <w:bottom w:val="single" w:sz="4" w:space="0" w:color="000000"/>
              <w:right w:val="single" w:sz="4" w:space="0" w:color="000000"/>
            </w:tcBorders>
            <w:shd w:val="clear" w:color="auto" w:fill="D9E1F2"/>
            <w:vAlign w:val="bottom"/>
          </w:tcPr>
          <w:p w14:paraId="6D853C6E"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N/A</w:t>
            </w:r>
          </w:p>
        </w:tc>
        <w:tc>
          <w:tcPr>
            <w:tcW w:w="524" w:type="dxa"/>
            <w:tcBorders>
              <w:top w:val="single" w:sz="4" w:space="0" w:color="000000"/>
              <w:left w:val="single" w:sz="4" w:space="0" w:color="000000"/>
              <w:bottom w:val="single" w:sz="4" w:space="0" w:color="000000"/>
              <w:right w:val="single" w:sz="4" w:space="0" w:color="000000"/>
            </w:tcBorders>
            <w:shd w:val="clear" w:color="auto" w:fill="D9E1F2"/>
            <w:vAlign w:val="bottom"/>
          </w:tcPr>
          <w:p w14:paraId="2B6C29E5"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N/A</w:t>
            </w:r>
          </w:p>
        </w:tc>
        <w:tc>
          <w:tcPr>
            <w:tcW w:w="524" w:type="dxa"/>
            <w:tcBorders>
              <w:top w:val="single" w:sz="4" w:space="0" w:color="000000"/>
              <w:left w:val="single" w:sz="4" w:space="0" w:color="000000"/>
              <w:bottom w:val="single" w:sz="4" w:space="0" w:color="000000"/>
              <w:right w:val="single" w:sz="4" w:space="0" w:color="000000"/>
            </w:tcBorders>
            <w:shd w:val="clear" w:color="auto" w:fill="D9E1F2"/>
            <w:vAlign w:val="bottom"/>
          </w:tcPr>
          <w:p w14:paraId="6F8FF940"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N/A</w:t>
            </w:r>
          </w:p>
        </w:tc>
        <w:tc>
          <w:tcPr>
            <w:tcW w:w="558"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0159FBE6"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58"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74214C8A"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58" w:type="dxa"/>
            <w:tcBorders>
              <w:top w:val="single" w:sz="4" w:space="0" w:color="000000"/>
              <w:left w:val="single" w:sz="4" w:space="0" w:color="000000"/>
              <w:bottom w:val="single" w:sz="4" w:space="0" w:color="000000"/>
              <w:right w:val="single" w:sz="4" w:space="0" w:color="000000"/>
            </w:tcBorders>
            <w:shd w:val="clear" w:color="auto" w:fill="F4B084"/>
            <w:vAlign w:val="bottom"/>
          </w:tcPr>
          <w:p w14:paraId="3C824DDC"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A</w:t>
            </w:r>
          </w:p>
        </w:tc>
        <w:tc>
          <w:tcPr>
            <w:tcW w:w="558"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6DF1BC5F"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c>
          <w:tcPr>
            <w:tcW w:w="524" w:type="dxa"/>
            <w:gridSpan w:val="2"/>
            <w:tcBorders>
              <w:top w:val="single" w:sz="4" w:space="0" w:color="000000"/>
              <w:left w:val="single" w:sz="4" w:space="0" w:color="000000"/>
              <w:bottom w:val="single" w:sz="4" w:space="0" w:color="000000"/>
              <w:right w:val="single" w:sz="4" w:space="0" w:color="000000"/>
            </w:tcBorders>
            <w:shd w:val="clear" w:color="auto" w:fill="F4B084"/>
            <w:vAlign w:val="bottom"/>
          </w:tcPr>
          <w:p w14:paraId="6DD48557"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A</w:t>
            </w:r>
          </w:p>
        </w:tc>
        <w:tc>
          <w:tcPr>
            <w:tcW w:w="851" w:type="dxa"/>
            <w:tcBorders>
              <w:top w:val="single" w:sz="4" w:space="0" w:color="000000"/>
              <w:left w:val="single" w:sz="4" w:space="0" w:color="000000"/>
              <w:bottom w:val="single" w:sz="4" w:space="0" w:color="000000"/>
              <w:right w:val="single" w:sz="4" w:space="0" w:color="000000"/>
            </w:tcBorders>
            <w:shd w:val="clear" w:color="auto" w:fill="FFE699"/>
            <w:vAlign w:val="bottom"/>
          </w:tcPr>
          <w:p w14:paraId="0D0C4C20"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w:t>
            </w:r>
          </w:p>
        </w:tc>
      </w:tr>
      <w:tr w:rsidR="004E165F" w:rsidRPr="00913C34" w14:paraId="0C7A887B" w14:textId="77777777" w:rsidTr="00074012">
        <w:trPr>
          <w:trHeight w:val="228"/>
        </w:trPr>
        <w:tc>
          <w:tcPr>
            <w:tcW w:w="1154" w:type="dxa"/>
            <w:tcBorders>
              <w:top w:val="nil"/>
              <w:left w:val="nil"/>
              <w:bottom w:val="nil"/>
              <w:right w:val="nil"/>
            </w:tcBorders>
            <w:shd w:val="clear" w:color="auto" w:fill="auto"/>
            <w:vAlign w:val="bottom"/>
          </w:tcPr>
          <w:p w14:paraId="111D79B4"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p>
        </w:tc>
        <w:tc>
          <w:tcPr>
            <w:tcW w:w="1435" w:type="dxa"/>
            <w:tcBorders>
              <w:top w:val="nil"/>
              <w:left w:val="nil"/>
              <w:bottom w:val="nil"/>
              <w:right w:val="nil"/>
            </w:tcBorders>
            <w:shd w:val="clear" w:color="auto" w:fill="auto"/>
            <w:vAlign w:val="bottom"/>
          </w:tcPr>
          <w:p w14:paraId="32D2BBCB"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24" w:type="dxa"/>
            <w:tcBorders>
              <w:top w:val="nil"/>
              <w:left w:val="nil"/>
              <w:bottom w:val="nil"/>
              <w:right w:val="nil"/>
            </w:tcBorders>
            <w:shd w:val="clear" w:color="auto" w:fill="auto"/>
            <w:vAlign w:val="bottom"/>
          </w:tcPr>
          <w:p w14:paraId="597B2693"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24" w:type="dxa"/>
            <w:tcBorders>
              <w:top w:val="nil"/>
              <w:left w:val="nil"/>
              <w:bottom w:val="nil"/>
              <w:right w:val="nil"/>
            </w:tcBorders>
            <w:shd w:val="clear" w:color="auto" w:fill="auto"/>
            <w:vAlign w:val="bottom"/>
          </w:tcPr>
          <w:p w14:paraId="6483A859"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24" w:type="dxa"/>
            <w:tcBorders>
              <w:top w:val="nil"/>
              <w:left w:val="nil"/>
              <w:bottom w:val="nil"/>
              <w:right w:val="nil"/>
            </w:tcBorders>
            <w:shd w:val="clear" w:color="auto" w:fill="auto"/>
            <w:vAlign w:val="bottom"/>
          </w:tcPr>
          <w:p w14:paraId="29DE3B18"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24" w:type="dxa"/>
            <w:tcBorders>
              <w:top w:val="nil"/>
              <w:left w:val="nil"/>
              <w:bottom w:val="nil"/>
              <w:right w:val="nil"/>
            </w:tcBorders>
            <w:shd w:val="clear" w:color="auto" w:fill="auto"/>
            <w:vAlign w:val="bottom"/>
          </w:tcPr>
          <w:p w14:paraId="4D8DDC9D"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1491" w:type="dxa"/>
            <w:tcBorders>
              <w:top w:val="nil"/>
              <w:left w:val="nil"/>
              <w:bottom w:val="nil"/>
              <w:right w:val="nil"/>
            </w:tcBorders>
            <w:shd w:val="clear" w:color="auto" w:fill="auto"/>
            <w:vAlign w:val="bottom"/>
          </w:tcPr>
          <w:p w14:paraId="56554528"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41" w:type="dxa"/>
            <w:tcBorders>
              <w:top w:val="nil"/>
              <w:left w:val="nil"/>
              <w:bottom w:val="nil"/>
              <w:right w:val="nil"/>
            </w:tcBorders>
            <w:shd w:val="clear" w:color="auto" w:fill="auto"/>
            <w:vAlign w:val="bottom"/>
          </w:tcPr>
          <w:p w14:paraId="204AEC5F"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41" w:type="dxa"/>
            <w:tcBorders>
              <w:top w:val="nil"/>
              <w:left w:val="nil"/>
              <w:bottom w:val="nil"/>
              <w:right w:val="nil"/>
            </w:tcBorders>
            <w:shd w:val="clear" w:color="auto" w:fill="auto"/>
            <w:vAlign w:val="bottom"/>
          </w:tcPr>
          <w:p w14:paraId="755AAE02"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24" w:type="dxa"/>
            <w:tcBorders>
              <w:top w:val="nil"/>
              <w:left w:val="nil"/>
              <w:bottom w:val="nil"/>
              <w:right w:val="nil"/>
            </w:tcBorders>
            <w:shd w:val="clear" w:color="auto" w:fill="auto"/>
            <w:vAlign w:val="bottom"/>
          </w:tcPr>
          <w:p w14:paraId="32D27717"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24" w:type="dxa"/>
            <w:tcBorders>
              <w:top w:val="nil"/>
              <w:left w:val="nil"/>
              <w:bottom w:val="nil"/>
              <w:right w:val="nil"/>
            </w:tcBorders>
            <w:shd w:val="clear" w:color="auto" w:fill="auto"/>
            <w:vAlign w:val="bottom"/>
          </w:tcPr>
          <w:p w14:paraId="4F2F8AA4"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24" w:type="dxa"/>
            <w:tcBorders>
              <w:top w:val="nil"/>
              <w:left w:val="nil"/>
              <w:bottom w:val="nil"/>
              <w:right w:val="nil"/>
            </w:tcBorders>
            <w:shd w:val="clear" w:color="auto" w:fill="auto"/>
            <w:vAlign w:val="bottom"/>
          </w:tcPr>
          <w:p w14:paraId="6DE694E2"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58" w:type="dxa"/>
            <w:tcBorders>
              <w:top w:val="nil"/>
              <w:left w:val="nil"/>
              <w:bottom w:val="nil"/>
              <w:right w:val="nil"/>
            </w:tcBorders>
            <w:shd w:val="clear" w:color="auto" w:fill="auto"/>
            <w:vAlign w:val="bottom"/>
          </w:tcPr>
          <w:p w14:paraId="41EAA41A"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58" w:type="dxa"/>
            <w:tcBorders>
              <w:top w:val="nil"/>
              <w:left w:val="nil"/>
              <w:bottom w:val="nil"/>
              <w:right w:val="nil"/>
            </w:tcBorders>
            <w:shd w:val="clear" w:color="auto" w:fill="auto"/>
            <w:vAlign w:val="bottom"/>
          </w:tcPr>
          <w:p w14:paraId="61A658FA"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58" w:type="dxa"/>
            <w:tcBorders>
              <w:top w:val="nil"/>
              <w:left w:val="nil"/>
              <w:bottom w:val="nil"/>
              <w:right w:val="nil"/>
            </w:tcBorders>
            <w:shd w:val="clear" w:color="auto" w:fill="auto"/>
            <w:vAlign w:val="bottom"/>
          </w:tcPr>
          <w:p w14:paraId="45B05F5D"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58" w:type="dxa"/>
            <w:tcBorders>
              <w:top w:val="nil"/>
              <w:left w:val="nil"/>
              <w:bottom w:val="nil"/>
              <w:right w:val="nil"/>
            </w:tcBorders>
            <w:shd w:val="clear" w:color="auto" w:fill="auto"/>
            <w:vAlign w:val="bottom"/>
          </w:tcPr>
          <w:p w14:paraId="1A4745E2"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24" w:type="dxa"/>
            <w:gridSpan w:val="2"/>
            <w:tcBorders>
              <w:top w:val="nil"/>
              <w:left w:val="nil"/>
              <w:bottom w:val="nil"/>
              <w:right w:val="nil"/>
            </w:tcBorders>
            <w:shd w:val="clear" w:color="auto" w:fill="auto"/>
            <w:vAlign w:val="bottom"/>
          </w:tcPr>
          <w:p w14:paraId="3B50B370"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851" w:type="dxa"/>
            <w:tcBorders>
              <w:top w:val="nil"/>
              <w:left w:val="nil"/>
              <w:bottom w:val="nil"/>
              <w:right w:val="nil"/>
            </w:tcBorders>
            <w:shd w:val="clear" w:color="auto" w:fill="auto"/>
            <w:vAlign w:val="bottom"/>
          </w:tcPr>
          <w:p w14:paraId="22009C57" w14:textId="77777777" w:rsidR="004E165F" w:rsidRPr="00557866" w:rsidRDefault="004E165F" w:rsidP="00074012">
            <w:pPr>
              <w:spacing w:line="360" w:lineRule="auto"/>
              <w:rPr>
                <w:rFonts w:ascii="Times New Roman" w:eastAsia="Times New Roman" w:hAnsi="Times New Roman" w:cs="Times New Roman"/>
                <w:sz w:val="14"/>
                <w:szCs w:val="14"/>
              </w:rPr>
            </w:pPr>
          </w:p>
        </w:tc>
      </w:tr>
      <w:tr w:rsidR="004E165F" w:rsidRPr="00913C34" w14:paraId="3B19ECF4" w14:textId="77777777" w:rsidTr="00074012">
        <w:trPr>
          <w:trHeight w:val="545"/>
        </w:trPr>
        <w:tc>
          <w:tcPr>
            <w:tcW w:w="1154" w:type="dxa"/>
            <w:tcBorders>
              <w:top w:val="nil"/>
              <w:left w:val="nil"/>
              <w:bottom w:val="nil"/>
              <w:right w:val="nil"/>
            </w:tcBorders>
            <w:shd w:val="clear" w:color="auto" w:fill="auto"/>
            <w:vAlign w:val="bottom"/>
          </w:tcPr>
          <w:p w14:paraId="53D2861D"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1435" w:type="dxa"/>
            <w:tcBorders>
              <w:top w:val="single" w:sz="4" w:space="0" w:color="000000"/>
              <w:left w:val="single" w:sz="4" w:space="0" w:color="000000"/>
              <w:bottom w:val="single" w:sz="4" w:space="0" w:color="000000"/>
              <w:right w:val="single" w:sz="4" w:space="0" w:color="000000"/>
            </w:tcBorders>
            <w:shd w:val="clear" w:color="auto" w:fill="F4B084"/>
            <w:vAlign w:val="bottom"/>
          </w:tcPr>
          <w:p w14:paraId="4E6FDF8D"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A = Alto Impacto</w:t>
            </w:r>
          </w:p>
        </w:tc>
        <w:tc>
          <w:tcPr>
            <w:tcW w:w="524" w:type="dxa"/>
            <w:tcBorders>
              <w:top w:val="nil"/>
              <w:left w:val="nil"/>
              <w:bottom w:val="nil"/>
              <w:right w:val="nil"/>
            </w:tcBorders>
            <w:shd w:val="clear" w:color="auto" w:fill="auto"/>
            <w:vAlign w:val="bottom"/>
          </w:tcPr>
          <w:p w14:paraId="34DFF5F8"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p>
        </w:tc>
        <w:tc>
          <w:tcPr>
            <w:tcW w:w="524" w:type="dxa"/>
            <w:tcBorders>
              <w:top w:val="nil"/>
              <w:left w:val="nil"/>
              <w:bottom w:val="nil"/>
              <w:right w:val="nil"/>
            </w:tcBorders>
            <w:shd w:val="clear" w:color="auto" w:fill="auto"/>
            <w:vAlign w:val="bottom"/>
          </w:tcPr>
          <w:p w14:paraId="0EEC0B74"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24" w:type="dxa"/>
            <w:tcBorders>
              <w:top w:val="nil"/>
              <w:left w:val="nil"/>
              <w:bottom w:val="nil"/>
              <w:right w:val="nil"/>
            </w:tcBorders>
            <w:shd w:val="clear" w:color="auto" w:fill="auto"/>
            <w:vAlign w:val="bottom"/>
          </w:tcPr>
          <w:p w14:paraId="10802B3F"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24" w:type="dxa"/>
            <w:tcBorders>
              <w:top w:val="nil"/>
              <w:left w:val="nil"/>
              <w:bottom w:val="nil"/>
              <w:right w:val="nil"/>
            </w:tcBorders>
            <w:shd w:val="clear" w:color="auto" w:fill="auto"/>
            <w:vAlign w:val="bottom"/>
          </w:tcPr>
          <w:p w14:paraId="2007DC04"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1491" w:type="dxa"/>
            <w:tcBorders>
              <w:top w:val="nil"/>
              <w:left w:val="nil"/>
              <w:bottom w:val="nil"/>
              <w:right w:val="nil"/>
            </w:tcBorders>
            <w:shd w:val="clear" w:color="auto" w:fill="auto"/>
            <w:vAlign w:val="bottom"/>
          </w:tcPr>
          <w:p w14:paraId="68904DE8" w14:textId="77777777" w:rsidR="004E165F" w:rsidRPr="00557866" w:rsidRDefault="004E165F" w:rsidP="00074012">
            <w:pPr>
              <w:spacing w:line="360" w:lineRule="auto"/>
              <w:ind w:left="720"/>
              <w:jc w:val="center"/>
              <w:rPr>
                <w:rFonts w:ascii="Times New Roman" w:eastAsia="Times New Roman" w:hAnsi="Times New Roman" w:cs="Times New Roman"/>
                <w:sz w:val="14"/>
                <w:szCs w:val="14"/>
              </w:rPr>
            </w:pPr>
            <w:r w:rsidRPr="00557866">
              <w:rPr>
                <w:rFonts w:ascii="Times New Roman" w:eastAsia="Times New Roman" w:hAnsi="Times New Roman" w:cs="Times New Roman"/>
                <w:sz w:val="14"/>
                <w:szCs w:val="14"/>
              </w:rPr>
              <w:t>.</w:t>
            </w:r>
          </w:p>
          <w:p w14:paraId="0309AFED"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41" w:type="dxa"/>
            <w:tcBorders>
              <w:top w:val="nil"/>
              <w:left w:val="nil"/>
              <w:bottom w:val="nil"/>
              <w:right w:val="nil"/>
            </w:tcBorders>
            <w:shd w:val="clear" w:color="auto" w:fill="auto"/>
            <w:vAlign w:val="bottom"/>
          </w:tcPr>
          <w:p w14:paraId="25AEC721"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41" w:type="dxa"/>
            <w:tcBorders>
              <w:top w:val="nil"/>
              <w:left w:val="nil"/>
              <w:bottom w:val="nil"/>
              <w:right w:val="nil"/>
            </w:tcBorders>
            <w:shd w:val="clear" w:color="auto" w:fill="auto"/>
            <w:vAlign w:val="bottom"/>
          </w:tcPr>
          <w:p w14:paraId="3D1A0107"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24" w:type="dxa"/>
            <w:tcBorders>
              <w:top w:val="nil"/>
              <w:left w:val="nil"/>
              <w:bottom w:val="nil"/>
              <w:right w:val="nil"/>
            </w:tcBorders>
            <w:shd w:val="clear" w:color="auto" w:fill="auto"/>
            <w:vAlign w:val="bottom"/>
          </w:tcPr>
          <w:p w14:paraId="29A63153"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24" w:type="dxa"/>
            <w:tcBorders>
              <w:top w:val="nil"/>
              <w:left w:val="nil"/>
              <w:bottom w:val="nil"/>
              <w:right w:val="nil"/>
            </w:tcBorders>
            <w:shd w:val="clear" w:color="auto" w:fill="auto"/>
            <w:vAlign w:val="bottom"/>
          </w:tcPr>
          <w:p w14:paraId="67BF1770"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24" w:type="dxa"/>
            <w:tcBorders>
              <w:top w:val="nil"/>
              <w:left w:val="nil"/>
              <w:bottom w:val="nil"/>
              <w:right w:val="nil"/>
            </w:tcBorders>
            <w:shd w:val="clear" w:color="auto" w:fill="auto"/>
            <w:vAlign w:val="bottom"/>
          </w:tcPr>
          <w:p w14:paraId="28F31F2C"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58" w:type="dxa"/>
            <w:tcBorders>
              <w:top w:val="nil"/>
              <w:left w:val="nil"/>
              <w:bottom w:val="nil"/>
              <w:right w:val="nil"/>
            </w:tcBorders>
            <w:shd w:val="clear" w:color="auto" w:fill="auto"/>
            <w:vAlign w:val="bottom"/>
          </w:tcPr>
          <w:p w14:paraId="11FF9BA7"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58" w:type="dxa"/>
            <w:tcBorders>
              <w:top w:val="nil"/>
              <w:left w:val="nil"/>
              <w:bottom w:val="nil"/>
              <w:right w:val="nil"/>
            </w:tcBorders>
            <w:shd w:val="clear" w:color="auto" w:fill="auto"/>
            <w:vAlign w:val="bottom"/>
          </w:tcPr>
          <w:p w14:paraId="1602FFC8"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58" w:type="dxa"/>
            <w:tcBorders>
              <w:top w:val="nil"/>
              <w:left w:val="nil"/>
              <w:bottom w:val="nil"/>
              <w:right w:val="nil"/>
            </w:tcBorders>
            <w:shd w:val="clear" w:color="auto" w:fill="auto"/>
            <w:vAlign w:val="bottom"/>
          </w:tcPr>
          <w:p w14:paraId="0C1B5248"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58" w:type="dxa"/>
            <w:tcBorders>
              <w:top w:val="nil"/>
              <w:left w:val="nil"/>
              <w:bottom w:val="nil"/>
              <w:right w:val="nil"/>
            </w:tcBorders>
            <w:shd w:val="clear" w:color="auto" w:fill="auto"/>
            <w:vAlign w:val="bottom"/>
          </w:tcPr>
          <w:p w14:paraId="0F305798"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24" w:type="dxa"/>
            <w:gridSpan w:val="2"/>
            <w:tcBorders>
              <w:top w:val="nil"/>
              <w:left w:val="nil"/>
              <w:bottom w:val="nil"/>
              <w:right w:val="nil"/>
            </w:tcBorders>
            <w:shd w:val="clear" w:color="auto" w:fill="auto"/>
            <w:vAlign w:val="bottom"/>
          </w:tcPr>
          <w:p w14:paraId="4C9D27FA"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851" w:type="dxa"/>
            <w:tcBorders>
              <w:top w:val="nil"/>
              <w:left w:val="nil"/>
              <w:bottom w:val="nil"/>
              <w:right w:val="nil"/>
            </w:tcBorders>
            <w:shd w:val="clear" w:color="auto" w:fill="auto"/>
            <w:vAlign w:val="bottom"/>
          </w:tcPr>
          <w:p w14:paraId="44137FC8" w14:textId="77777777" w:rsidR="004E165F" w:rsidRPr="00557866" w:rsidRDefault="004E165F" w:rsidP="00074012">
            <w:pPr>
              <w:spacing w:line="360" w:lineRule="auto"/>
              <w:rPr>
                <w:rFonts w:ascii="Times New Roman" w:eastAsia="Times New Roman" w:hAnsi="Times New Roman" w:cs="Times New Roman"/>
                <w:sz w:val="14"/>
                <w:szCs w:val="14"/>
              </w:rPr>
            </w:pPr>
          </w:p>
        </w:tc>
      </w:tr>
      <w:tr w:rsidR="004E165F" w:rsidRPr="00913C34" w14:paraId="0C8930D4" w14:textId="77777777" w:rsidTr="00074012">
        <w:trPr>
          <w:trHeight w:val="46"/>
        </w:trPr>
        <w:tc>
          <w:tcPr>
            <w:tcW w:w="1154" w:type="dxa"/>
            <w:tcBorders>
              <w:top w:val="nil"/>
              <w:left w:val="nil"/>
              <w:bottom w:val="nil"/>
              <w:right w:val="nil"/>
            </w:tcBorders>
            <w:shd w:val="clear" w:color="auto" w:fill="auto"/>
            <w:vAlign w:val="bottom"/>
          </w:tcPr>
          <w:p w14:paraId="6CA4298D" w14:textId="77777777" w:rsidR="004E165F" w:rsidRPr="00557866" w:rsidRDefault="004E165F" w:rsidP="00074012">
            <w:pPr>
              <w:spacing w:line="360" w:lineRule="auto"/>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 xml:space="preserve"> </w:t>
            </w:r>
          </w:p>
        </w:tc>
        <w:tc>
          <w:tcPr>
            <w:tcW w:w="1435" w:type="dxa"/>
            <w:tcBorders>
              <w:top w:val="nil"/>
              <w:left w:val="single" w:sz="4" w:space="0" w:color="000000"/>
              <w:bottom w:val="single" w:sz="4" w:space="0" w:color="000000"/>
              <w:right w:val="single" w:sz="4" w:space="0" w:color="000000"/>
            </w:tcBorders>
            <w:shd w:val="clear" w:color="auto" w:fill="FFE699"/>
            <w:vAlign w:val="bottom"/>
          </w:tcPr>
          <w:p w14:paraId="70DAE90D"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M = Medio Impacto</w:t>
            </w:r>
          </w:p>
        </w:tc>
        <w:tc>
          <w:tcPr>
            <w:tcW w:w="524" w:type="dxa"/>
            <w:tcBorders>
              <w:top w:val="nil"/>
              <w:left w:val="nil"/>
              <w:bottom w:val="nil"/>
              <w:right w:val="nil"/>
            </w:tcBorders>
            <w:shd w:val="clear" w:color="auto" w:fill="auto"/>
            <w:vAlign w:val="bottom"/>
          </w:tcPr>
          <w:p w14:paraId="192B880B"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p>
        </w:tc>
        <w:tc>
          <w:tcPr>
            <w:tcW w:w="524" w:type="dxa"/>
            <w:tcBorders>
              <w:top w:val="nil"/>
              <w:left w:val="nil"/>
              <w:bottom w:val="nil"/>
              <w:right w:val="nil"/>
            </w:tcBorders>
            <w:shd w:val="clear" w:color="auto" w:fill="auto"/>
            <w:vAlign w:val="bottom"/>
          </w:tcPr>
          <w:p w14:paraId="360ECC43"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24" w:type="dxa"/>
            <w:tcBorders>
              <w:top w:val="nil"/>
              <w:left w:val="nil"/>
              <w:bottom w:val="nil"/>
              <w:right w:val="nil"/>
            </w:tcBorders>
            <w:shd w:val="clear" w:color="auto" w:fill="auto"/>
            <w:vAlign w:val="bottom"/>
          </w:tcPr>
          <w:p w14:paraId="70BEFE01"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24" w:type="dxa"/>
            <w:tcBorders>
              <w:top w:val="nil"/>
              <w:left w:val="nil"/>
              <w:bottom w:val="nil"/>
              <w:right w:val="nil"/>
            </w:tcBorders>
            <w:shd w:val="clear" w:color="auto" w:fill="auto"/>
            <w:vAlign w:val="bottom"/>
          </w:tcPr>
          <w:p w14:paraId="6A235A22"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1491" w:type="dxa"/>
            <w:tcBorders>
              <w:top w:val="nil"/>
              <w:left w:val="nil"/>
              <w:bottom w:val="nil"/>
              <w:right w:val="nil"/>
            </w:tcBorders>
            <w:shd w:val="clear" w:color="auto" w:fill="auto"/>
            <w:vAlign w:val="bottom"/>
          </w:tcPr>
          <w:p w14:paraId="6945A83C"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41" w:type="dxa"/>
            <w:tcBorders>
              <w:top w:val="nil"/>
              <w:left w:val="nil"/>
              <w:bottom w:val="nil"/>
              <w:right w:val="nil"/>
            </w:tcBorders>
            <w:shd w:val="clear" w:color="auto" w:fill="auto"/>
            <w:vAlign w:val="bottom"/>
          </w:tcPr>
          <w:p w14:paraId="3053F67E"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41" w:type="dxa"/>
            <w:tcBorders>
              <w:top w:val="nil"/>
              <w:left w:val="nil"/>
              <w:bottom w:val="nil"/>
              <w:right w:val="nil"/>
            </w:tcBorders>
            <w:shd w:val="clear" w:color="auto" w:fill="auto"/>
            <w:vAlign w:val="bottom"/>
          </w:tcPr>
          <w:p w14:paraId="2023FA72"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24" w:type="dxa"/>
            <w:tcBorders>
              <w:top w:val="nil"/>
              <w:left w:val="nil"/>
              <w:bottom w:val="nil"/>
              <w:right w:val="nil"/>
            </w:tcBorders>
            <w:shd w:val="clear" w:color="auto" w:fill="auto"/>
            <w:vAlign w:val="bottom"/>
          </w:tcPr>
          <w:p w14:paraId="1F4BA382"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24" w:type="dxa"/>
            <w:tcBorders>
              <w:top w:val="nil"/>
              <w:left w:val="nil"/>
              <w:bottom w:val="nil"/>
              <w:right w:val="nil"/>
            </w:tcBorders>
            <w:shd w:val="clear" w:color="auto" w:fill="auto"/>
            <w:vAlign w:val="bottom"/>
          </w:tcPr>
          <w:p w14:paraId="33CC7FA1"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24" w:type="dxa"/>
            <w:tcBorders>
              <w:top w:val="nil"/>
              <w:left w:val="nil"/>
              <w:bottom w:val="nil"/>
              <w:right w:val="nil"/>
            </w:tcBorders>
            <w:shd w:val="clear" w:color="auto" w:fill="auto"/>
            <w:vAlign w:val="bottom"/>
          </w:tcPr>
          <w:p w14:paraId="47490F51"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58" w:type="dxa"/>
            <w:tcBorders>
              <w:top w:val="nil"/>
              <w:left w:val="nil"/>
              <w:bottom w:val="nil"/>
              <w:right w:val="nil"/>
            </w:tcBorders>
            <w:shd w:val="clear" w:color="auto" w:fill="auto"/>
            <w:vAlign w:val="bottom"/>
          </w:tcPr>
          <w:p w14:paraId="58DD695F"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58" w:type="dxa"/>
            <w:tcBorders>
              <w:top w:val="nil"/>
              <w:left w:val="nil"/>
              <w:bottom w:val="nil"/>
              <w:right w:val="nil"/>
            </w:tcBorders>
            <w:shd w:val="clear" w:color="auto" w:fill="auto"/>
            <w:vAlign w:val="bottom"/>
          </w:tcPr>
          <w:p w14:paraId="41203E46"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58" w:type="dxa"/>
            <w:tcBorders>
              <w:top w:val="nil"/>
              <w:left w:val="nil"/>
              <w:bottom w:val="nil"/>
              <w:right w:val="nil"/>
            </w:tcBorders>
            <w:shd w:val="clear" w:color="auto" w:fill="auto"/>
            <w:vAlign w:val="bottom"/>
          </w:tcPr>
          <w:p w14:paraId="0D01D854"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58" w:type="dxa"/>
            <w:tcBorders>
              <w:top w:val="nil"/>
              <w:left w:val="nil"/>
              <w:bottom w:val="nil"/>
              <w:right w:val="nil"/>
            </w:tcBorders>
            <w:shd w:val="clear" w:color="auto" w:fill="auto"/>
            <w:vAlign w:val="bottom"/>
          </w:tcPr>
          <w:p w14:paraId="1AD4BA47"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24" w:type="dxa"/>
            <w:gridSpan w:val="2"/>
            <w:tcBorders>
              <w:top w:val="nil"/>
              <w:left w:val="nil"/>
              <w:bottom w:val="nil"/>
              <w:right w:val="nil"/>
            </w:tcBorders>
            <w:shd w:val="clear" w:color="auto" w:fill="auto"/>
            <w:vAlign w:val="bottom"/>
          </w:tcPr>
          <w:p w14:paraId="6DFAEC43"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851" w:type="dxa"/>
            <w:tcBorders>
              <w:top w:val="nil"/>
              <w:left w:val="nil"/>
              <w:bottom w:val="nil"/>
              <w:right w:val="nil"/>
            </w:tcBorders>
            <w:shd w:val="clear" w:color="auto" w:fill="auto"/>
            <w:vAlign w:val="bottom"/>
          </w:tcPr>
          <w:p w14:paraId="4E46C891" w14:textId="77777777" w:rsidR="004E165F" w:rsidRPr="00557866" w:rsidRDefault="004E165F" w:rsidP="00074012">
            <w:pPr>
              <w:spacing w:line="360" w:lineRule="auto"/>
              <w:rPr>
                <w:rFonts w:ascii="Times New Roman" w:eastAsia="Times New Roman" w:hAnsi="Times New Roman" w:cs="Times New Roman"/>
                <w:sz w:val="14"/>
                <w:szCs w:val="14"/>
              </w:rPr>
            </w:pPr>
          </w:p>
        </w:tc>
      </w:tr>
      <w:tr w:rsidR="004E165F" w:rsidRPr="00913C34" w14:paraId="061E18E2" w14:textId="77777777" w:rsidTr="00074012">
        <w:trPr>
          <w:trHeight w:val="46"/>
        </w:trPr>
        <w:tc>
          <w:tcPr>
            <w:tcW w:w="1154" w:type="dxa"/>
            <w:tcBorders>
              <w:top w:val="nil"/>
              <w:left w:val="nil"/>
              <w:bottom w:val="nil"/>
              <w:right w:val="nil"/>
            </w:tcBorders>
            <w:shd w:val="clear" w:color="auto" w:fill="auto"/>
            <w:vAlign w:val="bottom"/>
          </w:tcPr>
          <w:p w14:paraId="0622F9CE"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1435" w:type="dxa"/>
            <w:tcBorders>
              <w:top w:val="nil"/>
              <w:left w:val="single" w:sz="4" w:space="0" w:color="000000"/>
              <w:bottom w:val="single" w:sz="4" w:space="0" w:color="000000"/>
              <w:right w:val="single" w:sz="4" w:space="0" w:color="000000"/>
            </w:tcBorders>
            <w:shd w:val="clear" w:color="auto" w:fill="C6E0B4"/>
            <w:vAlign w:val="bottom"/>
          </w:tcPr>
          <w:p w14:paraId="06D5FD93"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B = Bajo impacto</w:t>
            </w:r>
          </w:p>
        </w:tc>
        <w:tc>
          <w:tcPr>
            <w:tcW w:w="524" w:type="dxa"/>
            <w:tcBorders>
              <w:top w:val="nil"/>
              <w:left w:val="nil"/>
              <w:bottom w:val="nil"/>
              <w:right w:val="nil"/>
            </w:tcBorders>
            <w:shd w:val="clear" w:color="auto" w:fill="auto"/>
            <w:vAlign w:val="bottom"/>
          </w:tcPr>
          <w:p w14:paraId="5A6DAA8C"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p>
        </w:tc>
        <w:tc>
          <w:tcPr>
            <w:tcW w:w="524" w:type="dxa"/>
            <w:tcBorders>
              <w:top w:val="nil"/>
              <w:left w:val="nil"/>
              <w:bottom w:val="nil"/>
              <w:right w:val="nil"/>
            </w:tcBorders>
            <w:shd w:val="clear" w:color="auto" w:fill="auto"/>
            <w:vAlign w:val="bottom"/>
          </w:tcPr>
          <w:p w14:paraId="3C3494E7"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24" w:type="dxa"/>
            <w:tcBorders>
              <w:top w:val="nil"/>
              <w:left w:val="nil"/>
              <w:bottom w:val="nil"/>
              <w:right w:val="nil"/>
            </w:tcBorders>
            <w:shd w:val="clear" w:color="auto" w:fill="auto"/>
            <w:vAlign w:val="bottom"/>
          </w:tcPr>
          <w:p w14:paraId="484125CE"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24" w:type="dxa"/>
            <w:tcBorders>
              <w:top w:val="nil"/>
              <w:left w:val="nil"/>
              <w:bottom w:val="nil"/>
              <w:right w:val="nil"/>
            </w:tcBorders>
            <w:shd w:val="clear" w:color="auto" w:fill="auto"/>
            <w:vAlign w:val="bottom"/>
          </w:tcPr>
          <w:p w14:paraId="0654190B"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1491" w:type="dxa"/>
            <w:tcBorders>
              <w:top w:val="nil"/>
              <w:left w:val="nil"/>
              <w:bottom w:val="nil"/>
              <w:right w:val="nil"/>
            </w:tcBorders>
            <w:shd w:val="clear" w:color="auto" w:fill="auto"/>
            <w:vAlign w:val="bottom"/>
          </w:tcPr>
          <w:p w14:paraId="6351803A"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41" w:type="dxa"/>
            <w:tcBorders>
              <w:top w:val="nil"/>
              <w:left w:val="nil"/>
              <w:bottom w:val="nil"/>
              <w:right w:val="nil"/>
            </w:tcBorders>
            <w:shd w:val="clear" w:color="auto" w:fill="auto"/>
            <w:vAlign w:val="bottom"/>
          </w:tcPr>
          <w:p w14:paraId="48B12AFA"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41" w:type="dxa"/>
            <w:tcBorders>
              <w:top w:val="nil"/>
              <w:left w:val="nil"/>
              <w:bottom w:val="nil"/>
              <w:right w:val="nil"/>
            </w:tcBorders>
            <w:shd w:val="clear" w:color="auto" w:fill="auto"/>
            <w:vAlign w:val="bottom"/>
          </w:tcPr>
          <w:p w14:paraId="4FCAA6F7"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24" w:type="dxa"/>
            <w:tcBorders>
              <w:top w:val="nil"/>
              <w:left w:val="nil"/>
              <w:bottom w:val="nil"/>
              <w:right w:val="nil"/>
            </w:tcBorders>
            <w:shd w:val="clear" w:color="auto" w:fill="auto"/>
            <w:vAlign w:val="bottom"/>
          </w:tcPr>
          <w:p w14:paraId="2C742C05"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24" w:type="dxa"/>
            <w:tcBorders>
              <w:top w:val="nil"/>
              <w:left w:val="nil"/>
              <w:bottom w:val="nil"/>
              <w:right w:val="nil"/>
            </w:tcBorders>
            <w:shd w:val="clear" w:color="auto" w:fill="auto"/>
            <w:vAlign w:val="bottom"/>
          </w:tcPr>
          <w:p w14:paraId="7FC990EE"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24" w:type="dxa"/>
            <w:tcBorders>
              <w:top w:val="nil"/>
              <w:left w:val="nil"/>
              <w:bottom w:val="nil"/>
              <w:right w:val="nil"/>
            </w:tcBorders>
            <w:shd w:val="clear" w:color="auto" w:fill="auto"/>
            <w:vAlign w:val="bottom"/>
          </w:tcPr>
          <w:p w14:paraId="72CA07D9"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58" w:type="dxa"/>
            <w:tcBorders>
              <w:top w:val="nil"/>
              <w:left w:val="nil"/>
              <w:bottom w:val="nil"/>
              <w:right w:val="nil"/>
            </w:tcBorders>
            <w:shd w:val="clear" w:color="auto" w:fill="auto"/>
            <w:vAlign w:val="bottom"/>
          </w:tcPr>
          <w:p w14:paraId="4B9C06BE"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58" w:type="dxa"/>
            <w:tcBorders>
              <w:top w:val="nil"/>
              <w:left w:val="nil"/>
              <w:bottom w:val="nil"/>
              <w:right w:val="nil"/>
            </w:tcBorders>
            <w:shd w:val="clear" w:color="auto" w:fill="auto"/>
            <w:vAlign w:val="bottom"/>
          </w:tcPr>
          <w:p w14:paraId="3BBB8B0E"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58" w:type="dxa"/>
            <w:tcBorders>
              <w:top w:val="nil"/>
              <w:left w:val="nil"/>
              <w:bottom w:val="nil"/>
              <w:right w:val="nil"/>
            </w:tcBorders>
            <w:shd w:val="clear" w:color="auto" w:fill="auto"/>
            <w:vAlign w:val="bottom"/>
          </w:tcPr>
          <w:p w14:paraId="24D25E5F"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58" w:type="dxa"/>
            <w:tcBorders>
              <w:top w:val="nil"/>
              <w:left w:val="nil"/>
              <w:bottom w:val="nil"/>
              <w:right w:val="nil"/>
            </w:tcBorders>
            <w:shd w:val="clear" w:color="auto" w:fill="auto"/>
            <w:vAlign w:val="bottom"/>
          </w:tcPr>
          <w:p w14:paraId="357B2486"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24" w:type="dxa"/>
            <w:gridSpan w:val="2"/>
            <w:tcBorders>
              <w:top w:val="nil"/>
              <w:left w:val="nil"/>
              <w:bottom w:val="nil"/>
              <w:right w:val="nil"/>
            </w:tcBorders>
            <w:shd w:val="clear" w:color="auto" w:fill="auto"/>
            <w:vAlign w:val="bottom"/>
          </w:tcPr>
          <w:p w14:paraId="5035037E"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851" w:type="dxa"/>
            <w:tcBorders>
              <w:top w:val="nil"/>
              <w:left w:val="nil"/>
              <w:bottom w:val="nil"/>
              <w:right w:val="nil"/>
            </w:tcBorders>
            <w:shd w:val="clear" w:color="auto" w:fill="auto"/>
            <w:vAlign w:val="bottom"/>
          </w:tcPr>
          <w:p w14:paraId="1CD3D84F" w14:textId="77777777" w:rsidR="004E165F" w:rsidRPr="00557866" w:rsidRDefault="004E165F" w:rsidP="00074012">
            <w:pPr>
              <w:spacing w:line="360" w:lineRule="auto"/>
              <w:rPr>
                <w:rFonts w:ascii="Times New Roman" w:eastAsia="Times New Roman" w:hAnsi="Times New Roman" w:cs="Times New Roman"/>
                <w:sz w:val="14"/>
                <w:szCs w:val="14"/>
              </w:rPr>
            </w:pPr>
          </w:p>
        </w:tc>
      </w:tr>
      <w:tr w:rsidR="004E165F" w:rsidRPr="00913C34" w14:paraId="1935C4FC" w14:textId="77777777" w:rsidTr="00074012">
        <w:trPr>
          <w:trHeight w:val="46"/>
        </w:trPr>
        <w:tc>
          <w:tcPr>
            <w:tcW w:w="1154" w:type="dxa"/>
            <w:tcBorders>
              <w:top w:val="nil"/>
              <w:left w:val="nil"/>
              <w:bottom w:val="nil"/>
              <w:right w:val="nil"/>
            </w:tcBorders>
            <w:shd w:val="clear" w:color="auto" w:fill="auto"/>
            <w:vAlign w:val="bottom"/>
          </w:tcPr>
          <w:p w14:paraId="4BAD42D5"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1435" w:type="dxa"/>
            <w:tcBorders>
              <w:top w:val="nil"/>
              <w:left w:val="single" w:sz="4" w:space="0" w:color="000000"/>
              <w:bottom w:val="nil"/>
              <w:right w:val="single" w:sz="4" w:space="0" w:color="000000"/>
            </w:tcBorders>
            <w:shd w:val="clear" w:color="auto" w:fill="D9E1F2"/>
            <w:vAlign w:val="bottom"/>
          </w:tcPr>
          <w:p w14:paraId="50E9D013"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r w:rsidRPr="00557866">
              <w:rPr>
                <w:rFonts w:ascii="Times New Roman" w:eastAsia="Times New Roman" w:hAnsi="Times New Roman" w:cs="Times New Roman"/>
                <w:color w:val="000000"/>
                <w:sz w:val="14"/>
                <w:szCs w:val="14"/>
              </w:rPr>
              <w:t>N/A = Sin relación</w:t>
            </w:r>
          </w:p>
        </w:tc>
        <w:tc>
          <w:tcPr>
            <w:tcW w:w="524" w:type="dxa"/>
            <w:tcBorders>
              <w:top w:val="nil"/>
              <w:left w:val="nil"/>
              <w:bottom w:val="nil"/>
              <w:right w:val="nil"/>
            </w:tcBorders>
            <w:shd w:val="clear" w:color="auto" w:fill="auto"/>
            <w:vAlign w:val="bottom"/>
          </w:tcPr>
          <w:p w14:paraId="34E05BEB" w14:textId="77777777" w:rsidR="004E165F" w:rsidRPr="00557866" w:rsidRDefault="004E165F" w:rsidP="00074012">
            <w:pPr>
              <w:spacing w:line="360" w:lineRule="auto"/>
              <w:jc w:val="center"/>
              <w:rPr>
                <w:rFonts w:ascii="Times New Roman" w:eastAsia="Times New Roman" w:hAnsi="Times New Roman" w:cs="Times New Roman"/>
                <w:color w:val="000000"/>
                <w:sz w:val="14"/>
                <w:szCs w:val="14"/>
              </w:rPr>
            </w:pPr>
          </w:p>
        </w:tc>
        <w:tc>
          <w:tcPr>
            <w:tcW w:w="524" w:type="dxa"/>
            <w:tcBorders>
              <w:top w:val="nil"/>
              <w:left w:val="nil"/>
              <w:bottom w:val="nil"/>
              <w:right w:val="nil"/>
            </w:tcBorders>
            <w:shd w:val="clear" w:color="auto" w:fill="auto"/>
            <w:vAlign w:val="bottom"/>
          </w:tcPr>
          <w:p w14:paraId="1E33193F"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24" w:type="dxa"/>
            <w:tcBorders>
              <w:top w:val="nil"/>
              <w:left w:val="nil"/>
              <w:bottom w:val="nil"/>
              <w:right w:val="nil"/>
            </w:tcBorders>
            <w:shd w:val="clear" w:color="auto" w:fill="auto"/>
            <w:vAlign w:val="bottom"/>
          </w:tcPr>
          <w:p w14:paraId="295C3551"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24" w:type="dxa"/>
            <w:tcBorders>
              <w:top w:val="nil"/>
              <w:left w:val="nil"/>
              <w:bottom w:val="nil"/>
              <w:right w:val="nil"/>
            </w:tcBorders>
            <w:shd w:val="clear" w:color="auto" w:fill="auto"/>
            <w:vAlign w:val="bottom"/>
          </w:tcPr>
          <w:p w14:paraId="51763D71"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1491" w:type="dxa"/>
            <w:tcBorders>
              <w:top w:val="nil"/>
              <w:left w:val="nil"/>
              <w:bottom w:val="nil"/>
              <w:right w:val="nil"/>
            </w:tcBorders>
            <w:shd w:val="clear" w:color="auto" w:fill="auto"/>
            <w:vAlign w:val="bottom"/>
          </w:tcPr>
          <w:p w14:paraId="401FE9CC"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41" w:type="dxa"/>
            <w:tcBorders>
              <w:top w:val="nil"/>
              <w:left w:val="nil"/>
              <w:bottom w:val="nil"/>
              <w:right w:val="nil"/>
            </w:tcBorders>
            <w:shd w:val="clear" w:color="auto" w:fill="auto"/>
            <w:vAlign w:val="bottom"/>
          </w:tcPr>
          <w:p w14:paraId="23591778"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41" w:type="dxa"/>
            <w:tcBorders>
              <w:top w:val="nil"/>
              <w:left w:val="nil"/>
              <w:bottom w:val="nil"/>
              <w:right w:val="nil"/>
            </w:tcBorders>
            <w:shd w:val="clear" w:color="auto" w:fill="auto"/>
            <w:vAlign w:val="bottom"/>
          </w:tcPr>
          <w:p w14:paraId="2BE620B3"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24" w:type="dxa"/>
            <w:tcBorders>
              <w:top w:val="nil"/>
              <w:left w:val="nil"/>
              <w:bottom w:val="nil"/>
              <w:right w:val="nil"/>
            </w:tcBorders>
            <w:shd w:val="clear" w:color="auto" w:fill="auto"/>
            <w:vAlign w:val="bottom"/>
          </w:tcPr>
          <w:p w14:paraId="36813F28"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24" w:type="dxa"/>
            <w:tcBorders>
              <w:top w:val="nil"/>
              <w:left w:val="nil"/>
              <w:bottom w:val="nil"/>
              <w:right w:val="nil"/>
            </w:tcBorders>
            <w:shd w:val="clear" w:color="auto" w:fill="auto"/>
            <w:vAlign w:val="bottom"/>
          </w:tcPr>
          <w:p w14:paraId="1760A9FD"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24" w:type="dxa"/>
            <w:tcBorders>
              <w:top w:val="nil"/>
              <w:left w:val="nil"/>
              <w:bottom w:val="nil"/>
              <w:right w:val="nil"/>
            </w:tcBorders>
            <w:shd w:val="clear" w:color="auto" w:fill="auto"/>
            <w:vAlign w:val="bottom"/>
          </w:tcPr>
          <w:p w14:paraId="72661B2F"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58" w:type="dxa"/>
            <w:tcBorders>
              <w:top w:val="nil"/>
              <w:left w:val="nil"/>
              <w:bottom w:val="nil"/>
              <w:right w:val="nil"/>
            </w:tcBorders>
            <w:shd w:val="clear" w:color="auto" w:fill="auto"/>
            <w:vAlign w:val="bottom"/>
          </w:tcPr>
          <w:p w14:paraId="522DD6D4"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58" w:type="dxa"/>
            <w:tcBorders>
              <w:top w:val="nil"/>
              <w:left w:val="nil"/>
              <w:bottom w:val="nil"/>
              <w:right w:val="nil"/>
            </w:tcBorders>
            <w:shd w:val="clear" w:color="auto" w:fill="auto"/>
            <w:vAlign w:val="bottom"/>
          </w:tcPr>
          <w:p w14:paraId="43976D7D"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58" w:type="dxa"/>
            <w:tcBorders>
              <w:top w:val="nil"/>
              <w:left w:val="nil"/>
              <w:bottom w:val="nil"/>
              <w:right w:val="nil"/>
            </w:tcBorders>
            <w:shd w:val="clear" w:color="auto" w:fill="auto"/>
            <w:vAlign w:val="bottom"/>
          </w:tcPr>
          <w:p w14:paraId="23503286"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58" w:type="dxa"/>
            <w:tcBorders>
              <w:top w:val="nil"/>
              <w:left w:val="nil"/>
              <w:bottom w:val="nil"/>
              <w:right w:val="nil"/>
            </w:tcBorders>
            <w:shd w:val="clear" w:color="auto" w:fill="auto"/>
            <w:vAlign w:val="bottom"/>
          </w:tcPr>
          <w:p w14:paraId="56AEF78D"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524" w:type="dxa"/>
            <w:gridSpan w:val="2"/>
            <w:tcBorders>
              <w:top w:val="nil"/>
              <w:left w:val="nil"/>
              <w:bottom w:val="nil"/>
              <w:right w:val="nil"/>
            </w:tcBorders>
            <w:shd w:val="clear" w:color="auto" w:fill="auto"/>
            <w:vAlign w:val="bottom"/>
          </w:tcPr>
          <w:p w14:paraId="115BB0E5" w14:textId="77777777" w:rsidR="004E165F" w:rsidRPr="00557866" w:rsidRDefault="004E165F" w:rsidP="00074012">
            <w:pPr>
              <w:spacing w:line="360" w:lineRule="auto"/>
              <w:rPr>
                <w:rFonts w:ascii="Times New Roman" w:eastAsia="Times New Roman" w:hAnsi="Times New Roman" w:cs="Times New Roman"/>
                <w:sz w:val="14"/>
                <w:szCs w:val="14"/>
              </w:rPr>
            </w:pPr>
          </w:p>
        </w:tc>
        <w:tc>
          <w:tcPr>
            <w:tcW w:w="851" w:type="dxa"/>
            <w:tcBorders>
              <w:top w:val="nil"/>
              <w:left w:val="nil"/>
              <w:bottom w:val="nil"/>
              <w:right w:val="nil"/>
            </w:tcBorders>
            <w:shd w:val="clear" w:color="auto" w:fill="auto"/>
            <w:vAlign w:val="bottom"/>
          </w:tcPr>
          <w:p w14:paraId="059DFE69" w14:textId="77777777" w:rsidR="004E165F" w:rsidRPr="00557866" w:rsidRDefault="004E165F" w:rsidP="00074012">
            <w:pPr>
              <w:spacing w:line="360" w:lineRule="auto"/>
              <w:rPr>
                <w:rFonts w:ascii="Times New Roman" w:eastAsia="Times New Roman" w:hAnsi="Times New Roman" w:cs="Times New Roman"/>
                <w:sz w:val="14"/>
                <w:szCs w:val="14"/>
              </w:rPr>
            </w:pPr>
          </w:p>
        </w:tc>
      </w:tr>
    </w:tbl>
    <w:p w14:paraId="570C5A60" w14:textId="77777777" w:rsidR="004E165F" w:rsidRDefault="004E165F">
      <w:pPr>
        <w:pBdr>
          <w:top w:val="nil"/>
          <w:left w:val="nil"/>
          <w:bottom w:val="nil"/>
          <w:right w:val="nil"/>
          <w:between w:val="nil"/>
        </w:pBdr>
        <w:spacing w:line="360" w:lineRule="auto"/>
        <w:ind w:firstLine="720"/>
        <w:rPr>
          <w:rFonts w:ascii="Times New Roman" w:eastAsia="Times New Roman" w:hAnsi="Times New Roman" w:cs="Times New Roman"/>
          <w:sz w:val="16"/>
          <w:szCs w:val="16"/>
        </w:rPr>
      </w:pPr>
    </w:p>
    <w:p w14:paraId="76363769"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Nota. Matriz Evaluación Ambiental. Bolaños, M. (2022). Evaluación ambiental. Quito.</w:t>
      </w:r>
    </w:p>
    <w:p w14:paraId="18F8ADD5" w14:textId="77777777" w:rsidR="00480BFC" w:rsidRDefault="00480BFC">
      <w:pPr>
        <w:spacing w:line="360" w:lineRule="auto"/>
        <w:jc w:val="center"/>
        <w:rPr>
          <w:rFonts w:ascii="Times New Roman" w:eastAsia="Times New Roman" w:hAnsi="Times New Roman" w:cs="Times New Roman"/>
          <w:sz w:val="16"/>
          <w:szCs w:val="16"/>
        </w:rPr>
        <w:sectPr w:rsidR="00480BFC">
          <w:headerReference w:type="default" r:id="rId66"/>
          <w:pgSz w:w="15840" w:h="12240" w:orient="landscape"/>
          <w:pgMar w:top="2268" w:right="1701" w:bottom="1701" w:left="1701" w:header="709" w:footer="709" w:gutter="0"/>
          <w:cols w:space="720"/>
        </w:sectPr>
      </w:pPr>
    </w:p>
    <w:p w14:paraId="1731936E" w14:textId="77777777" w:rsidR="00480BFC" w:rsidRDefault="00A63877">
      <w:pPr>
        <w:keepNext/>
        <w:keepLines/>
        <w:pBdr>
          <w:top w:val="nil"/>
          <w:left w:val="nil"/>
          <w:bottom w:val="nil"/>
          <w:right w:val="nil"/>
          <w:between w:val="nil"/>
        </w:pBdr>
        <w:spacing w:before="24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6. PROCESO FINANCIERO</w:t>
      </w:r>
    </w:p>
    <w:p w14:paraId="63F1AEA3" w14:textId="77777777" w:rsidR="00480BFC" w:rsidRDefault="00A63877">
      <w:pPr>
        <w:keepNext/>
        <w:keepLines/>
        <w:spacing w:before="360" w:after="240" w:line="360" w:lineRule="auto"/>
        <w:rPr>
          <w:rFonts w:ascii="Times New Roman" w:eastAsia="Times New Roman" w:hAnsi="Times New Roman" w:cs="Times New Roman"/>
          <w:b/>
          <w:sz w:val="24"/>
          <w:szCs w:val="24"/>
        </w:rPr>
      </w:pPr>
      <w:bookmarkStart w:id="48" w:name="_nmf14n" w:colFirst="0" w:colLast="0"/>
      <w:bookmarkEnd w:id="48"/>
      <w:r>
        <w:rPr>
          <w:rFonts w:ascii="Times New Roman" w:eastAsia="Times New Roman" w:hAnsi="Times New Roman" w:cs="Times New Roman"/>
          <w:b/>
          <w:sz w:val="24"/>
          <w:szCs w:val="24"/>
        </w:rPr>
        <w:t>6.1.  Introducción</w:t>
      </w:r>
    </w:p>
    <w:p w14:paraId="49C58E96" w14:textId="77777777" w:rsidR="00480BFC" w:rsidRDefault="00A63877">
      <w:pPr>
        <w:keepNext/>
        <w:keepLines/>
        <w:spacing w:before="36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importancia de los procesos financieros radica en:</w:t>
      </w:r>
    </w:p>
    <w:p w14:paraId="3AFBF57F" w14:textId="77777777" w:rsidR="00480BFC" w:rsidRPr="002C4402" w:rsidRDefault="00A63877" w:rsidP="002C4402">
      <w:pPr>
        <w:spacing w:after="240"/>
        <w:ind w:left="425"/>
        <w:jc w:val="both"/>
        <w:rPr>
          <w:rFonts w:ascii="Times New Roman" w:eastAsia="Times New Roman" w:hAnsi="Times New Roman" w:cs="Times New Roman"/>
        </w:rPr>
      </w:pPr>
      <w:r w:rsidRPr="002C4402">
        <w:rPr>
          <w:rFonts w:ascii="Times New Roman" w:eastAsia="Times New Roman" w:hAnsi="Times New Roman" w:cs="Times New Roman"/>
        </w:rPr>
        <w:t>Definir unos objetivos financieros es vital para el éxito de las empresas. En otras palabras, conseguir una mayor estabilidad económica requiere un buen plan financiero. Este plan funciona como un medio de análisis y reflexión que permite calcular y priorizar objetivos e inversiones. De este modo, el seguimiento de la evolución financiera de una empresa es más fácil y mucho más riguroso. (Martínez, 2020)</w:t>
      </w:r>
    </w:p>
    <w:p w14:paraId="6F05DD47" w14:textId="2BAFC9B1" w:rsidR="00480BFC" w:rsidRDefault="00A63877">
      <w:pPr>
        <w:spacing w:after="240"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este capítulo definiremos el análisis financiero de Econoparts Import Group, </w:t>
      </w:r>
      <w:r w:rsidR="002C4402">
        <w:rPr>
          <w:rFonts w:ascii="Times New Roman" w:eastAsia="Times New Roman" w:hAnsi="Times New Roman" w:cs="Times New Roman"/>
          <w:sz w:val="24"/>
          <w:szCs w:val="24"/>
        </w:rPr>
        <w:t>se pondrá</w:t>
      </w:r>
      <w:r>
        <w:rPr>
          <w:rFonts w:ascii="Times New Roman" w:eastAsia="Times New Roman" w:hAnsi="Times New Roman" w:cs="Times New Roman"/>
          <w:sz w:val="24"/>
          <w:szCs w:val="24"/>
        </w:rPr>
        <w:t xml:space="preserve"> en contexto los diferentes métodos de investigación y definir los procesos, con el fin de obtener la posibilidad del inicio del </w:t>
      </w:r>
      <w:r w:rsidR="002C4402">
        <w:rPr>
          <w:rFonts w:ascii="Times New Roman" w:eastAsia="Times New Roman" w:hAnsi="Times New Roman" w:cs="Times New Roman"/>
          <w:sz w:val="24"/>
          <w:szCs w:val="24"/>
        </w:rPr>
        <w:t>p</w:t>
      </w:r>
      <w:r>
        <w:rPr>
          <w:rFonts w:ascii="Times New Roman" w:eastAsia="Times New Roman" w:hAnsi="Times New Roman" w:cs="Times New Roman"/>
          <w:sz w:val="24"/>
          <w:szCs w:val="24"/>
        </w:rPr>
        <w:t>lan de negocio económico financiero en contexto.</w:t>
      </w:r>
    </w:p>
    <w:p w14:paraId="4F06EC52" w14:textId="11D96272" w:rsidR="00480BFC" w:rsidRDefault="00A63877">
      <w:pPr>
        <w:spacing w:after="240"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 importante antes de iniciar un plan de negocio y se desarrolle la empresa, implementar estrategias a corto, mediano, y largo plazo, tener claro el presupuesto a contar y si se cumplirá con los objetivos trazados.</w:t>
      </w:r>
    </w:p>
    <w:p w14:paraId="57A4E59F" w14:textId="701B4B95" w:rsidR="00480BFC" w:rsidRDefault="002C4402">
      <w:pPr>
        <w:spacing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desarrollarán </w:t>
      </w:r>
      <w:r w:rsidR="00A63877">
        <w:rPr>
          <w:rFonts w:ascii="Times New Roman" w:eastAsia="Times New Roman" w:hAnsi="Times New Roman" w:cs="Times New Roman"/>
          <w:sz w:val="24"/>
          <w:szCs w:val="24"/>
        </w:rPr>
        <w:t xml:space="preserve">planes para satisfacer las necesidades de </w:t>
      </w:r>
      <w:r>
        <w:rPr>
          <w:rFonts w:ascii="Times New Roman" w:eastAsia="Times New Roman" w:hAnsi="Times New Roman" w:cs="Times New Roman"/>
          <w:sz w:val="24"/>
          <w:szCs w:val="24"/>
        </w:rPr>
        <w:t>los</w:t>
      </w:r>
      <w:r w:rsidR="00A63877">
        <w:rPr>
          <w:rFonts w:ascii="Times New Roman" w:eastAsia="Times New Roman" w:hAnsi="Times New Roman" w:cs="Times New Roman"/>
          <w:sz w:val="24"/>
          <w:szCs w:val="24"/>
        </w:rPr>
        <w:t xml:space="preserve"> clientes y así </w:t>
      </w:r>
      <w:r>
        <w:rPr>
          <w:rFonts w:ascii="Times New Roman" w:eastAsia="Times New Roman" w:hAnsi="Times New Roman" w:cs="Times New Roman"/>
          <w:sz w:val="24"/>
          <w:szCs w:val="24"/>
        </w:rPr>
        <w:t>guía a la empresa</w:t>
      </w:r>
      <w:r w:rsidR="00A63877">
        <w:rPr>
          <w:rFonts w:ascii="Times New Roman" w:eastAsia="Times New Roman" w:hAnsi="Times New Roman" w:cs="Times New Roman"/>
          <w:sz w:val="24"/>
          <w:szCs w:val="24"/>
        </w:rPr>
        <w:t xml:space="preserve"> y evitar cometer errores que todo emprendedor comete al iniciar actividades.</w:t>
      </w:r>
    </w:p>
    <w:p w14:paraId="40A7720B" w14:textId="77777777" w:rsidR="00480BFC" w:rsidRDefault="00A63877">
      <w:pPr>
        <w:spacing w:before="280" w:after="280" w:line="360" w:lineRule="auto"/>
        <w:jc w:val="both"/>
        <w:rPr>
          <w:rFonts w:ascii="Times New Roman" w:eastAsia="Times New Roman" w:hAnsi="Times New Roman" w:cs="Times New Roman"/>
          <w:b/>
          <w:sz w:val="24"/>
          <w:szCs w:val="24"/>
        </w:rPr>
      </w:pPr>
      <w:bookmarkStart w:id="49" w:name="_37m2jsg" w:colFirst="0" w:colLast="0"/>
      <w:bookmarkEnd w:id="49"/>
      <w:r>
        <w:rPr>
          <w:rFonts w:ascii="Times New Roman" w:eastAsia="Times New Roman" w:hAnsi="Times New Roman" w:cs="Times New Roman"/>
          <w:b/>
          <w:sz w:val="24"/>
          <w:szCs w:val="24"/>
        </w:rPr>
        <w:t>6.2 Activos Fijos</w:t>
      </w:r>
    </w:p>
    <w:p w14:paraId="72CED587" w14:textId="77777777" w:rsidR="00480BFC" w:rsidRDefault="00A63877">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 activo fijo se establece como:</w:t>
      </w:r>
    </w:p>
    <w:p w14:paraId="03E28B77" w14:textId="77777777" w:rsidR="00480BFC" w:rsidRPr="001E23E8" w:rsidRDefault="00A63877" w:rsidP="001E23E8">
      <w:pPr>
        <w:spacing w:before="280" w:after="280"/>
        <w:ind w:left="425"/>
        <w:jc w:val="both"/>
        <w:rPr>
          <w:rFonts w:ascii="Times New Roman" w:eastAsia="Times New Roman" w:hAnsi="Times New Roman" w:cs="Times New Roman"/>
        </w:rPr>
      </w:pPr>
      <w:r w:rsidRPr="001E23E8">
        <w:rPr>
          <w:rFonts w:ascii="Times New Roman" w:eastAsia="Times New Roman" w:hAnsi="Times New Roman" w:cs="Times New Roman"/>
        </w:rPr>
        <w:t>Hace referencia a aquellos bienes y derechos duraderos, que han sido obtenidos con el fin de ser explotados por la empresa. Se trata de aquellos bienes inmuebles, materiales, equipamiento, herramientas y utensilios con los que no se va a comercializar, es decir, que no se van a convertir en líquido</w:t>
      </w:r>
      <w:r w:rsidRPr="001E23E8">
        <w:rPr>
          <w:rFonts w:ascii="Times New Roman" w:eastAsia="Times New Roman" w:hAnsi="Times New Roman" w:cs="Times New Roman"/>
          <w:b/>
        </w:rPr>
        <w:t> </w:t>
      </w:r>
      <w:r w:rsidRPr="001E23E8">
        <w:rPr>
          <w:rFonts w:ascii="Times New Roman" w:eastAsia="Times New Roman" w:hAnsi="Times New Roman" w:cs="Times New Roman"/>
        </w:rPr>
        <w:t>al menos durante el primer año. ("Activo fijo: qué es, tipos, características y ejemplo | EAE", 2020)</w:t>
      </w:r>
    </w:p>
    <w:p w14:paraId="250D0B9B" w14:textId="77777777" w:rsidR="00480BFC" w:rsidRDefault="00A63877">
      <w:pPr>
        <w:spacing w:before="280" w:after="280"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color w:val="121416"/>
          <w:sz w:val="24"/>
          <w:szCs w:val="24"/>
          <w:highlight w:val="white"/>
        </w:rPr>
        <w:lastRenderedPageBreak/>
        <w:t>Econoparts Import Group contará con los activos fijos necesarios para el inicio de actividades, sean estos tangibles o intangibles, se toman en cuenta los edificios,</w:t>
      </w:r>
      <w:r>
        <w:rPr>
          <w:rFonts w:ascii="Times New Roman" w:eastAsia="Times New Roman" w:hAnsi="Times New Roman" w:cs="Times New Roman"/>
          <w:sz w:val="24"/>
          <w:szCs w:val="24"/>
        </w:rPr>
        <w:t xml:space="preserve"> equipos industriales y de seguridad, equipos de computación y muebles – enseres, sumando como total de activos fijos para la empresa se tiene: $3.412,62.</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(Ver tabla.31).</w:t>
      </w:r>
    </w:p>
    <w:p w14:paraId="0082F5B4" w14:textId="77777777" w:rsidR="00480BFC" w:rsidRDefault="00A63877">
      <w:pPr>
        <w:spacing w:line="360" w:lineRule="auto"/>
        <w:rPr>
          <w:rFonts w:ascii="Times New Roman" w:eastAsia="Times New Roman" w:hAnsi="Times New Roman" w:cs="Times New Roman"/>
          <w:b/>
          <w:sz w:val="16"/>
          <w:szCs w:val="16"/>
        </w:rPr>
      </w:pPr>
      <w:bookmarkStart w:id="50" w:name="_1mrcu09" w:colFirst="0" w:colLast="0"/>
      <w:bookmarkEnd w:id="50"/>
      <w:r>
        <w:rPr>
          <w:rFonts w:ascii="Times New Roman" w:eastAsia="Times New Roman" w:hAnsi="Times New Roman" w:cs="Times New Roman"/>
          <w:b/>
          <w:sz w:val="16"/>
          <w:szCs w:val="16"/>
        </w:rPr>
        <w:t xml:space="preserve">Tabla 31. </w:t>
      </w:r>
    </w:p>
    <w:p w14:paraId="3B18BD4D" w14:textId="77777777" w:rsidR="00480BFC" w:rsidRDefault="00A63877">
      <w:pPr>
        <w:spacing w:line="360" w:lineRule="auto"/>
        <w:rPr>
          <w:rFonts w:ascii="Times New Roman" w:eastAsia="Times New Roman" w:hAnsi="Times New Roman" w:cs="Times New Roman"/>
          <w:b/>
          <w:i/>
          <w:sz w:val="16"/>
          <w:szCs w:val="16"/>
        </w:rPr>
      </w:pPr>
      <w:r>
        <w:rPr>
          <w:rFonts w:ascii="Times New Roman" w:eastAsia="Times New Roman" w:hAnsi="Times New Roman" w:cs="Times New Roman"/>
          <w:sz w:val="16"/>
          <w:szCs w:val="16"/>
        </w:rPr>
        <w:t>Activos Fijos.</w:t>
      </w:r>
    </w:p>
    <w:tbl>
      <w:tblPr>
        <w:tblStyle w:val="af0"/>
        <w:tblW w:w="2825" w:type="dxa"/>
        <w:tblInd w:w="0" w:type="dxa"/>
        <w:tblLayout w:type="fixed"/>
        <w:tblLook w:val="0400" w:firstRow="0" w:lastRow="0" w:firstColumn="0" w:lastColumn="0" w:noHBand="0" w:noVBand="1"/>
      </w:tblPr>
      <w:tblGrid>
        <w:gridCol w:w="1861"/>
        <w:gridCol w:w="964"/>
      </w:tblGrid>
      <w:tr w:rsidR="00480BFC" w14:paraId="3FDD371F" w14:textId="77777777">
        <w:trPr>
          <w:trHeight w:val="270"/>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FFFFFF"/>
            <w:vAlign w:val="bottom"/>
          </w:tcPr>
          <w:p w14:paraId="3F2314AE" w14:textId="77777777" w:rsidR="00480BFC" w:rsidRDefault="00A63877">
            <w:pPr>
              <w:spacing w:line="360" w:lineRule="auto"/>
              <w:jc w:val="center"/>
              <w:rPr>
                <w:rFonts w:ascii="Times New Roman" w:eastAsia="Times New Roman" w:hAnsi="Times New Roman" w:cs="Times New Roman"/>
                <w:b/>
                <w:sz w:val="16"/>
                <w:szCs w:val="16"/>
              </w:rPr>
            </w:pPr>
            <w:bookmarkStart w:id="51" w:name="_46r0co2" w:colFirst="0" w:colLast="0"/>
            <w:bookmarkEnd w:id="51"/>
            <w:r>
              <w:rPr>
                <w:rFonts w:ascii="Times New Roman" w:eastAsia="Times New Roman" w:hAnsi="Times New Roman" w:cs="Times New Roman"/>
                <w:b/>
                <w:sz w:val="16"/>
                <w:szCs w:val="16"/>
              </w:rPr>
              <w:t>INVERSIONES- ACTIVOS FIJOS</w:t>
            </w:r>
          </w:p>
        </w:tc>
      </w:tr>
      <w:tr w:rsidR="00480BFC" w14:paraId="78ADB946" w14:textId="77777777">
        <w:trPr>
          <w:trHeight w:val="255"/>
        </w:trPr>
        <w:tc>
          <w:tcPr>
            <w:tcW w:w="1861" w:type="dxa"/>
            <w:tcBorders>
              <w:top w:val="nil"/>
              <w:left w:val="single" w:sz="8" w:space="0" w:color="000000"/>
              <w:bottom w:val="single" w:sz="4" w:space="0" w:color="000000"/>
              <w:right w:val="single" w:sz="4" w:space="0" w:color="000000"/>
            </w:tcBorders>
            <w:shd w:val="clear" w:color="auto" w:fill="FFFFFF"/>
            <w:vAlign w:val="bottom"/>
          </w:tcPr>
          <w:p w14:paraId="249866EC" w14:textId="77777777" w:rsidR="00480BFC" w:rsidRDefault="00A63877">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Edificio</w:t>
            </w:r>
          </w:p>
        </w:tc>
        <w:tc>
          <w:tcPr>
            <w:tcW w:w="964" w:type="dxa"/>
            <w:tcBorders>
              <w:top w:val="nil"/>
              <w:left w:val="nil"/>
              <w:bottom w:val="single" w:sz="4" w:space="0" w:color="000000"/>
              <w:right w:val="single" w:sz="8" w:space="0" w:color="000000"/>
            </w:tcBorders>
            <w:shd w:val="clear" w:color="auto" w:fill="FFFFFF"/>
            <w:vAlign w:val="bottom"/>
          </w:tcPr>
          <w:p w14:paraId="05B12A3A" w14:textId="77777777" w:rsidR="00480BFC" w:rsidRDefault="00A63877">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r>
      <w:tr w:rsidR="00480BFC" w14:paraId="69992F06" w14:textId="77777777">
        <w:trPr>
          <w:trHeight w:val="255"/>
        </w:trPr>
        <w:tc>
          <w:tcPr>
            <w:tcW w:w="1861" w:type="dxa"/>
            <w:tcBorders>
              <w:top w:val="nil"/>
              <w:left w:val="single" w:sz="8" w:space="0" w:color="000000"/>
              <w:bottom w:val="single" w:sz="4" w:space="0" w:color="000000"/>
              <w:right w:val="single" w:sz="4" w:space="0" w:color="000000"/>
            </w:tcBorders>
            <w:shd w:val="clear" w:color="auto" w:fill="FFFFFF"/>
            <w:vAlign w:val="bottom"/>
          </w:tcPr>
          <w:p w14:paraId="3BA9BA33" w14:textId="3C65FA60" w:rsidR="00480BFC" w:rsidRDefault="001E23E8">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V</w:t>
            </w:r>
            <w:r w:rsidR="00A63877">
              <w:rPr>
                <w:rFonts w:ascii="Times New Roman" w:eastAsia="Times New Roman" w:hAnsi="Times New Roman" w:cs="Times New Roman"/>
                <w:sz w:val="16"/>
                <w:szCs w:val="16"/>
              </w:rPr>
              <w:t>ehículo</w:t>
            </w:r>
          </w:p>
        </w:tc>
        <w:tc>
          <w:tcPr>
            <w:tcW w:w="964" w:type="dxa"/>
            <w:tcBorders>
              <w:top w:val="nil"/>
              <w:left w:val="nil"/>
              <w:bottom w:val="single" w:sz="4" w:space="0" w:color="000000"/>
              <w:right w:val="single" w:sz="8" w:space="0" w:color="000000"/>
            </w:tcBorders>
            <w:shd w:val="clear" w:color="auto" w:fill="FFFFFF"/>
            <w:vAlign w:val="bottom"/>
          </w:tcPr>
          <w:p w14:paraId="79591575" w14:textId="77777777" w:rsidR="00480BFC" w:rsidRDefault="00A63877">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w:t>
            </w:r>
          </w:p>
        </w:tc>
      </w:tr>
      <w:tr w:rsidR="00480BFC" w14:paraId="31A68650" w14:textId="77777777">
        <w:trPr>
          <w:trHeight w:val="255"/>
        </w:trPr>
        <w:tc>
          <w:tcPr>
            <w:tcW w:w="1861" w:type="dxa"/>
            <w:tcBorders>
              <w:top w:val="nil"/>
              <w:left w:val="single" w:sz="8" w:space="0" w:color="000000"/>
              <w:bottom w:val="single" w:sz="4" w:space="0" w:color="000000"/>
              <w:right w:val="single" w:sz="4" w:space="0" w:color="000000"/>
            </w:tcBorders>
            <w:shd w:val="clear" w:color="auto" w:fill="FFFFFF"/>
            <w:vAlign w:val="bottom"/>
          </w:tcPr>
          <w:p w14:paraId="34ADED65" w14:textId="3E838290" w:rsidR="00480BFC" w:rsidRDefault="00A63877">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Equipos </w:t>
            </w:r>
            <w:r w:rsidR="001E23E8">
              <w:rPr>
                <w:rFonts w:ascii="Times New Roman" w:eastAsia="Times New Roman" w:hAnsi="Times New Roman" w:cs="Times New Roman"/>
                <w:sz w:val="16"/>
                <w:szCs w:val="16"/>
              </w:rPr>
              <w:t>Ind. /</w:t>
            </w:r>
            <w:r>
              <w:rPr>
                <w:rFonts w:ascii="Times New Roman" w:eastAsia="Times New Roman" w:hAnsi="Times New Roman" w:cs="Times New Roman"/>
                <w:sz w:val="16"/>
                <w:szCs w:val="16"/>
              </w:rPr>
              <w:t xml:space="preserve"> seguridad</w:t>
            </w:r>
          </w:p>
        </w:tc>
        <w:tc>
          <w:tcPr>
            <w:tcW w:w="964" w:type="dxa"/>
            <w:tcBorders>
              <w:top w:val="nil"/>
              <w:left w:val="nil"/>
              <w:bottom w:val="single" w:sz="4" w:space="0" w:color="000000"/>
              <w:right w:val="single" w:sz="8" w:space="0" w:color="000000"/>
            </w:tcBorders>
            <w:shd w:val="clear" w:color="auto" w:fill="FFFFFF"/>
            <w:vAlign w:val="bottom"/>
          </w:tcPr>
          <w:p w14:paraId="0F790AF8" w14:textId="77777777" w:rsidR="00480BFC" w:rsidRDefault="00A63877">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181,70</w:t>
            </w:r>
          </w:p>
        </w:tc>
      </w:tr>
      <w:tr w:rsidR="00480BFC" w14:paraId="0841FBB4" w14:textId="77777777">
        <w:trPr>
          <w:trHeight w:val="255"/>
        </w:trPr>
        <w:tc>
          <w:tcPr>
            <w:tcW w:w="1861" w:type="dxa"/>
            <w:tcBorders>
              <w:top w:val="nil"/>
              <w:left w:val="single" w:sz="8" w:space="0" w:color="000000"/>
              <w:bottom w:val="single" w:sz="4" w:space="0" w:color="000000"/>
              <w:right w:val="single" w:sz="4" w:space="0" w:color="000000"/>
            </w:tcBorders>
            <w:shd w:val="clear" w:color="auto" w:fill="FFFFFF"/>
            <w:vAlign w:val="bottom"/>
          </w:tcPr>
          <w:p w14:paraId="5C7B8A12" w14:textId="77777777" w:rsidR="00480BFC" w:rsidRDefault="00A63877">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Equipos de Computación</w:t>
            </w:r>
          </w:p>
        </w:tc>
        <w:tc>
          <w:tcPr>
            <w:tcW w:w="964" w:type="dxa"/>
            <w:tcBorders>
              <w:top w:val="nil"/>
              <w:left w:val="nil"/>
              <w:bottom w:val="single" w:sz="4" w:space="0" w:color="000000"/>
              <w:right w:val="single" w:sz="8" w:space="0" w:color="000000"/>
            </w:tcBorders>
            <w:shd w:val="clear" w:color="auto" w:fill="FFFFFF"/>
            <w:vAlign w:val="bottom"/>
          </w:tcPr>
          <w:p w14:paraId="0A6CBAAB" w14:textId="77777777" w:rsidR="00480BFC" w:rsidRDefault="00A63877">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1.376,00</w:t>
            </w:r>
          </w:p>
        </w:tc>
      </w:tr>
      <w:tr w:rsidR="00480BFC" w14:paraId="30E1AB68" w14:textId="77777777">
        <w:trPr>
          <w:trHeight w:val="270"/>
        </w:trPr>
        <w:tc>
          <w:tcPr>
            <w:tcW w:w="1861" w:type="dxa"/>
            <w:tcBorders>
              <w:top w:val="nil"/>
              <w:left w:val="single" w:sz="8" w:space="0" w:color="000000"/>
              <w:bottom w:val="single" w:sz="8" w:space="0" w:color="000000"/>
              <w:right w:val="single" w:sz="4" w:space="0" w:color="000000"/>
            </w:tcBorders>
            <w:shd w:val="clear" w:color="auto" w:fill="FFFFFF"/>
            <w:vAlign w:val="bottom"/>
          </w:tcPr>
          <w:p w14:paraId="6661EA1A" w14:textId="77777777" w:rsidR="00480BFC" w:rsidRDefault="00A63877">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Muebles - enseres</w:t>
            </w:r>
          </w:p>
        </w:tc>
        <w:tc>
          <w:tcPr>
            <w:tcW w:w="964" w:type="dxa"/>
            <w:tcBorders>
              <w:top w:val="nil"/>
              <w:left w:val="nil"/>
              <w:bottom w:val="single" w:sz="8" w:space="0" w:color="000000"/>
              <w:right w:val="single" w:sz="8" w:space="0" w:color="000000"/>
            </w:tcBorders>
            <w:shd w:val="clear" w:color="auto" w:fill="FFFFFF"/>
            <w:vAlign w:val="bottom"/>
          </w:tcPr>
          <w:p w14:paraId="555ECCBF" w14:textId="77777777" w:rsidR="00480BFC" w:rsidRDefault="00A63877">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1.854,92</w:t>
            </w:r>
          </w:p>
        </w:tc>
      </w:tr>
    </w:tbl>
    <w:p w14:paraId="5C797D76" w14:textId="77777777" w:rsidR="00480BFC" w:rsidRDefault="00A63877">
      <w:pPr>
        <w:spacing w:line="360" w:lineRule="auto"/>
        <w:ind w:right="5436"/>
        <w:rPr>
          <w:rFonts w:ascii="Times New Roman" w:eastAsia="Times New Roman" w:hAnsi="Times New Roman" w:cs="Times New Roman"/>
          <w:sz w:val="16"/>
          <w:szCs w:val="16"/>
        </w:rPr>
      </w:pPr>
      <w:bookmarkStart w:id="52" w:name="_2lwamvv" w:colFirst="0" w:colLast="0"/>
      <w:bookmarkEnd w:id="52"/>
      <w:r>
        <w:rPr>
          <w:rFonts w:ascii="Times New Roman" w:eastAsia="Times New Roman" w:hAnsi="Times New Roman" w:cs="Times New Roman"/>
          <w:sz w:val="16"/>
          <w:szCs w:val="16"/>
        </w:rPr>
        <w:t>Nota. Ejemplo Inversión Activos Fijos. Bolaños, M. (2022). Quito.</w:t>
      </w:r>
    </w:p>
    <w:p w14:paraId="3BCEF90D" w14:textId="77777777" w:rsidR="00480BFC" w:rsidRDefault="00A63877">
      <w:pPr>
        <w:keepNext/>
        <w:keepLines/>
        <w:spacing w:before="360" w:after="8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6.3 Activos diferidos</w:t>
      </w:r>
    </w:p>
    <w:p w14:paraId="0E3531C1" w14:textId="77777777" w:rsidR="00480BFC" w:rsidRDefault="00A63877">
      <w:pPr>
        <w:keepNext/>
        <w:keepLines/>
        <w:spacing w:before="360" w:after="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 activo diferido se establece como:</w:t>
      </w:r>
    </w:p>
    <w:p w14:paraId="29C27E46" w14:textId="77777777" w:rsidR="00480BFC" w:rsidRPr="001E23E8" w:rsidRDefault="00A63877" w:rsidP="001E23E8">
      <w:pPr>
        <w:spacing w:before="240"/>
        <w:ind w:left="720"/>
        <w:jc w:val="both"/>
        <w:rPr>
          <w:rFonts w:ascii="Times New Roman" w:eastAsia="Times New Roman" w:hAnsi="Times New Roman" w:cs="Times New Roman"/>
        </w:rPr>
      </w:pPr>
      <w:r w:rsidRPr="001E23E8">
        <w:rPr>
          <w:rFonts w:ascii="Times New Roman" w:eastAsia="Times New Roman" w:hAnsi="Times New Roman" w:cs="Times New Roman"/>
        </w:rPr>
        <w:t>El activo diferido es un gasto que, en realidad se registra como un activo, pero a pesar de estar clasificados como tales, no son otra cosa que unos gastos ya pagados que aún no han sido utilizados. Su objetivo es no afectar la información financiera de la empresa en los períodos en los que aún no se han utilizado; en la medida en que estos se vayan utilizando, se van llevando al gasto bajo el “Principio de Asociación”.</w:t>
      </w:r>
      <w:r w:rsidRPr="001E23E8">
        <w:t xml:space="preserve"> </w:t>
      </w:r>
      <w:r w:rsidRPr="001E23E8">
        <w:rPr>
          <w:rFonts w:ascii="Times New Roman" w:eastAsia="Times New Roman" w:hAnsi="Times New Roman" w:cs="Times New Roman"/>
        </w:rPr>
        <w:t xml:space="preserve">(Fernández, 2021) </w:t>
      </w:r>
    </w:p>
    <w:p w14:paraId="25731002" w14:textId="6DF0D716" w:rsidR="00480BFC" w:rsidRDefault="00A63877">
      <w:pPr>
        <w:spacing w:before="280" w:after="280" w:line="360" w:lineRule="auto"/>
        <w:ind w:firstLine="720"/>
        <w:jc w:val="both"/>
        <w:rPr>
          <w:rFonts w:ascii="Times New Roman" w:eastAsia="Times New Roman" w:hAnsi="Times New Roman" w:cs="Times New Roman"/>
          <w:sz w:val="24"/>
          <w:szCs w:val="24"/>
        </w:rPr>
      </w:pPr>
      <w:bookmarkStart w:id="53" w:name="_111kx3o" w:colFirst="0" w:colLast="0"/>
      <w:bookmarkEnd w:id="53"/>
      <w:r>
        <w:rPr>
          <w:rFonts w:ascii="Times New Roman" w:eastAsia="Times New Roman" w:hAnsi="Times New Roman" w:cs="Times New Roman"/>
          <w:sz w:val="24"/>
          <w:szCs w:val="24"/>
        </w:rPr>
        <w:t xml:space="preserve">Este tipo de gastos son los referidos a los concierne a todos los gastos para la institución de una empresa. Activos diferidos se define a la inscripción de la compañía que en este caso, se implementará la </w:t>
      </w:r>
      <w:r w:rsidR="001E23E8">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mpresa </w:t>
      </w:r>
      <w:r w:rsidR="001E23E8">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nipersonal, como persona </w:t>
      </w:r>
      <w:r w:rsidR="001E23E8">
        <w:rPr>
          <w:rFonts w:ascii="Times New Roman" w:eastAsia="Times New Roman" w:hAnsi="Times New Roman" w:cs="Times New Roman"/>
          <w:sz w:val="24"/>
          <w:szCs w:val="24"/>
        </w:rPr>
        <w:t>n</w:t>
      </w:r>
      <w:r>
        <w:rPr>
          <w:rFonts w:ascii="Times New Roman" w:eastAsia="Times New Roman" w:hAnsi="Times New Roman" w:cs="Times New Roman"/>
          <w:sz w:val="24"/>
          <w:szCs w:val="24"/>
        </w:rPr>
        <w:t>atural lo que representa ciertos rubros que son los siguientes el registro o cambio del Registro Único de contribuyentes (RUC) no tiene costo, los gastos legales Notaría y abogado) serán de $300, patentes municipales de $ 50,00 anual Base imponible se le aplica la tasa del 5 por mil, gastos varios $250,00 lo que nos da un total de activos diferidos de $600,00. (Ver tabla.32).</w:t>
      </w:r>
    </w:p>
    <w:p w14:paraId="50EDE057" w14:textId="77777777" w:rsidR="001E23E8" w:rsidRDefault="001E23E8">
      <w:pPr>
        <w:spacing w:before="280" w:after="280" w:line="360" w:lineRule="auto"/>
        <w:ind w:firstLine="720"/>
        <w:jc w:val="both"/>
        <w:rPr>
          <w:rFonts w:ascii="Times New Roman" w:eastAsia="Times New Roman" w:hAnsi="Times New Roman" w:cs="Times New Roman"/>
          <w:sz w:val="24"/>
          <w:szCs w:val="24"/>
        </w:rPr>
      </w:pPr>
    </w:p>
    <w:p w14:paraId="4A39E8A1" w14:textId="77777777" w:rsidR="00480BFC" w:rsidRDefault="00A63877">
      <w:pPr>
        <w:spacing w:before="280"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Tabla 32.</w:t>
      </w:r>
    </w:p>
    <w:p w14:paraId="2A9E4267" w14:textId="77777777" w:rsidR="00480BFC" w:rsidRDefault="00A6387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16"/>
          <w:szCs w:val="16"/>
        </w:rPr>
        <w:t>Activos diferidos</w:t>
      </w:r>
    </w:p>
    <w:p w14:paraId="14664210" w14:textId="77777777" w:rsidR="00480BFC" w:rsidRDefault="00A63877">
      <w:pPr>
        <w:spacing w:line="360" w:lineRule="auto"/>
        <w:rPr>
          <w:rFonts w:ascii="Times New Roman" w:eastAsia="Times New Roman" w:hAnsi="Times New Roman" w:cs="Times New Roman"/>
          <w:sz w:val="16"/>
          <w:szCs w:val="16"/>
        </w:rPr>
      </w:pPr>
      <w:bookmarkStart w:id="54" w:name="_3l18frh" w:colFirst="0" w:colLast="0"/>
      <w:bookmarkEnd w:id="54"/>
      <w:r>
        <w:rPr>
          <w:rFonts w:ascii="Times New Roman" w:eastAsia="Times New Roman" w:hAnsi="Times New Roman" w:cs="Times New Roman"/>
          <w:b/>
          <w:noProof/>
          <w:sz w:val="20"/>
          <w:szCs w:val="20"/>
        </w:rPr>
        <w:drawing>
          <wp:inline distT="0" distB="0" distL="0" distR="0" wp14:anchorId="5B8E3E09" wp14:editId="4452BD46">
            <wp:extent cx="3057525" cy="523875"/>
            <wp:effectExtent l="0" t="0" r="9525" b="9525"/>
            <wp:docPr id="9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7"/>
                    <a:srcRect/>
                    <a:stretch>
                      <a:fillRect/>
                    </a:stretch>
                  </pic:blipFill>
                  <pic:spPr>
                    <a:xfrm>
                      <a:off x="0" y="0"/>
                      <a:ext cx="3057525" cy="523875"/>
                    </a:xfrm>
                    <a:prstGeom prst="rect">
                      <a:avLst/>
                    </a:prstGeom>
                    <a:ln/>
                  </pic:spPr>
                </pic:pic>
              </a:graphicData>
            </a:graphic>
          </wp:inline>
        </w:drawing>
      </w:r>
    </w:p>
    <w:p w14:paraId="32010EB8"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Nota. Ejemplo Activos Diferidos. Bolaños, M. (2022). Quito.</w:t>
      </w:r>
    </w:p>
    <w:p w14:paraId="6D9E7771" w14:textId="77777777" w:rsidR="00480BFC" w:rsidRDefault="00A63877">
      <w:pPr>
        <w:keepNext/>
        <w:keepLines/>
        <w:spacing w:before="360" w:after="80" w:line="360" w:lineRule="auto"/>
        <w:rPr>
          <w:rFonts w:ascii="Times New Roman" w:eastAsia="Times New Roman" w:hAnsi="Times New Roman" w:cs="Times New Roman"/>
          <w:b/>
          <w:sz w:val="24"/>
          <w:szCs w:val="24"/>
        </w:rPr>
      </w:pPr>
      <w:bookmarkStart w:id="55" w:name="_206ipza" w:colFirst="0" w:colLast="0"/>
      <w:bookmarkEnd w:id="55"/>
      <w:r>
        <w:rPr>
          <w:rFonts w:ascii="Times New Roman" w:eastAsia="Times New Roman" w:hAnsi="Times New Roman" w:cs="Times New Roman"/>
          <w:b/>
          <w:sz w:val="24"/>
          <w:szCs w:val="24"/>
        </w:rPr>
        <w:t>6.4 Capital de trabajo</w:t>
      </w:r>
    </w:p>
    <w:p w14:paraId="735918A4" w14:textId="77777777" w:rsidR="00480BFC" w:rsidRDefault="00A63877">
      <w:pPr>
        <w:keepNext/>
        <w:keepLines/>
        <w:spacing w:before="360" w:after="8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 capital de trabajo se define como:</w:t>
      </w:r>
    </w:p>
    <w:p w14:paraId="3C134FAD" w14:textId="77777777" w:rsidR="00480BFC" w:rsidRPr="0048193D" w:rsidRDefault="00A63877" w:rsidP="0048193D">
      <w:pPr>
        <w:spacing w:after="240"/>
        <w:ind w:left="720"/>
        <w:jc w:val="both"/>
        <w:rPr>
          <w:rFonts w:ascii="Times New Roman" w:eastAsia="Times New Roman" w:hAnsi="Times New Roman" w:cs="Times New Roman"/>
        </w:rPr>
      </w:pPr>
      <w:r w:rsidRPr="0048193D">
        <w:rPr>
          <w:rFonts w:ascii="Times New Roman" w:eastAsia="Times New Roman" w:hAnsi="Times New Roman" w:cs="Times New Roman"/>
        </w:rPr>
        <w:t>El capital de trabajo según criterios contables es la diferencia entre el activo corriente y el pasivo corriente, si el saldo es positivo se cuenta con respaldo suficiente en el caso que las exigencias a corto plazo se deban cumplir al instante, pero si resulta negativo, la empresa tendrá que manejar bien los tiempos en el pago de sus obligaciones a corto plazo o encontrar una fuente de ingresos o disponibilidad que pueda cubrir estas exigencias. (Nunes, 2012)</w:t>
      </w:r>
    </w:p>
    <w:p w14:paraId="4BE482AD" w14:textId="77777777" w:rsidR="00480BFC" w:rsidRDefault="00A63877">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Econoparts Import Group con conocimiento que el capital de trabajo es el rubro más importante para de esta manera poder solventar los diferentes gastos consecuentes del inicio de sus actividades, y organizarse y laborar normalmente hasta que empiece la generación de ingresos de la actividad implementada. </w:t>
      </w:r>
    </w:p>
    <w:p w14:paraId="18761718" w14:textId="3CEB62E8" w:rsidR="00480BFC" w:rsidRDefault="00A63877">
      <w:pPr>
        <w:spacing w:line="360" w:lineRule="auto"/>
        <w:ind w:firstLine="426"/>
        <w:jc w:val="both"/>
        <w:rPr>
          <w:rFonts w:ascii="Times New Roman" w:eastAsia="Times New Roman" w:hAnsi="Times New Roman" w:cs="Times New Roman"/>
          <w:sz w:val="24"/>
          <w:szCs w:val="24"/>
        </w:rPr>
      </w:pPr>
      <w:bookmarkStart w:id="56" w:name="_4k668n3" w:colFirst="0" w:colLast="0"/>
      <w:bookmarkEnd w:id="56"/>
      <w:r>
        <w:rPr>
          <w:rFonts w:ascii="Times New Roman" w:eastAsia="Times New Roman" w:hAnsi="Times New Roman" w:cs="Times New Roman"/>
          <w:sz w:val="24"/>
          <w:szCs w:val="24"/>
        </w:rPr>
        <w:t>En lo que concierne al establecimiento, mensualmente tenemos un adquisición de materia prima (producto terminado),</w:t>
      </w:r>
      <w:r w:rsidR="00D1736F">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$1250,00;</w:t>
      </w:r>
      <w:r>
        <w:rPr>
          <w:rFonts w:ascii="Times New Roman" w:eastAsia="Times New Roman" w:hAnsi="Times New Roman" w:cs="Times New Roman"/>
          <w:sz w:val="24"/>
          <w:szCs w:val="24"/>
        </w:rPr>
        <w:t xml:space="preserve"> servicios básicos (agua, luz, teléfono, internet) el valor de $</w:t>
      </w:r>
      <w:r w:rsidR="001031EB">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90,00; de sueldos y salarios de </w:t>
      </w:r>
      <w:r>
        <w:rPr>
          <w:rFonts w:ascii="Times New Roman" w:eastAsia="Times New Roman" w:hAnsi="Times New Roman" w:cs="Times New Roman"/>
          <w:color w:val="000000"/>
          <w:sz w:val="24"/>
          <w:szCs w:val="24"/>
        </w:rPr>
        <w:t>$</w:t>
      </w:r>
      <w:r w:rsidR="001031EB">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w:t>
      </w:r>
      <w:r w:rsidR="001031EB">
        <w:rPr>
          <w:rFonts w:ascii="Times New Roman" w:eastAsia="Times New Roman" w:hAnsi="Times New Roman" w:cs="Times New Roman"/>
          <w:color w:val="000000"/>
          <w:sz w:val="24"/>
          <w:szCs w:val="24"/>
        </w:rPr>
        <w:t>890</w:t>
      </w:r>
      <w:r>
        <w:rPr>
          <w:rFonts w:ascii="Times New Roman" w:eastAsia="Times New Roman" w:hAnsi="Times New Roman" w:cs="Times New Roman"/>
          <w:color w:val="000000"/>
          <w:sz w:val="24"/>
          <w:szCs w:val="24"/>
        </w:rPr>
        <w:t>,</w:t>
      </w:r>
      <w:r w:rsidR="001031EB">
        <w:rPr>
          <w:rFonts w:ascii="Times New Roman" w:eastAsia="Times New Roman" w:hAnsi="Times New Roman" w:cs="Times New Roman"/>
          <w:color w:val="000000"/>
          <w:sz w:val="24"/>
          <w:szCs w:val="24"/>
        </w:rPr>
        <w:t>61</w:t>
      </w:r>
      <w:r>
        <w:rPr>
          <w:rFonts w:ascii="Times New Roman" w:eastAsia="Times New Roman" w:hAnsi="Times New Roman" w:cs="Times New Roman"/>
          <w:color w:val="000000"/>
          <w:sz w:val="24"/>
          <w:szCs w:val="24"/>
        </w:rPr>
        <w:t>; material de oficina $</w:t>
      </w:r>
      <w:r w:rsidR="001031EB">
        <w:rPr>
          <w:rFonts w:ascii="Times New Roman" w:eastAsia="Times New Roman" w:hAnsi="Times New Roman" w:cs="Times New Roman"/>
          <w:color w:val="000000"/>
          <w:sz w:val="24"/>
          <w:szCs w:val="24"/>
        </w:rPr>
        <w:t>268</w:t>
      </w:r>
      <w:r>
        <w:rPr>
          <w:rFonts w:ascii="Times New Roman" w:eastAsia="Times New Roman" w:hAnsi="Times New Roman" w:cs="Times New Roman"/>
          <w:color w:val="000000"/>
          <w:sz w:val="24"/>
          <w:szCs w:val="24"/>
        </w:rPr>
        <w:t>; Material de limpieza $2</w:t>
      </w:r>
      <w:r w:rsidR="001031EB">
        <w:rPr>
          <w:rFonts w:ascii="Times New Roman" w:eastAsia="Times New Roman" w:hAnsi="Times New Roman" w:cs="Times New Roman"/>
          <w:color w:val="000000"/>
          <w:sz w:val="24"/>
          <w:szCs w:val="24"/>
        </w:rPr>
        <w:t>05</w:t>
      </w:r>
      <w:r>
        <w:rPr>
          <w:rFonts w:ascii="Times New Roman" w:eastAsia="Times New Roman" w:hAnsi="Times New Roman" w:cs="Times New Roman"/>
          <w:color w:val="000000"/>
          <w:sz w:val="24"/>
          <w:szCs w:val="24"/>
        </w:rPr>
        <w:t>,20; y los gastos de publicidad de $135,00; Alquiler de local $</w:t>
      </w:r>
      <w:r w:rsidR="001031EB">
        <w:rPr>
          <w:rFonts w:ascii="Times New Roman" w:eastAsia="Times New Roman" w:hAnsi="Times New Roman" w:cs="Times New Roman"/>
          <w:color w:val="000000"/>
          <w:sz w:val="24"/>
          <w:szCs w:val="24"/>
        </w:rPr>
        <w:t>750</w:t>
      </w:r>
      <w:r>
        <w:rPr>
          <w:rFonts w:ascii="Times New Roman" w:eastAsia="Times New Roman" w:hAnsi="Times New Roman" w:cs="Times New Roman"/>
          <w:color w:val="000000"/>
          <w:sz w:val="24"/>
          <w:szCs w:val="24"/>
        </w:rPr>
        <w:t>,00; gastos financieros $175,00; Dando un total de gasto mensual de $</w:t>
      </w:r>
      <w:r w:rsidR="001031EB">
        <w:rPr>
          <w:rFonts w:ascii="Times New Roman" w:eastAsia="Times New Roman" w:hAnsi="Times New Roman" w:cs="Times New Roman"/>
          <w:color w:val="000000"/>
          <w:sz w:val="24"/>
          <w:szCs w:val="24"/>
        </w:rPr>
        <w:t>15.076,90</w:t>
      </w:r>
      <w:r>
        <w:rPr>
          <w:rFonts w:ascii="Times New Roman" w:eastAsia="Times New Roman" w:hAnsi="Times New Roman" w:cs="Times New Roman"/>
          <w:color w:val="000000"/>
          <w:sz w:val="24"/>
          <w:szCs w:val="24"/>
        </w:rPr>
        <w:t xml:space="preserve">; Este valor está calculado por </w:t>
      </w:r>
      <w:r w:rsidR="001031EB">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meses de inicio de actividades que se estipula el capital de trabajo dando como un total de $</w:t>
      </w:r>
      <w:r w:rsidR="001031EB">
        <w:rPr>
          <w:rFonts w:ascii="Times New Roman" w:eastAsia="Times New Roman" w:hAnsi="Times New Roman" w:cs="Times New Roman"/>
          <w:color w:val="000000"/>
          <w:sz w:val="24"/>
          <w:szCs w:val="24"/>
        </w:rPr>
        <w:t>48</w:t>
      </w:r>
      <w:r>
        <w:rPr>
          <w:rFonts w:ascii="Times New Roman" w:eastAsia="Times New Roman" w:hAnsi="Times New Roman" w:cs="Times New Roman"/>
          <w:color w:val="000000"/>
          <w:sz w:val="24"/>
          <w:szCs w:val="24"/>
        </w:rPr>
        <w:t>.</w:t>
      </w:r>
      <w:r w:rsidR="001031EB">
        <w:rPr>
          <w:rFonts w:ascii="Times New Roman" w:eastAsia="Times New Roman" w:hAnsi="Times New Roman" w:cs="Times New Roman"/>
          <w:color w:val="000000"/>
          <w:sz w:val="24"/>
          <w:szCs w:val="24"/>
        </w:rPr>
        <w:t>269</w:t>
      </w:r>
      <w:r>
        <w:rPr>
          <w:rFonts w:ascii="Times New Roman" w:eastAsia="Times New Roman" w:hAnsi="Times New Roman" w:cs="Times New Roman"/>
          <w:color w:val="000000"/>
          <w:sz w:val="24"/>
          <w:szCs w:val="24"/>
        </w:rPr>
        <w:t>,</w:t>
      </w:r>
      <w:r w:rsidR="001031EB">
        <w:rPr>
          <w:rFonts w:ascii="Times New Roman" w:eastAsia="Times New Roman" w:hAnsi="Times New Roman" w:cs="Times New Roman"/>
          <w:color w:val="000000"/>
          <w:sz w:val="24"/>
          <w:szCs w:val="24"/>
        </w:rPr>
        <w:t>74</w:t>
      </w:r>
      <w:r>
        <w:rPr>
          <w:rFonts w:ascii="Times New Roman" w:eastAsia="Times New Roman" w:hAnsi="Times New Roman" w:cs="Times New Roman"/>
          <w:sz w:val="24"/>
          <w:szCs w:val="24"/>
        </w:rPr>
        <w:t xml:space="preserve"> (Ver tabla.33).</w:t>
      </w:r>
    </w:p>
    <w:p w14:paraId="0F7C371E" w14:textId="2B5B2AAE" w:rsidR="00D1736F" w:rsidRDefault="00D1736F">
      <w:pPr>
        <w:spacing w:line="360" w:lineRule="auto"/>
        <w:ind w:firstLine="426"/>
        <w:jc w:val="both"/>
        <w:rPr>
          <w:rFonts w:ascii="Times New Roman" w:eastAsia="Times New Roman" w:hAnsi="Times New Roman" w:cs="Times New Roman"/>
          <w:sz w:val="24"/>
          <w:szCs w:val="24"/>
        </w:rPr>
      </w:pPr>
    </w:p>
    <w:p w14:paraId="63811233" w14:textId="69A4292F" w:rsidR="00D1736F" w:rsidRDefault="00D1736F">
      <w:pPr>
        <w:spacing w:line="360" w:lineRule="auto"/>
        <w:ind w:firstLine="426"/>
        <w:jc w:val="both"/>
        <w:rPr>
          <w:rFonts w:ascii="Times New Roman" w:eastAsia="Times New Roman" w:hAnsi="Times New Roman" w:cs="Times New Roman"/>
          <w:sz w:val="24"/>
          <w:szCs w:val="24"/>
        </w:rPr>
      </w:pPr>
    </w:p>
    <w:p w14:paraId="59CCD72D" w14:textId="2267B0CB" w:rsidR="00D1736F" w:rsidRDefault="00D1736F">
      <w:pPr>
        <w:spacing w:line="360" w:lineRule="auto"/>
        <w:ind w:firstLine="426"/>
        <w:jc w:val="both"/>
        <w:rPr>
          <w:rFonts w:ascii="Times New Roman" w:eastAsia="Times New Roman" w:hAnsi="Times New Roman" w:cs="Times New Roman"/>
          <w:sz w:val="24"/>
          <w:szCs w:val="24"/>
        </w:rPr>
      </w:pPr>
    </w:p>
    <w:p w14:paraId="7EF60E3F" w14:textId="408D710F" w:rsidR="00D1736F" w:rsidRDefault="00D1736F">
      <w:pPr>
        <w:spacing w:line="360" w:lineRule="auto"/>
        <w:ind w:firstLine="426"/>
        <w:jc w:val="both"/>
        <w:rPr>
          <w:rFonts w:ascii="Times New Roman" w:eastAsia="Times New Roman" w:hAnsi="Times New Roman" w:cs="Times New Roman"/>
          <w:sz w:val="24"/>
          <w:szCs w:val="24"/>
        </w:rPr>
      </w:pPr>
    </w:p>
    <w:p w14:paraId="0D373521" w14:textId="19FDDCF3" w:rsidR="00D1736F" w:rsidRDefault="00D1736F">
      <w:pPr>
        <w:spacing w:line="360" w:lineRule="auto"/>
        <w:ind w:firstLine="426"/>
        <w:jc w:val="both"/>
        <w:rPr>
          <w:rFonts w:ascii="Times New Roman" w:eastAsia="Times New Roman" w:hAnsi="Times New Roman" w:cs="Times New Roman"/>
          <w:sz w:val="24"/>
          <w:szCs w:val="24"/>
        </w:rPr>
      </w:pPr>
    </w:p>
    <w:p w14:paraId="3B122554" w14:textId="77777777" w:rsidR="00D1736F" w:rsidRDefault="00D1736F">
      <w:pPr>
        <w:spacing w:line="360" w:lineRule="auto"/>
        <w:ind w:firstLine="426"/>
        <w:jc w:val="both"/>
        <w:rPr>
          <w:rFonts w:ascii="Times New Roman" w:eastAsia="Times New Roman" w:hAnsi="Times New Roman" w:cs="Times New Roman"/>
          <w:sz w:val="24"/>
          <w:szCs w:val="24"/>
        </w:rPr>
      </w:pPr>
    </w:p>
    <w:p w14:paraId="0560AAF2" w14:textId="77777777" w:rsidR="00480BFC" w:rsidRDefault="00480BFC">
      <w:pPr>
        <w:spacing w:line="360" w:lineRule="auto"/>
        <w:rPr>
          <w:rFonts w:ascii="Times New Roman" w:eastAsia="Times New Roman" w:hAnsi="Times New Roman" w:cs="Times New Roman"/>
          <w:sz w:val="24"/>
          <w:szCs w:val="24"/>
        </w:rPr>
      </w:pPr>
    </w:p>
    <w:p w14:paraId="688AB45E" w14:textId="77777777" w:rsidR="00480BFC" w:rsidRDefault="00A63877">
      <w:pPr>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Tabla 33. </w:t>
      </w:r>
    </w:p>
    <w:p w14:paraId="2C366BAB"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Capital de trabajo</w:t>
      </w:r>
    </w:p>
    <w:p w14:paraId="3ECD39B7" w14:textId="79986FDF" w:rsidR="00480BFC" w:rsidRDefault="001031EB">
      <w:pPr>
        <w:spacing w:line="360" w:lineRule="auto"/>
        <w:rPr>
          <w:rFonts w:ascii="Times New Roman" w:eastAsia="Times New Roman" w:hAnsi="Times New Roman" w:cs="Times New Roman"/>
          <w:b/>
          <w:sz w:val="24"/>
          <w:szCs w:val="24"/>
        </w:rPr>
      </w:pPr>
      <w:r w:rsidRPr="001031EB">
        <w:rPr>
          <w:noProof/>
        </w:rPr>
        <w:drawing>
          <wp:inline distT="0" distB="0" distL="0" distR="0" wp14:anchorId="05D379D3" wp14:editId="0CE64833">
            <wp:extent cx="4496803" cy="2190750"/>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08305" cy="2196354"/>
                    </a:xfrm>
                    <a:prstGeom prst="rect">
                      <a:avLst/>
                    </a:prstGeom>
                    <a:noFill/>
                    <a:ln>
                      <a:noFill/>
                    </a:ln>
                  </pic:spPr>
                </pic:pic>
              </a:graphicData>
            </a:graphic>
          </wp:inline>
        </w:drawing>
      </w:r>
      <w:r w:rsidR="00A63877">
        <w:rPr>
          <w:rFonts w:ascii="Times New Roman" w:eastAsia="Times New Roman" w:hAnsi="Times New Roman" w:cs="Times New Roman"/>
          <w:b/>
          <w:sz w:val="24"/>
          <w:szCs w:val="24"/>
        </w:rPr>
        <w:t xml:space="preserve">  </w:t>
      </w:r>
    </w:p>
    <w:p w14:paraId="622BFCF7"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Nota. Ejemplo Capital de Trabajo. Bolaños, M. (2022). Quito.</w:t>
      </w:r>
    </w:p>
    <w:p w14:paraId="4C94879E" w14:textId="77777777" w:rsidR="00480BFC" w:rsidRDefault="00480BFC">
      <w:pPr>
        <w:spacing w:line="360" w:lineRule="auto"/>
        <w:jc w:val="both"/>
        <w:rPr>
          <w:rFonts w:ascii="Times New Roman" w:eastAsia="Times New Roman" w:hAnsi="Times New Roman" w:cs="Times New Roman"/>
          <w:sz w:val="24"/>
          <w:szCs w:val="24"/>
        </w:rPr>
      </w:pPr>
    </w:p>
    <w:p w14:paraId="792383D9" w14:textId="6B0FF4D9" w:rsidR="00480BFC" w:rsidRDefault="00A63877">
      <w:pPr>
        <w:spacing w:line="360" w:lineRule="auto"/>
        <w:ind w:firstLine="720"/>
        <w:jc w:val="both"/>
        <w:rPr>
          <w:rFonts w:ascii="Times New Roman" w:eastAsia="Times New Roman" w:hAnsi="Times New Roman" w:cs="Times New Roman"/>
          <w:sz w:val="24"/>
          <w:szCs w:val="24"/>
        </w:rPr>
      </w:pPr>
      <w:bookmarkStart w:id="57" w:name="_2zbgiuw" w:colFirst="0" w:colLast="0"/>
      <w:bookmarkEnd w:id="57"/>
      <w:r>
        <w:rPr>
          <w:rFonts w:ascii="Times New Roman" w:eastAsia="Times New Roman" w:hAnsi="Times New Roman" w:cs="Times New Roman"/>
          <w:sz w:val="24"/>
          <w:szCs w:val="24"/>
        </w:rPr>
        <w:t>La inversión total son todos los gastos que se efectúan, teniendo en cuenta activos fijos, diferidos y capital de trabajo para 12 meses de la empresa es de $</w:t>
      </w:r>
      <w:r w:rsidR="00B65F33">
        <w:rPr>
          <w:rFonts w:ascii="Times New Roman" w:eastAsia="Times New Roman" w:hAnsi="Times New Roman" w:cs="Times New Roman"/>
          <w:sz w:val="24"/>
          <w:szCs w:val="24"/>
        </w:rPr>
        <w:t>52.282,36</w:t>
      </w:r>
      <w:r>
        <w:rPr>
          <w:rFonts w:ascii="Times New Roman" w:eastAsia="Times New Roman" w:hAnsi="Times New Roman" w:cs="Times New Roman"/>
          <w:sz w:val="24"/>
          <w:szCs w:val="24"/>
        </w:rPr>
        <w:t>. (Ver tabla 34).</w:t>
      </w:r>
    </w:p>
    <w:p w14:paraId="628618A9" w14:textId="77777777" w:rsidR="00480BFC" w:rsidRDefault="00480BFC">
      <w:pPr>
        <w:spacing w:line="360" w:lineRule="auto"/>
        <w:rPr>
          <w:rFonts w:ascii="Times New Roman" w:eastAsia="Times New Roman" w:hAnsi="Times New Roman" w:cs="Times New Roman"/>
          <w:b/>
          <w:sz w:val="16"/>
          <w:szCs w:val="16"/>
        </w:rPr>
      </w:pPr>
    </w:p>
    <w:p w14:paraId="4D6CFCE9" w14:textId="77777777" w:rsidR="00480BFC" w:rsidRDefault="00A63877">
      <w:pPr>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Tabla 34. </w:t>
      </w:r>
    </w:p>
    <w:p w14:paraId="692F5799" w14:textId="77777777" w:rsidR="00480BFC" w:rsidRDefault="00A63877">
      <w:pPr>
        <w:spacing w:after="200"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Detalles de inversión</w:t>
      </w:r>
    </w:p>
    <w:p w14:paraId="58408A6E" w14:textId="494A392B" w:rsidR="00480BFC" w:rsidRDefault="00B65F33">
      <w:pPr>
        <w:spacing w:after="200" w:line="360" w:lineRule="auto"/>
        <w:rPr>
          <w:rFonts w:ascii="Times New Roman" w:eastAsia="Times New Roman" w:hAnsi="Times New Roman" w:cs="Times New Roman"/>
          <w:sz w:val="16"/>
          <w:szCs w:val="16"/>
        </w:rPr>
      </w:pPr>
      <w:r w:rsidRPr="00B65F33">
        <w:rPr>
          <w:noProof/>
        </w:rPr>
        <w:drawing>
          <wp:inline distT="0" distB="0" distL="0" distR="0" wp14:anchorId="2A713A5A" wp14:editId="5CF8A120">
            <wp:extent cx="2505075" cy="819150"/>
            <wp:effectExtent l="0" t="0" r="9525"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05075" cy="819150"/>
                    </a:xfrm>
                    <a:prstGeom prst="rect">
                      <a:avLst/>
                    </a:prstGeom>
                    <a:noFill/>
                    <a:ln>
                      <a:noFill/>
                    </a:ln>
                  </pic:spPr>
                </pic:pic>
              </a:graphicData>
            </a:graphic>
          </wp:inline>
        </w:drawing>
      </w:r>
    </w:p>
    <w:p w14:paraId="3A807149" w14:textId="5E76BDF9"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Nota. Detalles de inversión. Bolaños, M. (2022). Quito.</w:t>
      </w:r>
    </w:p>
    <w:p w14:paraId="6C86D3FC" w14:textId="77777777" w:rsidR="00480BFC" w:rsidRDefault="00A63877">
      <w:pPr>
        <w:keepNext/>
        <w:keepLines/>
        <w:spacing w:before="40" w:line="360" w:lineRule="auto"/>
        <w:jc w:val="both"/>
        <w:rPr>
          <w:rFonts w:ascii="Times New Roman" w:eastAsia="Times New Roman" w:hAnsi="Times New Roman" w:cs="Times New Roman"/>
          <w:b/>
          <w:sz w:val="24"/>
          <w:szCs w:val="24"/>
        </w:rPr>
      </w:pPr>
      <w:bookmarkStart w:id="58" w:name="_1egqt2p" w:colFirst="0" w:colLast="0"/>
      <w:bookmarkEnd w:id="58"/>
      <w:r>
        <w:rPr>
          <w:rFonts w:ascii="Times New Roman" w:eastAsia="Times New Roman" w:hAnsi="Times New Roman" w:cs="Times New Roman"/>
          <w:b/>
          <w:sz w:val="24"/>
          <w:szCs w:val="24"/>
        </w:rPr>
        <w:t>6.5 Sueldos</w:t>
      </w:r>
    </w:p>
    <w:p w14:paraId="0B7F5BEB" w14:textId="422ED332" w:rsidR="00480BFC" w:rsidRDefault="00A63877">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continuación, se detalla el cuadro de sueldos con todos los beneficios legales, incluido el aporte al IESS, con valores mensuales y anuales (Ver tabla 35).</w:t>
      </w:r>
    </w:p>
    <w:p w14:paraId="1968EA2D" w14:textId="68EC7EFC" w:rsidR="00D1736F" w:rsidRDefault="00D1736F">
      <w:pPr>
        <w:spacing w:before="240" w:line="360" w:lineRule="auto"/>
        <w:jc w:val="both"/>
        <w:rPr>
          <w:rFonts w:ascii="Times New Roman" w:eastAsia="Times New Roman" w:hAnsi="Times New Roman" w:cs="Times New Roman"/>
          <w:sz w:val="24"/>
          <w:szCs w:val="24"/>
        </w:rPr>
      </w:pPr>
    </w:p>
    <w:p w14:paraId="53D0840E" w14:textId="77777777" w:rsidR="00D1736F" w:rsidRDefault="00D1736F">
      <w:pPr>
        <w:spacing w:before="240" w:line="360" w:lineRule="auto"/>
        <w:jc w:val="both"/>
        <w:rPr>
          <w:rFonts w:ascii="Times New Roman" w:eastAsia="Times New Roman" w:hAnsi="Times New Roman" w:cs="Times New Roman"/>
          <w:i/>
          <w:sz w:val="24"/>
          <w:szCs w:val="24"/>
        </w:rPr>
      </w:pPr>
    </w:p>
    <w:p w14:paraId="2FF5F31B" w14:textId="77777777" w:rsidR="00480BFC" w:rsidRDefault="00480BFC">
      <w:pPr>
        <w:spacing w:line="360" w:lineRule="auto"/>
        <w:rPr>
          <w:rFonts w:ascii="Times New Roman" w:eastAsia="Times New Roman" w:hAnsi="Times New Roman" w:cs="Times New Roman"/>
          <w:b/>
          <w:sz w:val="20"/>
          <w:szCs w:val="20"/>
        </w:rPr>
      </w:pPr>
      <w:bookmarkStart w:id="59" w:name="_3ygebqi" w:colFirst="0" w:colLast="0"/>
      <w:bookmarkEnd w:id="59"/>
    </w:p>
    <w:p w14:paraId="097C1726" w14:textId="77777777" w:rsidR="00480BFC" w:rsidRDefault="00A63877">
      <w:pPr>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Tabla 35. </w:t>
      </w:r>
    </w:p>
    <w:p w14:paraId="7890B317"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Sueldos.</w:t>
      </w:r>
    </w:p>
    <w:p w14:paraId="62337296" w14:textId="08E2E856" w:rsidR="00480BFC" w:rsidRDefault="00B65F33">
      <w:pPr>
        <w:spacing w:line="360" w:lineRule="auto"/>
        <w:rPr>
          <w:rFonts w:ascii="Times New Roman" w:eastAsia="Times New Roman" w:hAnsi="Times New Roman" w:cs="Times New Roman"/>
          <w:sz w:val="24"/>
          <w:szCs w:val="24"/>
        </w:rPr>
      </w:pPr>
      <w:r w:rsidRPr="00E63698">
        <w:rPr>
          <w:noProof/>
        </w:rPr>
        <w:drawing>
          <wp:inline distT="0" distB="0" distL="0" distR="0" wp14:anchorId="03F7F281" wp14:editId="36FB70FE">
            <wp:extent cx="5252085" cy="1222375"/>
            <wp:effectExtent l="0" t="0" r="5715"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52085" cy="1222375"/>
                    </a:xfrm>
                    <a:prstGeom prst="rect">
                      <a:avLst/>
                    </a:prstGeom>
                    <a:noFill/>
                    <a:ln>
                      <a:noFill/>
                    </a:ln>
                  </pic:spPr>
                </pic:pic>
              </a:graphicData>
            </a:graphic>
          </wp:inline>
        </w:drawing>
      </w:r>
    </w:p>
    <w:p w14:paraId="6ABFE0CC"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Nota. Ejemplo Sueldos. Bolaños, M. (2022). Quito.</w:t>
      </w:r>
    </w:p>
    <w:p w14:paraId="5E1FD90F" w14:textId="77777777" w:rsidR="00480BFC" w:rsidRDefault="00480BFC">
      <w:pPr>
        <w:spacing w:line="360" w:lineRule="auto"/>
        <w:rPr>
          <w:rFonts w:ascii="Times New Roman" w:eastAsia="Times New Roman" w:hAnsi="Times New Roman" w:cs="Times New Roman"/>
          <w:sz w:val="16"/>
          <w:szCs w:val="16"/>
        </w:rPr>
      </w:pPr>
    </w:p>
    <w:p w14:paraId="06D70452" w14:textId="77777777" w:rsidR="00480BFC" w:rsidRDefault="00A63877">
      <w:pPr>
        <w:spacing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Los sueldos a pagar incluido todos los beneficios legales de la normativa legal en cuanto a aportaciones de los empleados vigentes en Ecuador son de $31.562</w:t>
      </w:r>
      <w:r>
        <w:rPr>
          <w:rFonts w:ascii="Times New Roman" w:eastAsia="Times New Roman" w:hAnsi="Times New Roman" w:cs="Times New Roman"/>
          <w:color w:val="000000"/>
          <w:sz w:val="24"/>
          <w:szCs w:val="24"/>
        </w:rPr>
        <w:t xml:space="preserve">,44 </w:t>
      </w:r>
      <w:r>
        <w:rPr>
          <w:rFonts w:ascii="Times New Roman" w:eastAsia="Times New Roman" w:hAnsi="Times New Roman" w:cs="Times New Roman"/>
          <w:sz w:val="24"/>
          <w:szCs w:val="24"/>
        </w:rPr>
        <w:t>anual, para el inicio de actividades (3 meses), $7.890,61.</w:t>
      </w:r>
    </w:p>
    <w:p w14:paraId="01CD7889" w14:textId="77777777" w:rsidR="00480BFC" w:rsidRDefault="00A63877">
      <w:pPr>
        <w:keepNext/>
        <w:keepLines/>
        <w:spacing w:before="280" w:after="280" w:line="360" w:lineRule="auto"/>
        <w:rPr>
          <w:rFonts w:ascii="Times New Roman" w:eastAsia="Times New Roman" w:hAnsi="Times New Roman" w:cs="Times New Roman"/>
          <w:b/>
          <w:sz w:val="24"/>
          <w:szCs w:val="24"/>
        </w:rPr>
      </w:pPr>
      <w:bookmarkStart w:id="60" w:name="_2dlolyb" w:colFirst="0" w:colLast="0"/>
      <w:bookmarkEnd w:id="60"/>
      <w:r>
        <w:rPr>
          <w:rFonts w:ascii="Times New Roman" w:eastAsia="Times New Roman" w:hAnsi="Times New Roman" w:cs="Times New Roman"/>
          <w:b/>
          <w:sz w:val="24"/>
          <w:szCs w:val="24"/>
        </w:rPr>
        <w:t>6.6 Depreciación de activos fijos</w:t>
      </w:r>
    </w:p>
    <w:p w14:paraId="4295E2D5" w14:textId="77777777" w:rsidR="00480BFC" w:rsidRDefault="00A63877">
      <w:pPr>
        <w:keepNext/>
        <w:keepLines/>
        <w:spacing w:before="280" w:after="28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depreciación de activos fijos se establece como:</w:t>
      </w:r>
    </w:p>
    <w:p w14:paraId="0B2BCEAA" w14:textId="77777777" w:rsidR="00480BFC" w:rsidRPr="00990F4C" w:rsidRDefault="00A63877" w:rsidP="00990F4C">
      <w:pPr>
        <w:spacing w:before="280" w:after="280"/>
        <w:ind w:left="360"/>
        <w:jc w:val="both"/>
        <w:rPr>
          <w:rFonts w:ascii="Times New Roman" w:eastAsia="Times New Roman" w:hAnsi="Times New Roman" w:cs="Times New Roman"/>
        </w:rPr>
      </w:pPr>
      <w:r w:rsidRPr="00990F4C">
        <w:rPr>
          <w:rFonts w:ascii="Times New Roman" w:eastAsia="Times New Roman" w:hAnsi="Times New Roman" w:cs="Times New Roman"/>
        </w:rPr>
        <w:t>La depreciación de los activos fijos se realizará de acuerdo a la naturaleza de los bienes, a la duración de su vida útil y la técnica contable. Para que este gasto sea deducible, no podrá superar los siguientes porcentajes: Inmuebles (excepto terrenos), naves, aeronaves, barcazas y similares 5% anual.</w:t>
      </w:r>
    </w:p>
    <w:p w14:paraId="2AA40C9A" w14:textId="77777777" w:rsidR="00480BFC" w:rsidRPr="00990F4C" w:rsidRDefault="00A63877" w:rsidP="00990F4C">
      <w:pPr>
        <w:numPr>
          <w:ilvl w:val="0"/>
          <w:numId w:val="19"/>
        </w:numPr>
        <w:spacing w:before="280"/>
        <w:jc w:val="both"/>
      </w:pPr>
      <w:r w:rsidRPr="00990F4C">
        <w:rPr>
          <w:rFonts w:ascii="Times New Roman" w:eastAsia="Times New Roman" w:hAnsi="Times New Roman" w:cs="Times New Roman"/>
        </w:rPr>
        <w:t> Instalaciones, maquinarias, equipos y muebles 10% anual.</w:t>
      </w:r>
    </w:p>
    <w:p w14:paraId="7284364D" w14:textId="77777777" w:rsidR="00480BFC" w:rsidRPr="00990F4C" w:rsidRDefault="00A63877" w:rsidP="00990F4C">
      <w:pPr>
        <w:numPr>
          <w:ilvl w:val="0"/>
          <w:numId w:val="19"/>
        </w:numPr>
        <w:jc w:val="both"/>
      </w:pPr>
      <w:r w:rsidRPr="00990F4C">
        <w:rPr>
          <w:rFonts w:ascii="Times New Roman" w:eastAsia="Times New Roman" w:hAnsi="Times New Roman" w:cs="Times New Roman"/>
        </w:rPr>
        <w:t>Vehículos, equipos de transporte y equipo caminero móvil 20% anual.</w:t>
      </w:r>
    </w:p>
    <w:p w14:paraId="55241751" w14:textId="77777777" w:rsidR="00480BFC" w:rsidRPr="00990F4C" w:rsidRDefault="00A63877" w:rsidP="00990F4C">
      <w:pPr>
        <w:numPr>
          <w:ilvl w:val="0"/>
          <w:numId w:val="19"/>
        </w:numPr>
        <w:spacing w:after="280"/>
        <w:jc w:val="both"/>
      </w:pPr>
      <w:r w:rsidRPr="00990F4C">
        <w:rPr>
          <w:rFonts w:ascii="Times New Roman" w:eastAsia="Times New Roman" w:hAnsi="Times New Roman" w:cs="Times New Roman"/>
        </w:rPr>
        <w:t xml:space="preserve">Equipos de cómputo y software 33% anual </w:t>
      </w:r>
    </w:p>
    <w:p w14:paraId="0EC602F7" w14:textId="11819917" w:rsidR="00990F4C" w:rsidRPr="00990F4C" w:rsidRDefault="00A63877" w:rsidP="003C5615">
      <w:pPr>
        <w:spacing w:after="280"/>
        <w:ind w:left="360"/>
        <w:jc w:val="both"/>
        <w:rPr>
          <w:rFonts w:ascii="Times New Roman" w:eastAsia="Times New Roman" w:hAnsi="Times New Roman" w:cs="Times New Roman"/>
        </w:rPr>
      </w:pPr>
      <w:r w:rsidRPr="00990F4C">
        <w:rPr>
          <w:rFonts w:ascii="Times New Roman" w:eastAsia="Times New Roman" w:hAnsi="Times New Roman" w:cs="Times New Roman"/>
        </w:rPr>
        <w:t>("Depreciación de Activos Fijos", 2017)</w:t>
      </w:r>
    </w:p>
    <w:p w14:paraId="4F96FF8C" w14:textId="33DAB8F6" w:rsidR="00480BFC" w:rsidRDefault="00A63877">
      <w:pPr>
        <w:spacing w:before="240" w:after="240" w:line="360" w:lineRule="auto"/>
        <w:ind w:firstLine="720"/>
        <w:jc w:val="both"/>
        <w:rPr>
          <w:rFonts w:ascii="Times New Roman" w:eastAsia="Times New Roman" w:hAnsi="Times New Roman" w:cs="Times New Roman"/>
        </w:rPr>
      </w:pPr>
      <w:bookmarkStart w:id="61" w:name="_sqyw64" w:colFirst="0" w:colLast="0"/>
      <w:bookmarkEnd w:id="61"/>
      <w:r>
        <w:rPr>
          <w:rFonts w:ascii="Times New Roman" w:eastAsia="Times New Roman" w:hAnsi="Times New Roman" w:cs="Times New Roman"/>
          <w:sz w:val="24"/>
          <w:szCs w:val="24"/>
        </w:rPr>
        <w:t>A continuación</w:t>
      </w:r>
      <w:r w:rsidR="00990F4C">
        <w:rPr>
          <w:rFonts w:ascii="Times New Roman" w:eastAsia="Times New Roman" w:hAnsi="Times New Roman" w:cs="Times New Roman"/>
          <w:sz w:val="24"/>
          <w:szCs w:val="24"/>
        </w:rPr>
        <w:t>, se pone</w:t>
      </w:r>
      <w:r>
        <w:rPr>
          <w:rFonts w:ascii="Times New Roman" w:eastAsia="Times New Roman" w:hAnsi="Times New Roman" w:cs="Times New Roman"/>
          <w:sz w:val="24"/>
          <w:szCs w:val="24"/>
        </w:rPr>
        <w:t xml:space="preserve"> en contexto </w:t>
      </w:r>
      <w:r w:rsidR="00990F4C">
        <w:rPr>
          <w:rFonts w:ascii="Times New Roman" w:eastAsia="Times New Roman" w:hAnsi="Times New Roman" w:cs="Times New Roman"/>
          <w:sz w:val="24"/>
          <w:szCs w:val="24"/>
        </w:rPr>
        <w:t xml:space="preserve">con la tabla 36, la </w:t>
      </w:r>
      <w:r>
        <w:rPr>
          <w:rFonts w:ascii="Times New Roman" w:eastAsia="Times New Roman" w:hAnsi="Times New Roman" w:cs="Times New Roman"/>
          <w:sz w:val="24"/>
          <w:szCs w:val="24"/>
        </w:rPr>
        <w:t>depreciación de los activos según su naturaleza y para el fin que fueron adquiridos, sus años de vida útil, porcentaje despreciable, además se pone en contexto los detalles de la depreciación por tiempo de activos</w:t>
      </w:r>
      <w:r>
        <w:rPr>
          <w:rFonts w:ascii="Times New Roman" w:eastAsia="Times New Roman" w:hAnsi="Times New Roman" w:cs="Times New Roman"/>
        </w:rPr>
        <w:t>. Los activos fijos para el establecimiento son los siguientes: equipos industriales 10%, equipos de computación con un 33.33 % y muebles y enseres con el 10 % dando así un total de $662,28.</w:t>
      </w:r>
    </w:p>
    <w:p w14:paraId="68F67248" w14:textId="77777777" w:rsidR="003C5615" w:rsidRDefault="003C5615">
      <w:pPr>
        <w:spacing w:before="240" w:after="240" w:line="360" w:lineRule="auto"/>
        <w:ind w:firstLine="720"/>
        <w:jc w:val="both"/>
        <w:rPr>
          <w:rFonts w:ascii="Times New Roman" w:eastAsia="Times New Roman" w:hAnsi="Times New Roman" w:cs="Times New Roman"/>
          <w:sz w:val="24"/>
          <w:szCs w:val="24"/>
        </w:rPr>
      </w:pPr>
    </w:p>
    <w:p w14:paraId="6ED682A3" w14:textId="77777777" w:rsidR="00480BFC" w:rsidRDefault="00A63877">
      <w:pPr>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 xml:space="preserve">Tabla 36. </w:t>
      </w:r>
    </w:p>
    <w:p w14:paraId="365E8CD2" w14:textId="77777777" w:rsidR="00480BFC" w:rsidRDefault="00A63877">
      <w:pPr>
        <w:spacing w:after="200"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Depreciación de activos fijos</w:t>
      </w:r>
    </w:p>
    <w:p w14:paraId="644D1374" w14:textId="77777777" w:rsidR="00480BFC" w:rsidRDefault="00A63877">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A646B9C" wp14:editId="79814305">
            <wp:extent cx="4905375" cy="1314450"/>
            <wp:effectExtent l="0" t="0" r="0" b="0"/>
            <wp:docPr id="3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1"/>
                    <a:srcRect/>
                    <a:stretch>
                      <a:fillRect/>
                    </a:stretch>
                  </pic:blipFill>
                  <pic:spPr>
                    <a:xfrm>
                      <a:off x="0" y="0"/>
                      <a:ext cx="4905375" cy="1314450"/>
                    </a:xfrm>
                    <a:prstGeom prst="rect">
                      <a:avLst/>
                    </a:prstGeom>
                    <a:ln/>
                  </pic:spPr>
                </pic:pic>
              </a:graphicData>
            </a:graphic>
          </wp:inline>
        </w:drawing>
      </w:r>
    </w:p>
    <w:p w14:paraId="7BF027B2" w14:textId="77777777" w:rsidR="00480BFC" w:rsidRDefault="00A63877">
      <w:pPr>
        <w:spacing w:line="360" w:lineRule="auto"/>
        <w:rPr>
          <w:rFonts w:ascii="Times New Roman" w:eastAsia="Times New Roman" w:hAnsi="Times New Roman" w:cs="Times New Roman"/>
          <w:sz w:val="16"/>
          <w:szCs w:val="16"/>
        </w:rPr>
      </w:pPr>
      <w:bookmarkStart w:id="62" w:name="_3cqmetx" w:colFirst="0" w:colLast="0"/>
      <w:bookmarkEnd w:id="62"/>
      <w:r>
        <w:rPr>
          <w:rFonts w:ascii="Times New Roman" w:eastAsia="Times New Roman" w:hAnsi="Times New Roman" w:cs="Times New Roman"/>
          <w:sz w:val="16"/>
          <w:szCs w:val="16"/>
        </w:rPr>
        <w:t>Nota. Ejemplo Depreciación Activos Fijos. Bolaños, M. (2022). Quito.</w:t>
      </w:r>
    </w:p>
    <w:p w14:paraId="472FE0B5" w14:textId="77777777" w:rsidR="00480BFC" w:rsidRDefault="00A63877">
      <w:pPr>
        <w:keepNext/>
        <w:keepLines/>
        <w:spacing w:before="360" w:after="80" w:line="360" w:lineRule="auto"/>
        <w:rPr>
          <w:rFonts w:ascii="Times New Roman" w:eastAsia="Times New Roman" w:hAnsi="Times New Roman" w:cs="Times New Roman"/>
          <w:b/>
          <w:sz w:val="24"/>
          <w:szCs w:val="24"/>
        </w:rPr>
      </w:pPr>
      <w:bookmarkStart w:id="63" w:name="_1rvwp1q" w:colFirst="0" w:colLast="0"/>
      <w:bookmarkEnd w:id="63"/>
      <w:r>
        <w:rPr>
          <w:rFonts w:ascii="Times New Roman" w:eastAsia="Times New Roman" w:hAnsi="Times New Roman" w:cs="Times New Roman"/>
          <w:b/>
          <w:sz w:val="24"/>
          <w:szCs w:val="24"/>
        </w:rPr>
        <w:t xml:space="preserve">6.7. Amortizaciones </w:t>
      </w:r>
    </w:p>
    <w:p w14:paraId="12CC6223" w14:textId="77777777" w:rsidR="00480BFC" w:rsidRDefault="00A63877">
      <w:pPr>
        <w:spacing w:line="360" w:lineRule="auto"/>
        <w:jc w:val="both"/>
        <w:rPr>
          <w:rFonts w:ascii="Times New Roman" w:eastAsia="Times New Roman" w:hAnsi="Times New Roman" w:cs="Times New Roman"/>
          <w:sz w:val="24"/>
          <w:szCs w:val="24"/>
        </w:rPr>
      </w:pPr>
      <w:bookmarkStart w:id="64" w:name="_4bvk7pj" w:colFirst="0" w:colLast="0"/>
      <w:bookmarkEnd w:id="64"/>
      <w:r>
        <w:rPr>
          <w:rFonts w:ascii="Times New Roman" w:eastAsia="Times New Roman" w:hAnsi="Times New Roman" w:cs="Times New Roman"/>
          <w:sz w:val="24"/>
          <w:szCs w:val="24"/>
        </w:rPr>
        <w:t>Este es el valor que recupera la empresa por la constitución de la misma. La Amortización del establecimiento es de un 20% que a su vez equivale a $ 120,00, ya que el monto por constitución equivale a $ 600,00 (Ver tabla 37)</w:t>
      </w:r>
    </w:p>
    <w:p w14:paraId="45DD9F26" w14:textId="77777777" w:rsidR="00480BFC" w:rsidRDefault="00480BFC">
      <w:pPr>
        <w:spacing w:after="200" w:line="360" w:lineRule="auto"/>
        <w:rPr>
          <w:rFonts w:ascii="Times New Roman" w:eastAsia="Times New Roman" w:hAnsi="Times New Roman" w:cs="Times New Roman"/>
          <w:sz w:val="16"/>
          <w:szCs w:val="16"/>
        </w:rPr>
      </w:pPr>
      <w:bookmarkStart w:id="65" w:name="_2r0uhxc" w:colFirst="0" w:colLast="0"/>
      <w:bookmarkEnd w:id="65"/>
    </w:p>
    <w:p w14:paraId="622F44C0" w14:textId="77777777" w:rsidR="00480BFC" w:rsidRDefault="00A63877">
      <w:pPr>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Tabla 37. </w:t>
      </w:r>
    </w:p>
    <w:p w14:paraId="4A6D72AF" w14:textId="77777777" w:rsidR="00480BFC" w:rsidRDefault="00A63877">
      <w:pPr>
        <w:spacing w:line="360" w:lineRule="auto"/>
        <w:rPr>
          <w:rFonts w:ascii="Times New Roman" w:eastAsia="Times New Roman" w:hAnsi="Times New Roman" w:cs="Times New Roman"/>
          <w:i/>
          <w:sz w:val="16"/>
          <w:szCs w:val="16"/>
        </w:rPr>
      </w:pPr>
      <w:r>
        <w:rPr>
          <w:rFonts w:ascii="Times New Roman" w:eastAsia="Times New Roman" w:hAnsi="Times New Roman" w:cs="Times New Roman"/>
          <w:sz w:val="16"/>
          <w:szCs w:val="16"/>
        </w:rPr>
        <w:t>Porcentaje Amortización</w:t>
      </w:r>
    </w:p>
    <w:p w14:paraId="63D583DB" w14:textId="73EE24CA" w:rsidR="00480BFC" w:rsidRDefault="00990F4C">
      <w:pPr>
        <w:spacing w:line="360" w:lineRule="auto"/>
        <w:rPr>
          <w:rFonts w:ascii="Times New Roman" w:eastAsia="Times New Roman" w:hAnsi="Times New Roman" w:cs="Times New Roman"/>
          <w:b/>
          <w:sz w:val="20"/>
          <w:szCs w:val="20"/>
        </w:rPr>
      </w:pPr>
      <w:r w:rsidRPr="00990F4C">
        <w:rPr>
          <w:noProof/>
        </w:rPr>
        <w:drawing>
          <wp:inline distT="0" distB="0" distL="0" distR="0" wp14:anchorId="48295BC5" wp14:editId="125C246D">
            <wp:extent cx="4533900" cy="581025"/>
            <wp:effectExtent l="0" t="0" r="0" b="9525"/>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33900" cy="581025"/>
                    </a:xfrm>
                    <a:prstGeom prst="rect">
                      <a:avLst/>
                    </a:prstGeom>
                    <a:noFill/>
                    <a:ln>
                      <a:noFill/>
                    </a:ln>
                  </pic:spPr>
                </pic:pic>
              </a:graphicData>
            </a:graphic>
          </wp:inline>
        </w:drawing>
      </w:r>
    </w:p>
    <w:p w14:paraId="11305210"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Nota. Ejemplo Porcentaje de Amortización. Bolaños, M. (2022). Quito.</w:t>
      </w:r>
    </w:p>
    <w:p w14:paraId="05C8D9B4" w14:textId="77777777" w:rsidR="00480BFC" w:rsidRDefault="00A63877">
      <w:pPr>
        <w:keepNext/>
        <w:keepLines/>
        <w:spacing w:before="360" w:after="80" w:line="360" w:lineRule="auto"/>
        <w:rPr>
          <w:rFonts w:ascii="Times New Roman" w:eastAsia="Times New Roman" w:hAnsi="Times New Roman" w:cs="Times New Roman"/>
          <w:b/>
          <w:sz w:val="24"/>
          <w:szCs w:val="24"/>
        </w:rPr>
      </w:pPr>
      <w:bookmarkStart w:id="66" w:name="_1664s55" w:colFirst="0" w:colLast="0"/>
      <w:bookmarkEnd w:id="66"/>
      <w:r>
        <w:rPr>
          <w:rFonts w:ascii="Times New Roman" w:eastAsia="Times New Roman" w:hAnsi="Times New Roman" w:cs="Times New Roman"/>
          <w:b/>
          <w:sz w:val="24"/>
          <w:szCs w:val="24"/>
        </w:rPr>
        <w:t>6.8. Tabla de amortización</w:t>
      </w:r>
    </w:p>
    <w:p w14:paraId="0554701D" w14:textId="77777777" w:rsidR="00480BFC" w:rsidRDefault="00A63877">
      <w:pPr>
        <w:keepNext/>
        <w:keepLines/>
        <w:spacing w:before="360" w:after="80"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Una amortización se define como: </w:t>
      </w:r>
    </w:p>
    <w:p w14:paraId="135DB1F9" w14:textId="77777777" w:rsidR="00480BFC" w:rsidRPr="00990F4C" w:rsidRDefault="00A63877" w:rsidP="00990F4C">
      <w:pPr>
        <w:spacing w:after="240"/>
        <w:ind w:left="709"/>
        <w:jc w:val="both"/>
        <w:rPr>
          <w:rFonts w:ascii="Times New Roman" w:eastAsia="Times New Roman" w:hAnsi="Times New Roman" w:cs="Times New Roman"/>
        </w:rPr>
      </w:pPr>
      <w:r w:rsidRPr="00990F4C">
        <w:rPr>
          <w:rFonts w:ascii="Times New Roman" w:eastAsia="Times New Roman" w:hAnsi="Times New Roman" w:cs="Times New Roman"/>
        </w:rPr>
        <w:t>La amortización es el proceso mediante el cual se distribuyen gradualmente los costos de una deuda por medio de pagos periódicos. Los pagos o cuotas servirán para pagar los intereses de tu crédito y reducir el importe de tu deuda. ("¿Qué es la amortización? | Diccionario Financiero", 2022)</w:t>
      </w:r>
    </w:p>
    <w:p w14:paraId="0C816218" w14:textId="0569E6EC" w:rsidR="00480BFC" w:rsidRDefault="00A63877">
      <w:pPr>
        <w:spacing w:after="240" w:line="360" w:lineRule="auto"/>
        <w:ind w:firstLine="709"/>
        <w:jc w:val="both"/>
        <w:rPr>
          <w:rFonts w:ascii="Times New Roman" w:eastAsia="Times New Roman" w:hAnsi="Times New Roman" w:cs="Times New Roman"/>
          <w:sz w:val="24"/>
          <w:szCs w:val="24"/>
        </w:rPr>
      </w:pPr>
      <w:bookmarkStart w:id="67" w:name="_3q5sasy" w:colFirst="0" w:colLast="0"/>
      <w:bookmarkEnd w:id="67"/>
      <w:r>
        <w:rPr>
          <w:rFonts w:ascii="Times New Roman" w:eastAsia="Times New Roman" w:hAnsi="Times New Roman" w:cs="Times New Roman"/>
          <w:sz w:val="24"/>
          <w:szCs w:val="24"/>
        </w:rPr>
        <w:t>Posteriormente, exponemos la tabla de amortización, que incluye los valores de $5,000 se solicitará a la entidad bancaria X, con una operación financiera solicitada en 5 años, con una tasa de interés del 14,00 %. (Ver tabla 38).</w:t>
      </w:r>
    </w:p>
    <w:p w14:paraId="4ACC9ADD" w14:textId="77777777" w:rsidR="000C781B" w:rsidRDefault="000C781B">
      <w:pPr>
        <w:spacing w:after="240" w:line="360" w:lineRule="auto"/>
        <w:ind w:firstLine="709"/>
        <w:jc w:val="both"/>
        <w:rPr>
          <w:rFonts w:ascii="Times New Roman" w:eastAsia="Times New Roman" w:hAnsi="Times New Roman" w:cs="Times New Roman"/>
          <w:sz w:val="24"/>
          <w:szCs w:val="24"/>
        </w:rPr>
      </w:pPr>
    </w:p>
    <w:p w14:paraId="5A9CF4E1" w14:textId="77777777" w:rsidR="00480BFC" w:rsidRDefault="00A63877">
      <w:pPr>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 xml:space="preserve">Tabla 38. </w:t>
      </w:r>
    </w:p>
    <w:p w14:paraId="526B447D"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Amortización Préstamos</w:t>
      </w:r>
    </w:p>
    <w:p w14:paraId="782F46B3" w14:textId="202265BB" w:rsidR="00480BFC" w:rsidRDefault="00332407">
      <w:pPr>
        <w:spacing w:line="360" w:lineRule="auto"/>
        <w:rPr>
          <w:rFonts w:ascii="Times New Roman" w:eastAsia="Times New Roman" w:hAnsi="Times New Roman" w:cs="Times New Roman"/>
          <w:sz w:val="24"/>
          <w:szCs w:val="24"/>
        </w:rPr>
      </w:pPr>
      <w:r w:rsidRPr="00332407">
        <w:rPr>
          <w:noProof/>
        </w:rPr>
        <w:drawing>
          <wp:inline distT="0" distB="0" distL="0" distR="0" wp14:anchorId="46D072B9" wp14:editId="5E0C0F1F">
            <wp:extent cx="5252085" cy="1717675"/>
            <wp:effectExtent l="0" t="0" r="5715"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52085" cy="1717675"/>
                    </a:xfrm>
                    <a:prstGeom prst="rect">
                      <a:avLst/>
                    </a:prstGeom>
                    <a:noFill/>
                    <a:ln>
                      <a:noFill/>
                    </a:ln>
                  </pic:spPr>
                </pic:pic>
              </a:graphicData>
            </a:graphic>
          </wp:inline>
        </w:drawing>
      </w:r>
    </w:p>
    <w:p w14:paraId="48B83252"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Nota. Ejemplo Tabla de Amortización. Bolaños, M. (2022). Quito.</w:t>
      </w:r>
    </w:p>
    <w:p w14:paraId="5D6F3FD7" w14:textId="77777777" w:rsidR="00480BFC" w:rsidRDefault="00A63877">
      <w:pPr>
        <w:keepNext/>
        <w:keepLines/>
        <w:spacing w:before="360" w:after="80" w:line="360" w:lineRule="auto"/>
        <w:rPr>
          <w:rFonts w:ascii="Times New Roman" w:eastAsia="Times New Roman" w:hAnsi="Times New Roman" w:cs="Times New Roman"/>
          <w:b/>
          <w:sz w:val="24"/>
          <w:szCs w:val="24"/>
        </w:rPr>
      </w:pPr>
      <w:bookmarkStart w:id="68" w:name="_25b2l0r" w:colFirst="0" w:colLast="0"/>
      <w:bookmarkEnd w:id="68"/>
      <w:r>
        <w:rPr>
          <w:rFonts w:ascii="Times New Roman" w:eastAsia="Times New Roman" w:hAnsi="Times New Roman" w:cs="Times New Roman"/>
          <w:b/>
          <w:sz w:val="24"/>
          <w:szCs w:val="24"/>
        </w:rPr>
        <w:t>6.9 Estructura capital</w:t>
      </w:r>
    </w:p>
    <w:p w14:paraId="0FF102F6" w14:textId="77777777" w:rsidR="00480BFC" w:rsidRDefault="00A63877">
      <w:pPr>
        <w:keepNext/>
        <w:keepLines/>
        <w:spacing w:before="360" w:after="80"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Una estructura de capital óptima asegura que la empresa a crearse máxima miza las utilidades.</w:t>
      </w:r>
    </w:p>
    <w:p w14:paraId="39FBA3D3" w14:textId="0B0C13DA" w:rsidR="002205E5" w:rsidRDefault="00A63877">
      <w:pPr>
        <w:spacing w:after="240"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conformación del capital para el plan de negocio que está en marcha se conforma de la siguiente estructura: Capital Propio con la suma de $10.</w:t>
      </w:r>
      <w:r w:rsidR="000C781B">
        <w:rPr>
          <w:rFonts w:ascii="Times New Roman" w:eastAsia="Times New Roman" w:hAnsi="Times New Roman" w:cs="Times New Roman"/>
          <w:sz w:val="24"/>
          <w:szCs w:val="24"/>
        </w:rPr>
        <w:t>076</w:t>
      </w:r>
      <w:r>
        <w:rPr>
          <w:rFonts w:ascii="Times New Roman" w:eastAsia="Times New Roman" w:hAnsi="Times New Roman" w:cs="Times New Roman"/>
          <w:sz w:val="24"/>
          <w:szCs w:val="24"/>
        </w:rPr>
        <w:t>,</w:t>
      </w:r>
      <w:r w:rsidR="000C781B">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que equivale a una estructura del 67%; costó 13% con una tasa de descuento de 8,7 </w:t>
      </w:r>
      <w:r w:rsidR="002205E5">
        <w:rPr>
          <w:rFonts w:ascii="Times New Roman" w:eastAsia="Times New Roman" w:hAnsi="Times New Roman" w:cs="Times New Roman"/>
          <w:sz w:val="24"/>
          <w:szCs w:val="24"/>
        </w:rPr>
        <w:t>%; por</w:t>
      </w:r>
      <w:r>
        <w:rPr>
          <w:rFonts w:ascii="Times New Roman" w:eastAsia="Times New Roman" w:hAnsi="Times New Roman" w:cs="Times New Roman"/>
          <w:sz w:val="24"/>
          <w:szCs w:val="24"/>
        </w:rPr>
        <w:t xml:space="preserve"> consiguiente el Capital Financiero es de $5.000 con una estructura del 33 </w:t>
      </w:r>
      <w:r w:rsidR="002205E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el costo es del 14 % que otorga el 4,6 % de tasa de descuento</w:t>
      </w:r>
      <w:r w:rsidR="002205E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2C0B4167" w14:textId="73B9CCD0" w:rsidR="00480BFC" w:rsidRDefault="002205E5">
      <w:pPr>
        <w:spacing w:after="240" w:line="360" w:lineRule="auto"/>
        <w:ind w:firstLine="426"/>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C</w:t>
      </w:r>
      <w:r w:rsidR="00A63877">
        <w:rPr>
          <w:rFonts w:ascii="Times New Roman" w:eastAsia="Times New Roman" w:hAnsi="Times New Roman" w:cs="Times New Roman"/>
          <w:sz w:val="24"/>
          <w:szCs w:val="24"/>
        </w:rPr>
        <w:t>on un total de inversión de $15.</w:t>
      </w:r>
      <w:r w:rsidR="000C781B">
        <w:rPr>
          <w:rFonts w:ascii="Times New Roman" w:eastAsia="Times New Roman" w:hAnsi="Times New Roman" w:cs="Times New Roman"/>
          <w:sz w:val="24"/>
          <w:szCs w:val="24"/>
        </w:rPr>
        <w:t>076</w:t>
      </w:r>
      <w:r w:rsidR="00A63877">
        <w:rPr>
          <w:rFonts w:ascii="Times New Roman" w:eastAsia="Times New Roman" w:hAnsi="Times New Roman" w:cs="Times New Roman"/>
          <w:sz w:val="24"/>
          <w:szCs w:val="24"/>
        </w:rPr>
        <w:t>,</w:t>
      </w:r>
      <w:r w:rsidR="000C781B">
        <w:rPr>
          <w:rFonts w:ascii="Times New Roman" w:eastAsia="Times New Roman" w:hAnsi="Times New Roman" w:cs="Times New Roman"/>
          <w:sz w:val="24"/>
          <w:szCs w:val="24"/>
        </w:rPr>
        <w:t>9</w:t>
      </w:r>
      <w:r w:rsidR="008E4551">
        <w:rPr>
          <w:rFonts w:ascii="Times New Roman" w:eastAsia="Times New Roman" w:hAnsi="Times New Roman" w:cs="Times New Roman"/>
          <w:sz w:val="24"/>
          <w:szCs w:val="24"/>
        </w:rPr>
        <w:t>0 que</w:t>
      </w:r>
      <w:r w:rsidR="00A63877">
        <w:rPr>
          <w:rFonts w:ascii="Times New Roman" w:eastAsia="Times New Roman" w:hAnsi="Times New Roman" w:cs="Times New Roman"/>
          <w:sz w:val="24"/>
          <w:szCs w:val="24"/>
        </w:rPr>
        <w:t xml:space="preserve"> en la suma total nos da una estructura del 100% y TMAR (tasa mínima de rendimiento) que es la suma de las tasas de descuento con un total de 13,3% valor indicador de la factibilidad de la empresa (Ver tabla 39).</w:t>
      </w:r>
    </w:p>
    <w:p w14:paraId="46D8E270" w14:textId="77777777" w:rsidR="00480BFC" w:rsidRDefault="00A63877">
      <w:pPr>
        <w:spacing w:line="360" w:lineRule="auto"/>
        <w:rPr>
          <w:rFonts w:ascii="Times New Roman" w:eastAsia="Times New Roman" w:hAnsi="Times New Roman" w:cs="Times New Roman"/>
          <w:b/>
          <w:sz w:val="16"/>
          <w:szCs w:val="16"/>
        </w:rPr>
      </w:pPr>
      <w:bookmarkStart w:id="69" w:name="_kgcv8k" w:colFirst="0" w:colLast="0"/>
      <w:bookmarkEnd w:id="69"/>
      <w:r>
        <w:rPr>
          <w:rFonts w:ascii="Times New Roman" w:eastAsia="Times New Roman" w:hAnsi="Times New Roman" w:cs="Times New Roman"/>
          <w:b/>
          <w:sz w:val="16"/>
          <w:szCs w:val="16"/>
        </w:rPr>
        <w:t xml:space="preserve">Tabla 39. </w:t>
      </w:r>
    </w:p>
    <w:p w14:paraId="0973AA3F" w14:textId="77777777" w:rsidR="00480BFC" w:rsidRDefault="00A63877">
      <w:pPr>
        <w:spacing w:line="360" w:lineRule="auto"/>
        <w:rPr>
          <w:rFonts w:ascii="Times New Roman" w:eastAsia="Times New Roman" w:hAnsi="Times New Roman" w:cs="Times New Roman"/>
        </w:rPr>
      </w:pPr>
      <w:r>
        <w:rPr>
          <w:rFonts w:ascii="Times New Roman" w:eastAsia="Times New Roman" w:hAnsi="Times New Roman" w:cs="Times New Roman"/>
          <w:sz w:val="16"/>
          <w:szCs w:val="16"/>
        </w:rPr>
        <w:t>Estructura de capital.</w:t>
      </w:r>
    </w:p>
    <w:p w14:paraId="3556F845" w14:textId="14045A48" w:rsidR="00480BFC" w:rsidRDefault="00D76B5E">
      <w:pPr>
        <w:spacing w:line="360" w:lineRule="auto"/>
        <w:rPr>
          <w:rFonts w:ascii="Times New Roman" w:eastAsia="Times New Roman" w:hAnsi="Times New Roman" w:cs="Times New Roman"/>
          <w:sz w:val="24"/>
          <w:szCs w:val="24"/>
        </w:rPr>
      </w:pPr>
      <w:r w:rsidRPr="007079BE">
        <w:rPr>
          <w:noProof/>
        </w:rPr>
        <w:drawing>
          <wp:inline distT="0" distB="0" distL="0" distR="0" wp14:anchorId="0608309C" wp14:editId="669F09F1">
            <wp:extent cx="5252085" cy="700405"/>
            <wp:effectExtent l="0" t="0" r="5715" b="444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52085" cy="700405"/>
                    </a:xfrm>
                    <a:prstGeom prst="rect">
                      <a:avLst/>
                    </a:prstGeom>
                    <a:noFill/>
                    <a:ln>
                      <a:noFill/>
                    </a:ln>
                  </pic:spPr>
                </pic:pic>
              </a:graphicData>
            </a:graphic>
          </wp:inline>
        </w:drawing>
      </w:r>
    </w:p>
    <w:p w14:paraId="647F508C" w14:textId="77777777" w:rsidR="00480BFC" w:rsidRDefault="00A63877">
      <w:pPr>
        <w:spacing w:line="360" w:lineRule="auto"/>
        <w:rPr>
          <w:rFonts w:ascii="Times New Roman" w:eastAsia="Times New Roman" w:hAnsi="Times New Roman" w:cs="Times New Roman"/>
          <w:sz w:val="16"/>
          <w:szCs w:val="16"/>
        </w:rPr>
      </w:pPr>
      <w:bookmarkStart w:id="70" w:name="_34g0dwd" w:colFirst="0" w:colLast="0"/>
      <w:bookmarkEnd w:id="70"/>
      <w:r>
        <w:rPr>
          <w:rFonts w:ascii="Times New Roman" w:eastAsia="Times New Roman" w:hAnsi="Times New Roman" w:cs="Times New Roman"/>
          <w:sz w:val="16"/>
          <w:szCs w:val="16"/>
        </w:rPr>
        <w:t>Nota. Ejemplo Estructura Capital. Bolaños, M. (2022). Quito.</w:t>
      </w:r>
    </w:p>
    <w:p w14:paraId="0341F0C4" w14:textId="77777777" w:rsidR="00480BFC" w:rsidRDefault="00A63877">
      <w:pPr>
        <w:keepNext/>
        <w:keepLines/>
        <w:spacing w:before="360" w:after="80" w:line="360" w:lineRule="auto"/>
        <w:rPr>
          <w:rFonts w:ascii="Times New Roman" w:eastAsia="Times New Roman" w:hAnsi="Times New Roman" w:cs="Times New Roman"/>
          <w:b/>
          <w:sz w:val="24"/>
          <w:szCs w:val="24"/>
        </w:rPr>
      </w:pPr>
      <w:bookmarkStart w:id="71" w:name="_1jlao46" w:colFirst="0" w:colLast="0"/>
      <w:bookmarkEnd w:id="71"/>
      <w:r>
        <w:rPr>
          <w:rFonts w:ascii="Times New Roman" w:eastAsia="Times New Roman" w:hAnsi="Times New Roman" w:cs="Times New Roman"/>
          <w:b/>
          <w:sz w:val="24"/>
          <w:szCs w:val="24"/>
        </w:rPr>
        <w:lastRenderedPageBreak/>
        <w:t>6.10. Punto de equilibrio</w:t>
      </w:r>
    </w:p>
    <w:p w14:paraId="053EDCD2" w14:textId="05BA3424" w:rsidR="00480BFC" w:rsidRPr="008E4551" w:rsidRDefault="00A63877" w:rsidP="008E4551">
      <w:pPr>
        <w:keepNext/>
        <w:keepLines/>
        <w:spacing w:before="360" w:after="80" w:line="360" w:lineRule="auto"/>
        <w:rPr>
          <w:rFonts w:ascii="Times New Roman" w:eastAsia="Times New Roman" w:hAnsi="Times New Roman" w:cs="Times New Roman"/>
          <w:i/>
          <w:sz w:val="18"/>
          <w:szCs w:val="18"/>
        </w:rPr>
      </w:pPr>
      <w:r>
        <w:rPr>
          <w:rFonts w:ascii="Times New Roman" w:eastAsia="Times New Roman" w:hAnsi="Times New Roman" w:cs="Times New Roman"/>
          <w:sz w:val="24"/>
          <w:szCs w:val="24"/>
        </w:rPr>
        <w:t xml:space="preserve">Los costos fijos se pueden definir como: </w:t>
      </w:r>
      <w:r w:rsidR="008E4551">
        <w:rPr>
          <w:rFonts w:ascii="Times New Roman" w:eastAsia="Times New Roman" w:hAnsi="Times New Roman" w:cs="Times New Roman"/>
          <w:i/>
          <w:sz w:val="18"/>
          <w:szCs w:val="18"/>
        </w:rPr>
        <w:t>“</w:t>
      </w:r>
      <w:r>
        <w:rPr>
          <w:rFonts w:ascii="Times New Roman" w:eastAsia="Times New Roman" w:hAnsi="Times New Roman" w:cs="Times New Roman"/>
          <w:sz w:val="24"/>
          <w:szCs w:val="24"/>
        </w:rPr>
        <w:t>Los costos fijos son aquellos costos que la empresa debe pagar independientemente de su nivel de operación, es decir, produzca o no produzca debe pagar la misma cantidad en un periodo indefinido</w:t>
      </w:r>
      <w:r w:rsidR="008E4551">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t xml:space="preserve"> </w:t>
      </w:r>
      <w:r>
        <w:rPr>
          <w:rFonts w:ascii="Times New Roman" w:eastAsia="Times New Roman" w:hAnsi="Times New Roman" w:cs="Times New Roman"/>
          <w:sz w:val="24"/>
          <w:szCs w:val="24"/>
        </w:rPr>
        <w:t>("Costos fijos | Gerencie.com", 2020)</w:t>
      </w:r>
    </w:p>
    <w:p w14:paraId="57AA12BE" w14:textId="51B93EDA" w:rsidR="00480BFC" w:rsidRDefault="00A63877">
      <w:pPr>
        <w:spacing w:line="360" w:lineRule="auto"/>
        <w:ind w:firstLine="720"/>
        <w:jc w:val="both"/>
        <w:rPr>
          <w:rFonts w:ascii="Times New Roman" w:eastAsia="Times New Roman" w:hAnsi="Times New Roman" w:cs="Times New Roman"/>
          <w:sz w:val="24"/>
          <w:szCs w:val="24"/>
        </w:rPr>
      </w:pPr>
      <w:bookmarkStart w:id="72" w:name="_43ky6rz" w:colFirst="0" w:colLast="0"/>
      <w:bookmarkEnd w:id="72"/>
      <w:r>
        <w:rPr>
          <w:rFonts w:ascii="Times New Roman" w:eastAsia="Times New Roman" w:hAnsi="Times New Roman" w:cs="Times New Roman"/>
          <w:sz w:val="24"/>
          <w:szCs w:val="24"/>
        </w:rPr>
        <w:t>En la siguiente tabla, se observan los costos fijos que va a mantener Econoparts Import Group la empresa y son aquellos costos que la empresa debe cancelar independientemente de sus ingresos</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los valores se calcularon para el pago de 3 meses. De arriendo de la bodega de almacenaje, sueldos y servicios básicos, el valor total mensual es de $</w:t>
      </w:r>
      <w:r w:rsidR="007D6381">
        <w:rPr>
          <w:rFonts w:ascii="Times New Roman" w:eastAsia="Times New Roman" w:hAnsi="Times New Roman" w:cs="Times New Roman"/>
          <w:sz w:val="24"/>
          <w:szCs w:val="24"/>
        </w:rPr>
        <w:t>2.928,53</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Ver tabla.40)</w:t>
      </w:r>
    </w:p>
    <w:p w14:paraId="329DF48A" w14:textId="77777777" w:rsidR="00480BFC" w:rsidRDefault="00A63877">
      <w:pPr>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Tabla 40. </w:t>
      </w:r>
    </w:p>
    <w:p w14:paraId="70BB3316" w14:textId="77777777" w:rsidR="00480BFC" w:rsidRDefault="00A63877">
      <w:pPr>
        <w:spacing w:after="200"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Costos fijos</w:t>
      </w:r>
    </w:p>
    <w:tbl>
      <w:tblPr>
        <w:tblStyle w:val="af1"/>
        <w:tblW w:w="5915" w:type="dxa"/>
        <w:tblInd w:w="0" w:type="dxa"/>
        <w:tblLayout w:type="fixed"/>
        <w:tblLook w:val="0400" w:firstRow="0" w:lastRow="0" w:firstColumn="0" w:lastColumn="0" w:noHBand="0" w:noVBand="1"/>
      </w:tblPr>
      <w:tblGrid>
        <w:gridCol w:w="4105"/>
        <w:gridCol w:w="1810"/>
      </w:tblGrid>
      <w:tr w:rsidR="00480BFC" w14:paraId="20293411" w14:textId="77777777" w:rsidTr="00BD11DB">
        <w:trPr>
          <w:trHeight w:val="362"/>
        </w:trPr>
        <w:tc>
          <w:tcPr>
            <w:tcW w:w="5915" w:type="dxa"/>
            <w:gridSpan w:val="2"/>
            <w:tcBorders>
              <w:top w:val="single" w:sz="8" w:space="0" w:color="000000"/>
              <w:left w:val="single" w:sz="8" w:space="0" w:color="000000"/>
              <w:bottom w:val="nil"/>
              <w:right w:val="single" w:sz="8" w:space="0" w:color="000000"/>
            </w:tcBorders>
            <w:shd w:val="clear" w:color="auto" w:fill="FFFFFF"/>
            <w:vAlign w:val="bottom"/>
          </w:tcPr>
          <w:p w14:paraId="58A3D4D7" w14:textId="77777777" w:rsidR="00480BFC" w:rsidRDefault="00A63877">
            <w:pPr>
              <w:spacing w:line="36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COSTOS FIJOS</w:t>
            </w:r>
          </w:p>
        </w:tc>
      </w:tr>
      <w:tr w:rsidR="00480BFC" w14:paraId="2C6BAAD7" w14:textId="77777777" w:rsidTr="00BD11DB">
        <w:trPr>
          <w:trHeight w:val="344"/>
        </w:trPr>
        <w:tc>
          <w:tcPr>
            <w:tcW w:w="4105" w:type="dxa"/>
            <w:tcBorders>
              <w:top w:val="single" w:sz="8" w:space="0" w:color="000000"/>
              <w:left w:val="single" w:sz="8" w:space="0" w:color="000000"/>
              <w:bottom w:val="single" w:sz="4" w:space="0" w:color="000000"/>
              <w:right w:val="single" w:sz="4" w:space="0" w:color="000000"/>
            </w:tcBorders>
            <w:shd w:val="clear" w:color="auto" w:fill="auto"/>
            <w:vAlign w:val="bottom"/>
          </w:tcPr>
          <w:p w14:paraId="67BF4298" w14:textId="77777777" w:rsidR="00480BFC" w:rsidRDefault="00A63877">
            <w:pPr>
              <w:spacing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Arriendo Bodega</w:t>
            </w:r>
          </w:p>
        </w:tc>
        <w:tc>
          <w:tcPr>
            <w:tcW w:w="1809" w:type="dxa"/>
            <w:tcBorders>
              <w:top w:val="single" w:sz="8" w:space="0" w:color="000000"/>
              <w:left w:val="nil"/>
              <w:bottom w:val="single" w:sz="4" w:space="0" w:color="000000"/>
              <w:right w:val="single" w:sz="8" w:space="0" w:color="000000"/>
            </w:tcBorders>
            <w:shd w:val="clear" w:color="auto" w:fill="auto"/>
            <w:vAlign w:val="bottom"/>
          </w:tcPr>
          <w:p w14:paraId="2F6AB9EE" w14:textId="77777777" w:rsidR="00480BFC" w:rsidRDefault="00A63877">
            <w:pPr>
              <w:spacing w:line="36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                          208,33 </w:t>
            </w:r>
          </w:p>
        </w:tc>
      </w:tr>
      <w:tr w:rsidR="00480BFC" w14:paraId="36FA8AF9" w14:textId="77777777" w:rsidTr="00BD11DB">
        <w:trPr>
          <w:trHeight w:val="344"/>
        </w:trPr>
        <w:tc>
          <w:tcPr>
            <w:tcW w:w="4105" w:type="dxa"/>
            <w:tcBorders>
              <w:top w:val="nil"/>
              <w:left w:val="single" w:sz="8" w:space="0" w:color="000000"/>
              <w:bottom w:val="single" w:sz="4" w:space="0" w:color="000000"/>
              <w:right w:val="single" w:sz="4" w:space="0" w:color="000000"/>
            </w:tcBorders>
            <w:shd w:val="clear" w:color="auto" w:fill="auto"/>
            <w:vAlign w:val="bottom"/>
          </w:tcPr>
          <w:p w14:paraId="3985C99B" w14:textId="77777777" w:rsidR="00480BFC" w:rsidRDefault="00A63877">
            <w:pPr>
              <w:spacing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Sueldos</w:t>
            </w:r>
          </w:p>
        </w:tc>
        <w:tc>
          <w:tcPr>
            <w:tcW w:w="1809" w:type="dxa"/>
            <w:tcBorders>
              <w:top w:val="nil"/>
              <w:left w:val="nil"/>
              <w:bottom w:val="single" w:sz="4" w:space="0" w:color="000000"/>
              <w:right w:val="single" w:sz="8" w:space="0" w:color="000000"/>
            </w:tcBorders>
            <w:shd w:val="clear" w:color="auto" w:fill="auto"/>
            <w:vAlign w:val="bottom"/>
          </w:tcPr>
          <w:p w14:paraId="5C940E6E" w14:textId="77777777" w:rsidR="00480BFC" w:rsidRDefault="00A63877">
            <w:pPr>
              <w:spacing w:line="36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                       2.630,20 </w:t>
            </w:r>
          </w:p>
        </w:tc>
      </w:tr>
      <w:tr w:rsidR="00480BFC" w14:paraId="5F42D2F4" w14:textId="77777777" w:rsidTr="00BD11DB">
        <w:trPr>
          <w:trHeight w:val="344"/>
        </w:trPr>
        <w:tc>
          <w:tcPr>
            <w:tcW w:w="4105" w:type="dxa"/>
            <w:tcBorders>
              <w:top w:val="nil"/>
              <w:left w:val="single" w:sz="8" w:space="0" w:color="000000"/>
              <w:bottom w:val="single" w:sz="4" w:space="0" w:color="000000"/>
              <w:right w:val="single" w:sz="4" w:space="0" w:color="000000"/>
            </w:tcBorders>
            <w:shd w:val="clear" w:color="auto" w:fill="auto"/>
            <w:vAlign w:val="bottom"/>
          </w:tcPr>
          <w:p w14:paraId="44B23358" w14:textId="77777777" w:rsidR="00480BFC" w:rsidRDefault="00A63877">
            <w:pPr>
              <w:spacing w:line="36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Servicios Básicos</w:t>
            </w:r>
          </w:p>
        </w:tc>
        <w:tc>
          <w:tcPr>
            <w:tcW w:w="1809" w:type="dxa"/>
            <w:tcBorders>
              <w:top w:val="nil"/>
              <w:left w:val="nil"/>
              <w:bottom w:val="single" w:sz="4" w:space="0" w:color="000000"/>
              <w:right w:val="single" w:sz="8" w:space="0" w:color="000000"/>
            </w:tcBorders>
            <w:shd w:val="clear" w:color="auto" w:fill="auto"/>
            <w:vAlign w:val="bottom"/>
          </w:tcPr>
          <w:p w14:paraId="03689C5A" w14:textId="77777777" w:rsidR="00480BFC" w:rsidRDefault="00A63877">
            <w:pPr>
              <w:spacing w:line="36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                            90,00 </w:t>
            </w:r>
          </w:p>
        </w:tc>
      </w:tr>
      <w:tr w:rsidR="00480BFC" w14:paraId="61175F84" w14:textId="77777777" w:rsidTr="00BD11DB">
        <w:trPr>
          <w:trHeight w:val="362"/>
        </w:trPr>
        <w:tc>
          <w:tcPr>
            <w:tcW w:w="4105" w:type="dxa"/>
            <w:tcBorders>
              <w:top w:val="nil"/>
              <w:left w:val="single" w:sz="8" w:space="0" w:color="000000"/>
              <w:bottom w:val="single" w:sz="8" w:space="0" w:color="000000"/>
              <w:right w:val="single" w:sz="4" w:space="0" w:color="000000"/>
            </w:tcBorders>
            <w:shd w:val="clear" w:color="auto" w:fill="auto"/>
            <w:vAlign w:val="bottom"/>
          </w:tcPr>
          <w:p w14:paraId="21A3C591" w14:textId="77777777" w:rsidR="00480BFC" w:rsidRDefault="00A63877">
            <w:pPr>
              <w:spacing w:line="360" w:lineRule="auto"/>
              <w:jc w:val="center"/>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Total</w:t>
            </w:r>
          </w:p>
        </w:tc>
        <w:tc>
          <w:tcPr>
            <w:tcW w:w="1809" w:type="dxa"/>
            <w:tcBorders>
              <w:top w:val="nil"/>
              <w:left w:val="nil"/>
              <w:bottom w:val="single" w:sz="8" w:space="0" w:color="000000"/>
              <w:right w:val="single" w:sz="8" w:space="0" w:color="000000"/>
            </w:tcBorders>
            <w:shd w:val="clear" w:color="auto" w:fill="auto"/>
            <w:vAlign w:val="bottom"/>
          </w:tcPr>
          <w:p w14:paraId="22DF06DF" w14:textId="77777777" w:rsidR="00480BFC" w:rsidRDefault="00A63877">
            <w:pPr>
              <w:spacing w:line="36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                       2.928,53 </w:t>
            </w:r>
          </w:p>
        </w:tc>
      </w:tr>
    </w:tbl>
    <w:p w14:paraId="58B8483B" w14:textId="77777777" w:rsidR="00480BFC" w:rsidRDefault="00480BFC">
      <w:pPr>
        <w:spacing w:line="360" w:lineRule="auto"/>
        <w:jc w:val="both"/>
        <w:rPr>
          <w:rFonts w:ascii="Times New Roman" w:eastAsia="Times New Roman" w:hAnsi="Times New Roman" w:cs="Times New Roman"/>
          <w:i/>
          <w:sz w:val="16"/>
          <w:szCs w:val="16"/>
        </w:rPr>
      </w:pPr>
    </w:p>
    <w:p w14:paraId="30B7F440"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Nota. Ejemplo Costos Fijos. Bolaños, M. (2022). Quito.</w:t>
      </w:r>
    </w:p>
    <w:p w14:paraId="1C21F58C" w14:textId="2B8E5189" w:rsidR="00480BFC" w:rsidRDefault="00A63877">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punto de equilibrio o umbral de rentabilidad se refiere a la cantidad de producto que debes vender a un precio determinado para recuperar el dinero que invertiste al montar el negocio, sin todavía recibir ganancias. Se trata de un análisis en el que se comparan los costos de producción con los ingresos por ventas cerradas. Una vez que tu negocio alcanza el equilibrio entre los costos totales y los ingresos totales, tendrá posibilidades de ser rentable y empezará a producir ganancias.</w:t>
      </w:r>
    </w:p>
    <w:p w14:paraId="0DDAC4F2" w14:textId="7DFCBA7D" w:rsidR="005F3A66" w:rsidRDefault="005F3A66">
      <w:pPr>
        <w:spacing w:line="360" w:lineRule="auto"/>
        <w:ind w:firstLine="720"/>
        <w:jc w:val="both"/>
        <w:rPr>
          <w:rFonts w:ascii="Times New Roman" w:eastAsia="Times New Roman" w:hAnsi="Times New Roman" w:cs="Times New Roman"/>
          <w:sz w:val="24"/>
          <w:szCs w:val="24"/>
        </w:rPr>
      </w:pPr>
    </w:p>
    <w:p w14:paraId="638B3974" w14:textId="6F2814A5" w:rsidR="005F3A66" w:rsidRDefault="005F3A66">
      <w:pPr>
        <w:spacing w:line="360" w:lineRule="auto"/>
        <w:ind w:firstLine="720"/>
        <w:jc w:val="both"/>
        <w:rPr>
          <w:rFonts w:ascii="Times New Roman" w:eastAsia="Times New Roman" w:hAnsi="Times New Roman" w:cs="Times New Roman"/>
          <w:sz w:val="24"/>
          <w:szCs w:val="24"/>
        </w:rPr>
      </w:pPr>
    </w:p>
    <w:p w14:paraId="6FACE14B" w14:textId="564BF50D" w:rsidR="005F3A66" w:rsidRDefault="005F3A66">
      <w:pPr>
        <w:spacing w:line="360" w:lineRule="auto"/>
        <w:ind w:firstLine="720"/>
        <w:jc w:val="both"/>
        <w:rPr>
          <w:rFonts w:ascii="Times New Roman" w:eastAsia="Times New Roman" w:hAnsi="Times New Roman" w:cs="Times New Roman"/>
          <w:sz w:val="24"/>
          <w:szCs w:val="24"/>
        </w:rPr>
      </w:pPr>
    </w:p>
    <w:p w14:paraId="3B04E8D6" w14:textId="77777777" w:rsidR="005F3A66" w:rsidRDefault="005F3A66">
      <w:pPr>
        <w:spacing w:line="360" w:lineRule="auto"/>
        <w:ind w:firstLine="720"/>
        <w:jc w:val="both"/>
        <w:rPr>
          <w:rFonts w:ascii="Times New Roman" w:eastAsia="Times New Roman" w:hAnsi="Times New Roman" w:cs="Times New Roman"/>
          <w:sz w:val="24"/>
          <w:szCs w:val="24"/>
        </w:rPr>
      </w:pPr>
    </w:p>
    <w:p w14:paraId="5DD5BB79" w14:textId="77777777" w:rsidR="00480BFC" w:rsidRDefault="00480BFC">
      <w:pPr>
        <w:spacing w:line="360" w:lineRule="auto"/>
        <w:rPr>
          <w:rFonts w:ascii="Times New Roman" w:eastAsia="Times New Roman" w:hAnsi="Times New Roman" w:cs="Times New Roman"/>
          <w:sz w:val="24"/>
          <w:szCs w:val="24"/>
        </w:rPr>
      </w:pPr>
    </w:p>
    <w:p w14:paraId="6B85F2F6" w14:textId="77777777" w:rsidR="00480BFC" w:rsidRDefault="00A63877">
      <w:pPr>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 xml:space="preserve">Figura 36. </w:t>
      </w:r>
    </w:p>
    <w:p w14:paraId="0CC6B7B0"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Cálculo rentabilidad</w:t>
      </w:r>
    </w:p>
    <w:p w14:paraId="3E819934" w14:textId="77777777" w:rsidR="00480BFC" w:rsidRDefault="00A63877">
      <w:pPr>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16"/>
          <w:szCs w:val="16"/>
        </w:rPr>
        <w:drawing>
          <wp:inline distT="0" distB="0" distL="0" distR="0" wp14:anchorId="1EEEC3FC" wp14:editId="48E153CB">
            <wp:extent cx="2745811" cy="1164177"/>
            <wp:effectExtent l="0" t="0" r="0" b="0"/>
            <wp:docPr id="40" name="image36.jpg" descr="Fórmula para calcular el punto de equilibrio para pymes y emprendimientos"/>
            <wp:cNvGraphicFramePr/>
            <a:graphic xmlns:a="http://schemas.openxmlformats.org/drawingml/2006/main">
              <a:graphicData uri="http://schemas.openxmlformats.org/drawingml/2006/picture">
                <pic:pic xmlns:pic="http://schemas.openxmlformats.org/drawingml/2006/picture">
                  <pic:nvPicPr>
                    <pic:cNvPr id="0" name="image36.jpg" descr="Fórmula para calcular el punto de equilibrio para pymes y emprendimientos"/>
                    <pic:cNvPicPr preferRelativeResize="0"/>
                  </pic:nvPicPr>
                  <pic:blipFill>
                    <a:blip r:embed="rId75"/>
                    <a:srcRect/>
                    <a:stretch>
                      <a:fillRect/>
                    </a:stretch>
                  </pic:blipFill>
                  <pic:spPr>
                    <a:xfrm>
                      <a:off x="0" y="0"/>
                      <a:ext cx="2745811" cy="1164177"/>
                    </a:xfrm>
                    <a:prstGeom prst="rect">
                      <a:avLst/>
                    </a:prstGeom>
                    <a:ln/>
                  </pic:spPr>
                </pic:pic>
              </a:graphicData>
            </a:graphic>
          </wp:inline>
        </w:drawing>
      </w:r>
    </w:p>
    <w:p w14:paraId="0CDF378F" w14:textId="77777777" w:rsidR="00480BFC" w:rsidRDefault="00A63877">
      <w:pPr>
        <w:spacing w:line="360" w:lineRule="auto"/>
        <w:ind w:right="4018"/>
        <w:rPr>
          <w:rFonts w:ascii="Times New Roman" w:eastAsia="Times New Roman" w:hAnsi="Times New Roman" w:cs="Times New Roman"/>
          <w:sz w:val="16"/>
          <w:szCs w:val="16"/>
        </w:rPr>
      </w:pPr>
      <w:r>
        <w:rPr>
          <w:rFonts w:ascii="Times New Roman" w:eastAsia="Times New Roman" w:hAnsi="Times New Roman" w:cs="Times New Roman"/>
          <w:sz w:val="16"/>
          <w:szCs w:val="16"/>
        </w:rPr>
        <w:t>Nota. Formula calculo rentabilidad. ¿Qué es y por qué es importante el punto de equilibrio?, por Banco Pichincha, 2020, pichincha.com (https://www.pichincha.com/portal/blog/post/punto-de-equilibrio). CC BY 2.0</w:t>
      </w:r>
    </w:p>
    <w:p w14:paraId="6A63305B" w14:textId="77777777" w:rsidR="00480BFC" w:rsidRDefault="00480BFC">
      <w:pPr>
        <w:spacing w:line="360" w:lineRule="auto"/>
        <w:ind w:firstLine="720"/>
        <w:jc w:val="center"/>
        <w:rPr>
          <w:rFonts w:ascii="Times New Roman" w:eastAsia="Times New Roman" w:hAnsi="Times New Roman" w:cs="Times New Roman"/>
          <w:sz w:val="24"/>
          <w:szCs w:val="24"/>
        </w:rPr>
      </w:pPr>
    </w:p>
    <w:p w14:paraId="7A42F0DE" w14:textId="77777777" w:rsidR="00480BFC" w:rsidRDefault="00A638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Qe: cantidad de equilibrio, umbral de rentabilidad o punto de equilibrio.</w:t>
      </w:r>
    </w:p>
    <w:p w14:paraId="751F5E5F" w14:textId="77777777" w:rsidR="00480BFC" w:rsidRDefault="00A638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Cf: significa costos fijos y son todos aquellos gastos permanentes que tiene tu empresa. </w:t>
      </w:r>
    </w:p>
    <w:p w14:paraId="4F7447BD" w14:textId="77777777" w:rsidR="00480BFC" w:rsidRDefault="00A638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Pvu: Este es el precio unitario. </w:t>
      </w:r>
    </w:p>
    <w:p w14:paraId="3AF106C9" w14:textId="77777777" w:rsidR="00480BFC" w:rsidRDefault="00A6387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Cvu: costo</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variable unitario del producto.</w:t>
      </w:r>
    </w:p>
    <w:p w14:paraId="5D8DFA77" w14:textId="46652FE9" w:rsidR="00480BFC" w:rsidRDefault="00A63877" w:rsidP="005F3A66">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margen de participación es el resultado de restar los costes variables al precio de venta, es decir son las ganancias de una empresa sin considerar los costos fijos. Para Econoparts Import Group se analizará los valores de unos productos terminados (partes para vehículos), para lo cual se está implementando este. Entonces el valor de los productos es $39,39 (bomba de agua) más costos de importación + impuestos y puesto en bodega con margen de ganancia del 50 % total PVP estimado $60,00. (Ver tabla 41).</w:t>
      </w:r>
    </w:p>
    <w:p w14:paraId="2ACE7D79" w14:textId="77777777" w:rsidR="00480BFC" w:rsidRDefault="00A63877">
      <w:pPr>
        <w:spacing w:line="360" w:lineRule="auto"/>
        <w:rPr>
          <w:rFonts w:ascii="Times New Roman" w:eastAsia="Times New Roman" w:hAnsi="Times New Roman" w:cs="Times New Roman"/>
          <w:b/>
          <w:sz w:val="16"/>
          <w:szCs w:val="16"/>
        </w:rPr>
      </w:pPr>
      <w:bookmarkStart w:id="73" w:name="_2iq8gzs" w:colFirst="0" w:colLast="0"/>
      <w:bookmarkEnd w:id="73"/>
      <w:r>
        <w:rPr>
          <w:rFonts w:ascii="Times New Roman" w:eastAsia="Times New Roman" w:hAnsi="Times New Roman" w:cs="Times New Roman"/>
          <w:b/>
          <w:sz w:val="16"/>
          <w:szCs w:val="16"/>
        </w:rPr>
        <w:t>Tabla 41.</w:t>
      </w:r>
    </w:p>
    <w:p w14:paraId="4EB0676B"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Margen de contribución</w:t>
      </w:r>
    </w:p>
    <w:p w14:paraId="607C5341" w14:textId="246C1593" w:rsidR="00480BFC" w:rsidRDefault="0073317F">
      <w:pPr>
        <w:spacing w:line="360" w:lineRule="auto"/>
        <w:rPr>
          <w:rFonts w:ascii="Times New Roman" w:eastAsia="Times New Roman" w:hAnsi="Times New Roman" w:cs="Times New Roman"/>
          <w:b/>
          <w:sz w:val="20"/>
          <w:szCs w:val="20"/>
        </w:rPr>
      </w:pPr>
      <w:r w:rsidRPr="0073317F">
        <w:rPr>
          <w:noProof/>
        </w:rPr>
        <w:drawing>
          <wp:inline distT="0" distB="0" distL="0" distR="0" wp14:anchorId="5C994743" wp14:editId="247B2CA2">
            <wp:extent cx="2943225" cy="771525"/>
            <wp:effectExtent l="0" t="0" r="9525" b="9525"/>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43225" cy="771525"/>
                    </a:xfrm>
                    <a:prstGeom prst="rect">
                      <a:avLst/>
                    </a:prstGeom>
                    <a:noFill/>
                    <a:ln>
                      <a:noFill/>
                    </a:ln>
                  </pic:spPr>
                </pic:pic>
              </a:graphicData>
            </a:graphic>
          </wp:inline>
        </w:drawing>
      </w:r>
    </w:p>
    <w:p w14:paraId="1C92C739" w14:textId="32EBD324" w:rsidR="00480BFC" w:rsidRDefault="00A63877">
      <w:pPr>
        <w:spacing w:line="360" w:lineRule="auto"/>
        <w:rPr>
          <w:rFonts w:ascii="Times New Roman" w:eastAsia="Times New Roman" w:hAnsi="Times New Roman" w:cs="Times New Roman"/>
          <w:sz w:val="16"/>
          <w:szCs w:val="16"/>
        </w:rPr>
      </w:pPr>
      <w:bookmarkStart w:id="74" w:name="_xvir7l" w:colFirst="0" w:colLast="0"/>
      <w:bookmarkEnd w:id="74"/>
      <w:r>
        <w:rPr>
          <w:rFonts w:ascii="Times New Roman" w:eastAsia="Times New Roman" w:hAnsi="Times New Roman" w:cs="Times New Roman"/>
          <w:sz w:val="16"/>
          <w:szCs w:val="16"/>
        </w:rPr>
        <w:t>Nota. Ejemplo Margen de Contribución. Bolaños, M. (2022). Quito.</w:t>
      </w:r>
    </w:p>
    <w:p w14:paraId="1C0FC939" w14:textId="24A74B94" w:rsidR="005F3A66" w:rsidRDefault="005F3A66">
      <w:pPr>
        <w:spacing w:line="360" w:lineRule="auto"/>
        <w:rPr>
          <w:rFonts w:ascii="Times New Roman" w:eastAsia="Times New Roman" w:hAnsi="Times New Roman" w:cs="Times New Roman"/>
          <w:sz w:val="16"/>
          <w:szCs w:val="16"/>
        </w:rPr>
      </w:pPr>
    </w:p>
    <w:p w14:paraId="410B2543" w14:textId="63A15387" w:rsidR="005F3A66" w:rsidRDefault="005F3A66">
      <w:pPr>
        <w:spacing w:line="360" w:lineRule="auto"/>
        <w:rPr>
          <w:rFonts w:ascii="Times New Roman" w:eastAsia="Times New Roman" w:hAnsi="Times New Roman" w:cs="Times New Roman"/>
          <w:sz w:val="16"/>
          <w:szCs w:val="16"/>
        </w:rPr>
      </w:pPr>
    </w:p>
    <w:p w14:paraId="3F0E5A3A" w14:textId="77777777" w:rsidR="005F3A66" w:rsidRDefault="005F3A66">
      <w:pPr>
        <w:spacing w:line="360" w:lineRule="auto"/>
        <w:rPr>
          <w:rFonts w:ascii="Times New Roman" w:eastAsia="Times New Roman" w:hAnsi="Times New Roman" w:cs="Times New Roman"/>
          <w:sz w:val="16"/>
          <w:szCs w:val="16"/>
        </w:rPr>
      </w:pPr>
    </w:p>
    <w:p w14:paraId="45F18AAE" w14:textId="77777777" w:rsidR="00480BFC" w:rsidRDefault="00480BFC">
      <w:pPr>
        <w:spacing w:line="360" w:lineRule="auto"/>
        <w:rPr>
          <w:rFonts w:ascii="Times New Roman" w:eastAsia="Times New Roman" w:hAnsi="Times New Roman" w:cs="Times New Roman"/>
          <w:sz w:val="16"/>
          <w:szCs w:val="16"/>
        </w:rPr>
      </w:pPr>
    </w:p>
    <w:p w14:paraId="5E621F28" w14:textId="77777777" w:rsidR="00480BFC" w:rsidRDefault="00A63877">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Calculando el punto de equilibrio:</w:t>
      </w:r>
    </w:p>
    <w:p w14:paraId="75523B96" w14:textId="77777777" w:rsidR="00480BFC" w:rsidRDefault="00BC173C">
      <w:pPr>
        <w:jc w:val="center"/>
        <w:rPr>
          <w:rFonts w:ascii="Cambria Math" w:eastAsia="Cambria Math" w:hAnsi="Cambria Math" w:cs="Cambria Math"/>
          <w:sz w:val="20"/>
          <w:szCs w:val="20"/>
        </w:rPr>
      </w:pPr>
      <m:oMathPara>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Q</m:t>
              </m:r>
            </m:e>
            <m:sub>
              <m:r>
                <w:rPr>
                  <w:rFonts w:ascii="Cambria Math" w:eastAsia="Cambria Math" w:hAnsi="Cambria Math" w:cs="Cambria Math"/>
                  <w:sz w:val="20"/>
                  <w:szCs w:val="20"/>
                </w:rPr>
                <m:t>e</m:t>
              </m:r>
            </m:sub>
          </m:sSub>
          <m:r>
            <w:rPr>
              <w:rFonts w:ascii="Cambria Math" w:eastAsia="Cambria Math" w:hAnsi="Cambria Math" w:cs="Cambria Math"/>
              <w:sz w:val="20"/>
              <w:szCs w:val="20"/>
            </w:rPr>
            <m:t>=</m:t>
          </m:r>
          <m:f>
            <m:fPr>
              <m:ctrlPr>
                <w:rPr>
                  <w:rFonts w:ascii="Cambria Math" w:eastAsia="Cambria Math" w:hAnsi="Cambria Math" w:cs="Cambria Math"/>
                  <w:sz w:val="20"/>
                  <w:szCs w:val="20"/>
                </w:rPr>
              </m:ctrlPr>
            </m:fPr>
            <m:num>
              <m:r>
                <w:rPr>
                  <w:rFonts w:ascii="Cambria Math" w:eastAsia="Cambria Math" w:hAnsi="Cambria Math" w:cs="Cambria Math"/>
                  <w:sz w:val="20"/>
                  <w:szCs w:val="20"/>
                </w:rPr>
                <m:t>2928,53</m:t>
              </m:r>
            </m:num>
            <m:den>
              <m:r>
                <w:rPr>
                  <w:rFonts w:ascii="Cambria Math" w:eastAsia="Cambria Math" w:hAnsi="Cambria Math" w:cs="Cambria Math"/>
                  <w:sz w:val="20"/>
                  <w:szCs w:val="20"/>
                </w:rPr>
                <m:t>(60-39,39)</m:t>
              </m:r>
            </m:den>
          </m:f>
          <m:r>
            <w:rPr>
              <w:rFonts w:ascii="Cambria Math" w:eastAsia="Cambria Math" w:hAnsi="Cambria Math" w:cs="Cambria Math"/>
              <w:sz w:val="20"/>
              <w:szCs w:val="20"/>
            </w:rPr>
            <m:t>=142 unidades de bombas de agua</m:t>
          </m:r>
        </m:oMath>
      </m:oMathPara>
    </w:p>
    <w:p w14:paraId="6EC4E592" w14:textId="77777777" w:rsidR="00480BFC" w:rsidRDefault="00480BFC">
      <w:pPr>
        <w:spacing w:line="360" w:lineRule="auto"/>
        <w:rPr>
          <w:rFonts w:ascii="Times New Roman" w:eastAsia="Times New Roman" w:hAnsi="Times New Roman" w:cs="Times New Roman"/>
          <w:b/>
          <w:sz w:val="16"/>
          <w:szCs w:val="16"/>
        </w:rPr>
      </w:pPr>
    </w:p>
    <w:p w14:paraId="12A80A74" w14:textId="77777777" w:rsidR="00480BFC" w:rsidRDefault="00A63877">
      <w:pPr>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Figura 37.</w:t>
      </w:r>
    </w:p>
    <w:p w14:paraId="53A5B3B8"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Representación Gráfica Punto de Equilibrio</w:t>
      </w:r>
    </w:p>
    <w:p w14:paraId="16EC80CC"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noProof/>
          <w:sz w:val="16"/>
          <w:szCs w:val="16"/>
        </w:rPr>
        <w:drawing>
          <wp:inline distT="0" distB="0" distL="0" distR="0" wp14:anchorId="5C6E9154" wp14:editId="18CA3303">
            <wp:extent cx="4829371" cy="3791211"/>
            <wp:effectExtent l="12700" t="12700" r="12700" b="12700"/>
            <wp:docPr id="4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77"/>
                    <a:srcRect/>
                    <a:stretch>
                      <a:fillRect/>
                    </a:stretch>
                  </pic:blipFill>
                  <pic:spPr>
                    <a:xfrm>
                      <a:off x="0" y="0"/>
                      <a:ext cx="4829371" cy="3791211"/>
                    </a:xfrm>
                    <a:prstGeom prst="rect">
                      <a:avLst/>
                    </a:prstGeom>
                    <a:ln w="12700">
                      <a:solidFill>
                        <a:srgbClr val="000000"/>
                      </a:solidFill>
                      <a:prstDash val="solid"/>
                    </a:ln>
                  </pic:spPr>
                </pic:pic>
              </a:graphicData>
            </a:graphic>
          </wp:inline>
        </w:drawing>
      </w:r>
    </w:p>
    <w:p w14:paraId="0A15DB9E"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Nota. Punto de Equilibrio. Calculadora Punto de Equilibrio, por Plan de Mejora, 2022, (https://www.plandemejora.com/calculadora-punto-equilibrio/o). CC BY 2.0</w:t>
      </w:r>
    </w:p>
    <w:p w14:paraId="0396F725" w14:textId="77777777" w:rsidR="00480BFC" w:rsidRDefault="00480BFC">
      <w:pPr>
        <w:spacing w:line="360" w:lineRule="auto"/>
        <w:rPr>
          <w:rFonts w:ascii="Times New Roman" w:eastAsia="Times New Roman" w:hAnsi="Times New Roman" w:cs="Times New Roman"/>
          <w:sz w:val="16"/>
          <w:szCs w:val="16"/>
        </w:rPr>
      </w:pPr>
    </w:p>
    <w:p w14:paraId="0A5ADB1B" w14:textId="4AAD07BD" w:rsidR="0073317F" w:rsidRDefault="00A63877">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la tabla 42, se puede observar que se deberemos implementar ventas de al menos 142 unidades de bombas de agua, es decir ventas mensuales para que el negocio tenga su punto de equilibrio y no se gane ni se pierda</w:t>
      </w:r>
      <w:r w:rsidR="0073317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6B0EAFA1" w14:textId="5318B588" w:rsidR="007D6381" w:rsidRDefault="007D6381">
      <w:pPr>
        <w:spacing w:after="240" w:line="360" w:lineRule="auto"/>
        <w:ind w:firstLine="720"/>
        <w:jc w:val="both"/>
        <w:rPr>
          <w:rFonts w:ascii="Times New Roman" w:eastAsia="Times New Roman" w:hAnsi="Times New Roman" w:cs="Times New Roman"/>
          <w:sz w:val="24"/>
          <w:szCs w:val="24"/>
        </w:rPr>
      </w:pPr>
    </w:p>
    <w:p w14:paraId="75F8FAE5" w14:textId="6BBE10E2" w:rsidR="007D6381" w:rsidRDefault="007D6381">
      <w:pPr>
        <w:spacing w:after="240" w:line="360" w:lineRule="auto"/>
        <w:ind w:firstLine="720"/>
        <w:jc w:val="both"/>
        <w:rPr>
          <w:rFonts w:ascii="Times New Roman" w:eastAsia="Times New Roman" w:hAnsi="Times New Roman" w:cs="Times New Roman"/>
          <w:sz w:val="24"/>
          <w:szCs w:val="24"/>
        </w:rPr>
      </w:pPr>
    </w:p>
    <w:p w14:paraId="759AAB4E" w14:textId="77777777" w:rsidR="007D6381" w:rsidRDefault="007D6381">
      <w:pPr>
        <w:spacing w:after="240" w:line="360" w:lineRule="auto"/>
        <w:ind w:firstLine="720"/>
        <w:jc w:val="both"/>
        <w:rPr>
          <w:rFonts w:ascii="Times New Roman" w:eastAsia="Times New Roman" w:hAnsi="Times New Roman" w:cs="Times New Roman"/>
          <w:sz w:val="24"/>
          <w:szCs w:val="24"/>
        </w:rPr>
      </w:pPr>
    </w:p>
    <w:p w14:paraId="6EBFD8A5" w14:textId="49AABD41" w:rsidR="005F3A66" w:rsidRDefault="0073317F" w:rsidP="007D6381">
      <w:pPr>
        <w:spacing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w:t>
      </w:r>
      <w:r w:rsidR="00A63877">
        <w:rPr>
          <w:rFonts w:ascii="Times New Roman" w:eastAsia="Times New Roman" w:hAnsi="Times New Roman" w:cs="Times New Roman"/>
          <w:sz w:val="24"/>
          <w:szCs w:val="24"/>
        </w:rPr>
        <w:t>n la tabla 43, se puede observar que las ventas proyectadas para que exista una ganancia en venta de $140.000,00 y del costo es de $9</w:t>
      </w:r>
      <w:r w:rsidR="007D6381">
        <w:rPr>
          <w:rFonts w:ascii="Times New Roman" w:eastAsia="Times New Roman" w:hAnsi="Times New Roman" w:cs="Times New Roman"/>
          <w:sz w:val="24"/>
          <w:szCs w:val="24"/>
        </w:rPr>
        <w:t>1</w:t>
      </w:r>
      <w:r w:rsidR="00A63877">
        <w:rPr>
          <w:rFonts w:ascii="Times New Roman" w:eastAsia="Times New Roman" w:hAnsi="Times New Roman" w:cs="Times New Roman"/>
          <w:sz w:val="24"/>
          <w:szCs w:val="24"/>
        </w:rPr>
        <w:t>.</w:t>
      </w:r>
      <w:r w:rsidR="007D6381">
        <w:rPr>
          <w:rFonts w:ascii="Times New Roman" w:eastAsia="Times New Roman" w:hAnsi="Times New Roman" w:cs="Times New Roman"/>
          <w:sz w:val="24"/>
          <w:szCs w:val="24"/>
        </w:rPr>
        <w:t>896</w:t>
      </w:r>
      <w:r w:rsidR="00A63877">
        <w:rPr>
          <w:rFonts w:ascii="Times New Roman" w:eastAsia="Times New Roman" w:hAnsi="Times New Roman" w:cs="Times New Roman"/>
          <w:sz w:val="24"/>
          <w:szCs w:val="24"/>
        </w:rPr>
        <w:t>,</w:t>
      </w:r>
      <w:r w:rsidR="007D6381">
        <w:rPr>
          <w:rFonts w:ascii="Times New Roman" w:eastAsia="Times New Roman" w:hAnsi="Times New Roman" w:cs="Times New Roman"/>
          <w:sz w:val="24"/>
          <w:szCs w:val="24"/>
        </w:rPr>
        <w:t>87</w:t>
      </w:r>
      <w:r w:rsidR="00A63877">
        <w:rPr>
          <w:rFonts w:ascii="Times New Roman" w:eastAsia="Times New Roman" w:hAnsi="Times New Roman" w:cs="Times New Roman"/>
          <w:sz w:val="24"/>
          <w:szCs w:val="24"/>
        </w:rPr>
        <w:t xml:space="preserve"> ventas del producto. </w:t>
      </w:r>
    </w:p>
    <w:p w14:paraId="373D6325" w14:textId="77777777" w:rsidR="00480BFC" w:rsidRDefault="00A63877">
      <w:pPr>
        <w:spacing w:line="360" w:lineRule="auto"/>
        <w:rPr>
          <w:rFonts w:ascii="Times New Roman" w:eastAsia="Times New Roman" w:hAnsi="Times New Roman" w:cs="Times New Roman"/>
          <w:b/>
          <w:sz w:val="16"/>
          <w:szCs w:val="16"/>
        </w:rPr>
      </w:pPr>
      <w:bookmarkStart w:id="75" w:name="_3hv69ve" w:colFirst="0" w:colLast="0"/>
      <w:bookmarkEnd w:id="75"/>
      <w:r>
        <w:rPr>
          <w:rFonts w:ascii="Times New Roman" w:eastAsia="Times New Roman" w:hAnsi="Times New Roman" w:cs="Times New Roman"/>
          <w:b/>
          <w:sz w:val="16"/>
          <w:szCs w:val="16"/>
        </w:rPr>
        <w:t xml:space="preserve">Tabla 42. </w:t>
      </w:r>
    </w:p>
    <w:p w14:paraId="49114EA5" w14:textId="77777777" w:rsidR="00480BFC" w:rsidRDefault="00A63877">
      <w:pPr>
        <w:spacing w:line="360" w:lineRule="auto"/>
        <w:rPr>
          <w:rFonts w:ascii="Times New Roman" w:eastAsia="Times New Roman" w:hAnsi="Times New Roman" w:cs="Times New Roman"/>
          <w:i/>
          <w:sz w:val="20"/>
          <w:szCs w:val="20"/>
        </w:rPr>
      </w:pPr>
      <w:r>
        <w:rPr>
          <w:rFonts w:ascii="Times New Roman" w:eastAsia="Times New Roman" w:hAnsi="Times New Roman" w:cs="Times New Roman"/>
          <w:sz w:val="16"/>
          <w:szCs w:val="16"/>
        </w:rPr>
        <w:t>Punto de equilibrio</w:t>
      </w:r>
    </w:p>
    <w:p w14:paraId="3802DF5E" w14:textId="77777777" w:rsidR="00480BFC" w:rsidRDefault="00A63877">
      <w:pPr>
        <w:spacing w:line="360" w:lineRule="auto"/>
        <w:rPr>
          <w:rFonts w:ascii="Times New Roman" w:eastAsia="Times New Roman" w:hAnsi="Times New Roman" w:cs="Times New Roman"/>
          <w:b/>
          <w:sz w:val="20"/>
          <w:szCs w:val="20"/>
        </w:rPr>
      </w:pPr>
      <w:r>
        <w:rPr>
          <w:noProof/>
        </w:rPr>
        <w:drawing>
          <wp:inline distT="0" distB="0" distL="0" distR="0" wp14:anchorId="2013B85C" wp14:editId="2F9452BA">
            <wp:extent cx="3057525" cy="771525"/>
            <wp:effectExtent l="0" t="0" r="0" b="0"/>
            <wp:docPr id="4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78"/>
                    <a:srcRect/>
                    <a:stretch>
                      <a:fillRect/>
                    </a:stretch>
                  </pic:blipFill>
                  <pic:spPr>
                    <a:xfrm>
                      <a:off x="0" y="0"/>
                      <a:ext cx="3057525" cy="771525"/>
                    </a:xfrm>
                    <a:prstGeom prst="rect">
                      <a:avLst/>
                    </a:prstGeom>
                    <a:ln/>
                  </pic:spPr>
                </pic:pic>
              </a:graphicData>
            </a:graphic>
          </wp:inline>
        </w:drawing>
      </w:r>
    </w:p>
    <w:p w14:paraId="6AB3441A" w14:textId="5A944AD6" w:rsidR="00480BFC" w:rsidRPr="0073317F"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Nota. Ejemplo Punto de equilibrio. Bolaños, M. (2022). Quito.</w:t>
      </w:r>
    </w:p>
    <w:p w14:paraId="7A488052" w14:textId="77777777" w:rsidR="00480BFC" w:rsidRDefault="00480BFC">
      <w:pPr>
        <w:spacing w:line="360" w:lineRule="auto"/>
        <w:jc w:val="center"/>
        <w:rPr>
          <w:rFonts w:ascii="Times New Roman" w:eastAsia="Times New Roman" w:hAnsi="Times New Roman" w:cs="Times New Roman"/>
          <w:sz w:val="16"/>
          <w:szCs w:val="16"/>
        </w:rPr>
      </w:pPr>
    </w:p>
    <w:p w14:paraId="4A6FB2B0" w14:textId="77777777" w:rsidR="00480BFC" w:rsidRDefault="00A63877">
      <w:pPr>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 xml:space="preserve">Tabla 43. </w:t>
      </w:r>
    </w:p>
    <w:p w14:paraId="3A26EF2B"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Ventas Proyectadas</w:t>
      </w:r>
    </w:p>
    <w:p w14:paraId="02B20750" w14:textId="77777777" w:rsidR="00480BFC" w:rsidRDefault="00A63877">
      <w:pPr>
        <w:spacing w:line="360" w:lineRule="auto"/>
        <w:rPr>
          <w:rFonts w:ascii="Times New Roman" w:eastAsia="Times New Roman" w:hAnsi="Times New Roman" w:cs="Times New Roman"/>
          <w:b/>
          <w:sz w:val="20"/>
          <w:szCs w:val="20"/>
        </w:rPr>
      </w:pPr>
      <w:r>
        <w:rPr>
          <w:noProof/>
        </w:rPr>
        <w:drawing>
          <wp:inline distT="0" distB="0" distL="0" distR="0" wp14:anchorId="683670FA" wp14:editId="0B9904A2">
            <wp:extent cx="5252085" cy="356870"/>
            <wp:effectExtent l="0" t="0" r="0" b="0"/>
            <wp:docPr id="3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79"/>
                    <a:srcRect/>
                    <a:stretch>
                      <a:fillRect/>
                    </a:stretch>
                  </pic:blipFill>
                  <pic:spPr>
                    <a:xfrm>
                      <a:off x="0" y="0"/>
                      <a:ext cx="5252085" cy="356870"/>
                    </a:xfrm>
                    <a:prstGeom prst="rect">
                      <a:avLst/>
                    </a:prstGeom>
                    <a:ln/>
                  </pic:spPr>
                </pic:pic>
              </a:graphicData>
            </a:graphic>
          </wp:inline>
        </w:drawing>
      </w:r>
    </w:p>
    <w:p w14:paraId="02CF2E81"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Nota. Ejemplo Ventas Proyectadas. Bolaños, M. (2022). Quito.</w:t>
      </w:r>
    </w:p>
    <w:p w14:paraId="6137C54F" w14:textId="77777777" w:rsidR="00480BFC" w:rsidRDefault="00A63877">
      <w:pPr>
        <w:keepNext/>
        <w:keepLines/>
        <w:spacing w:before="360" w:after="80" w:line="360" w:lineRule="auto"/>
        <w:rPr>
          <w:rFonts w:ascii="Times New Roman" w:eastAsia="Times New Roman" w:hAnsi="Times New Roman" w:cs="Times New Roman"/>
          <w:b/>
          <w:sz w:val="24"/>
          <w:szCs w:val="24"/>
        </w:rPr>
      </w:pPr>
      <w:bookmarkStart w:id="76" w:name="_1x0gk37" w:colFirst="0" w:colLast="0"/>
      <w:bookmarkEnd w:id="76"/>
      <w:r>
        <w:rPr>
          <w:rFonts w:ascii="Times New Roman" w:eastAsia="Times New Roman" w:hAnsi="Times New Roman" w:cs="Times New Roman"/>
          <w:b/>
          <w:sz w:val="24"/>
          <w:szCs w:val="24"/>
        </w:rPr>
        <w:t>6.11 Costo de ventas</w:t>
      </w:r>
    </w:p>
    <w:p w14:paraId="33994C40" w14:textId="77777777" w:rsidR="00480BFC" w:rsidRDefault="00A63877">
      <w:pPr>
        <w:keepNext/>
        <w:keepLines/>
        <w:spacing w:before="360" w:after="80"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El costo de ventas se define como: </w:t>
      </w:r>
    </w:p>
    <w:p w14:paraId="1B0EFC4F" w14:textId="77777777" w:rsidR="00480BFC" w:rsidRPr="0073317F" w:rsidRDefault="00A63877" w:rsidP="0073317F">
      <w:pPr>
        <w:spacing w:after="240"/>
        <w:ind w:left="425"/>
        <w:jc w:val="both"/>
        <w:rPr>
          <w:rFonts w:ascii="Times New Roman" w:eastAsia="Times New Roman" w:hAnsi="Times New Roman" w:cs="Times New Roman"/>
        </w:rPr>
      </w:pPr>
      <w:r w:rsidRPr="0073317F">
        <w:rPr>
          <w:rFonts w:ascii="Times New Roman" w:eastAsia="Times New Roman" w:hAnsi="Times New Roman" w:cs="Times New Roman"/>
        </w:rPr>
        <w:t>El costo de ventas es un indicador de ventas que determina el valor del inventario vendido (y creado, si eres el fabricante) en un periodo. La fórmula analiza todos los costos directamente atribuibles a lo que vendes, cualquiera que sea el producto, y si eres el fabricante, la mano de obra directa para producirlo. (Rodríguez, 2020)</w:t>
      </w:r>
    </w:p>
    <w:p w14:paraId="28F219FF" w14:textId="67849100" w:rsidR="00480BFC" w:rsidRDefault="00A63877">
      <w:pPr>
        <w:spacing w:line="36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costo de venta se basa en un periodo de cinco años en el mismo que las ventas proyectadas para conocer los valores del primer año. La tabla 44 es a </w:t>
      </w:r>
      <w:r w:rsidR="006B69B6">
        <w:rPr>
          <w:rFonts w:ascii="Times New Roman" w:eastAsia="Times New Roman" w:hAnsi="Times New Roman" w:cs="Times New Roman"/>
          <w:sz w:val="24"/>
          <w:szCs w:val="24"/>
        </w:rPr>
        <w:t>cinco</w:t>
      </w:r>
      <w:r>
        <w:rPr>
          <w:rFonts w:ascii="Times New Roman" w:eastAsia="Times New Roman" w:hAnsi="Times New Roman" w:cs="Times New Roman"/>
          <w:sz w:val="24"/>
          <w:szCs w:val="24"/>
        </w:rPr>
        <w:t xml:space="preserve"> años con un crecimiento país del 1,03% anual aproximadamente, las ventas contempladas en el primer año rendirán una utilidad neta de $5</w:t>
      </w:r>
      <w:r w:rsidR="00C73D46">
        <w:rPr>
          <w:rFonts w:ascii="Times New Roman" w:eastAsia="Times New Roman" w:hAnsi="Times New Roman" w:cs="Times New Roman"/>
          <w:sz w:val="24"/>
          <w:szCs w:val="24"/>
        </w:rPr>
        <w:t>903</w:t>
      </w:r>
      <w:r>
        <w:rPr>
          <w:rFonts w:ascii="Times New Roman" w:eastAsia="Times New Roman" w:hAnsi="Times New Roman" w:cs="Times New Roman"/>
          <w:sz w:val="24"/>
          <w:szCs w:val="24"/>
        </w:rPr>
        <w:t>,</w:t>
      </w:r>
      <w:r w:rsidR="00C73D46">
        <w:rPr>
          <w:rFonts w:ascii="Times New Roman" w:eastAsia="Times New Roman" w:hAnsi="Times New Roman" w:cs="Times New Roman"/>
          <w:sz w:val="24"/>
          <w:szCs w:val="24"/>
        </w:rPr>
        <w:t>76</w:t>
      </w:r>
      <w:r>
        <w:rPr>
          <w:rFonts w:ascii="Times New Roman" w:eastAsia="Times New Roman" w:hAnsi="Times New Roman" w:cs="Times New Roman"/>
          <w:sz w:val="24"/>
          <w:szCs w:val="24"/>
        </w:rPr>
        <w:t>, mientras que para el</w:t>
      </w:r>
      <w:r w:rsidR="006B69B6">
        <w:rPr>
          <w:rFonts w:ascii="Times New Roman" w:eastAsia="Times New Roman" w:hAnsi="Times New Roman" w:cs="Times New Roman"/>
          <w:sz w:val="24"/>
          <w:szCs w:val="24"/>
        </w:rPr>
        <w:t xml:space="preserve"> quinto</w:t>
      </w:r>
      <w:r>
        <w:rPr>
          <w:rFonts w:ascii="Times New Roman" w:eastAsia="Times New Roman" w:hAnsi="Times New Roman" w:cs="Times New Roman"/>
          <w:sz w:val="24"/>
          <w:szCs w:val="24"/>
        </w:rPr>
        <w:t xml:space="preserve"> </w:t>
      </w:r>
      <w:r w:rsidR="006B69B6">
        <w:rPr>
          <w:rFonts w:ascii="Times New Roman" w:eastAsia="Times New Roman" w:hAnsi="Times New Roman" w:cs="Times New Roman"/>
          <w:sz w:val="24"/>
          <w:szCs w:val="24"/>
        </w:rPr>
        <w:t>año</w:t>
      </w:r>
      <w:r>
        <w:rPr>
          <w:rFonts w:ascii="Times New Roman" w:eastAsia="Times New Roman" w:hAnsi="Times New Roman" w:cs="Times New Roman"/>
          <w:sz w:val="24"/>
          <w:szCs w:val="24"/>
        </w:rPr>
        <w:t xml:space="preserve"> se espera una utilidad neta de $</w:t>
      </w:r>
      <w:r w:rsidR="007D6381">
        <w:rPr>
          <w:rFonts w:ascii="Times New Roman" w:eastAsia="Times New Roman" w:hAnsi="Times New Roman" w:cs="Times New Roman"/>
          <w:sz w:val="24"/>
          <w:szCs w:val="24"/>
        </w:rPr>
        <w:t>7098</w:t>
      </w:r>
      <w:r>
        <w:rPr>
          <w:rFonts w:ascii="Times New Roman" w:eastAsia="Times New Roman" w:hAnsi="Times New Roman" w:cs="Times New Roman"/>
          <w:sz w:val="24"/>
          <w:szCs w:val="24"/>
        </w:rPr>
        <w:t>.</w:t>
      </w:r>
      <w:r w:rsidR="007D6381">
        <w:rPr>
          <w:rFonts w:ascii="Times New Roman" w:eastAsia="Times New Roman" w:hAnsi="Times New Roman" w:cs="Times New Roman"/>
          <w:sz w:val="24"/>
          <w:szCs w:val="24"/>
        </w:rPr>
        <w:t>55</w:t>
      </w:r>
    </w:p>
    <w:p w14:paraId="6ADC276C" w14:textId="77777777" w:rsidR="00480BFC" w:rsidRDefault="00480BFC">
      <w:pPr>
        <w:spacing w:after="200" w:line="360" w:lineRule="auto"/>
        <w:rPr>
          <w:rFonts w:ascii="Times New Roman" w:eastAsia="Times New Roman" w:hAnsi="Times New Roman" w:cs="Times New Roman"/>
          <w:sz w:val="16"/>
          <w:szCs w:val="16"/>
        </w:rPr>
      </w:pPr>
      <w:bookmarkStart w:id="77" w:name="_4h042r0" w:colFirst="0" w:colLast="0"/>
      <w:bookmarkEnd w:id="77"/>
    </w:p>
    <w:p w14:paraId="1AE147A2" w14:textId="12789D30" w:rsidR="00480BFC" w:rsidRDefault="00480BFC">
      <w:pPr>
        <w:spacing w:after="200" w:line="360" w:lineRule="auto"/>
        <w:rPr>
          <w:rFonts w:ascii="Times New Roman" w:eastAsia="Times New Roman" w:hAnsi="Times New Roman" w:cs="Times New Roman"/>
          <w:sz w:val="16"/>
          <w:szCs w:val="16"/>
        </w:rPr>
      </w:pPr>
    </w:p>
    <w:p w14:paraId="3833012C" w14:textId="17C0BA72" w:rsidR="006B69B6" w:rsidRDefault="006B69B6">
      <w:pPr>
        <w:spacing w:after="200" w:line="360" w:lineRule="auto"/>
        <w:rPr>
          <w:rFonts w:ascii="Times New Roman" w:eastAsia="Times New Roman" w:hAnsi="Times New Roman" w:cs="Times New Roman"/>
          <w:sz w:val="16"/>
          <w:szCs w:val="16"/>
        </w:rPr>
      </w:pPr>
    </w:p>
    <w:p w14:paraId="57BD6980" w14:textId="1930F4AA" w:rsidR="006B69B6" w:rsidRDefault="006B69B6">
      <w:pPr>
        <w:spacing w:after="200" w:line="360" w:lineRule="auto"/>
        <w:rPr>
          <w:rFonts w:ascii="Times New Roman" w:eastAsia="Times New Roman" w:hAnsi="Times New Roman" w:cs="Times New Roman"/>
          <w:sz w:val="16"/>
          <w:szCs w:val="16"/>
        </w:rPr>
      </w:pPr>
    </w:p>
    <w:p w14:paraId="4F85CCD2" w14:textId="77777777" w:rsidR="00480BFC" w:rsidRDefault="00480BFC">
      <w:pPr>
        <w:spacing w:after="200" w:line="360" w:lineRule="auto"/>
        <w:rPr>
          <w:rFonts w:ascii="Times New Roman" w:eastAsia="Times New Roman" w:hAnsi="Times New Roman" w:cs="Times New Roman"/>
          <w:sz w:val="16"/>
          <w:szCs w:val="16"/>
        </w:rPr>
      </w:pPr>
    </w:p>
    <w:p w14:paraId="5B0F6C41" w14:textId="77777777" w:rsidR="00480BFC" w:rsidRDefault="00A63877">
      <w:pPr>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 xml:space="preserve">Tabla 44. </w:t>
      </w:r>
    </w:p>
    <w:p w14:paraId="79B8DCE4"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Costo de ventas.</w:t>
      </w:r>
    </w:p>
    <w:p w14:paraId="43FF0A84" w14:textId="257D6D3A" w:rsidR="00480BFC" w:rsidRDefault="00252E70" w:rsidP="00252E70">
      <w:pPr>
        <w:spacing w:line="360" w:lineRule="auto"/>
        <w:ind w:right="49"/>
        <w:rPr>
          <w:rFonts w:ascii="Times New Roman" w:eastAsia="Times New Roman" w:hAnsi="Times New Roman" w:cs="Times New Roman"/>
          <w:sz w:val="24"/>
          <w:szCs w:val="24"/>
        </w:rPr>
      </w:pPr>
      <w:r w:rsidRPr="00252E70">
        <w:rPr>
          <w:noProof/>
        </w:rPr>
        <w:drawing>
          <wp:inline distT="0" distB="0" distL="0" distR="0" wp14:anchorId="75CDD292" wp14:editId="2CF2D9CC">
            <wp:extent cx="5237752" cy="2552700"/>
            <wp:effectExtent l="0" t="0" r="127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43366" cy="2555436"/>
                    </a:xfrm>
                    <a:prstGeom prst="rect">
                      <a:avLst/>
                    </a:prstGeom>
                    <a:noFill/>
                    <a:ln>
                      <a:noFill/>
                    </a:ln>
                  </pic:spPr>
                </pic:pic>
              </a:graphicData>
            </a:graphic>
          </wp:inline>
        </w:drawing>
      </w:r>
    </w:p>
    <w:p w14:paraId="2A43552D"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Nota. Ejemplo Costo de Ventas. Bolaños, M. (2022). Quito.</w:t>
      </w:r>
    </w:p>
    <w:p w14:paraId="74277669" w14:textId="77777777" w:rsidR="00480BFC" w:rsidRDefault="00A63877">
      <w:pPr>
        <w:keepNext/>
        <w:keepLines/>
        <w:spacing w:before="360" w:after="80" w:line="360" w:lineRule="auto"/>
        <w:rPr>
          <w:rFonts w:ascii="Times New Roman" w:eastAsia="Times New Roman" w:hAnsi="Times New Roman" w:cs="Times New Roman"/>
          <w:b/>
          <w:sz w:val="24"/>
          <w:szCs w:val="24"/>
        </w:rPr>
      </w:pPr>
      <w:bookmarkStart w:id="78" w:name="_2w5ecyt" w:colFirst="0" w:colLast="0"/>
      <w:bookmarkEnd w:id="78"/>
      <w:r>
        <w:rPr>
          <w:rFonts w:ascii="Times New Roman" w:eastAsia="Times New Roman" w:hAnsi="Times New Roman" w:cs="Times New Roman"/>
          <w:b/>
          <w:sz w:val="24"/>
          <w:szCs w:val="24"/>
        </w:rPr>
        <w:t xml:space="preserve"> 6.12 Flujo de caja </w:t>
      </w:r>
    </w:p>
    <w:p w14:paraId="28F69CE5" w14:textId="4B23CEB6" w:rsidR="00480BFC" w:rsidRDefault="00A63877">
      <w:pPr>
        <w:spacing w:before="280" w:after="280" w:line="360" w:lineRule="auto"/>
        <w:jc w:val="both"/>
        <w:rPr>
          <w:rFonts w:ascii="Times New Roman" w:eastAsia="Times New Roman" w:hAnsi="Times New Roman" w:cs="Times New Roman"/>
          <w:i/>
          <w:sz w:val="24"/>
          <w:szCs w:val="24"/>
        </w:rPr>
      </w:pPr>
      <w:bookmarkStart w:id="79" w:name="_1baon6m" w:colFirst="0" w:colLast="0"/>
      <w:bookmarkEnd w:id="79"/>
      <w:r>
        <w:rPr>
          <w:rFonts w:ascii="Times New Roman" w:eastAsia="Times New Roman" w:hAnsi="Times New Roman" w:cs="Times New Roman"/>
          <w:sz w:val="24"/>
          <w:szCs w:val="24"/>
        </w:rPr>
        <w:t>El flujo de caja se establece como el movimiento de los recursos de una empresa, sus ingresos como sus gastos en un periodo de tiempo definido. Para el primer año se tendrá un flujo neto de caja de $5.</w:t>
      </w:r>
      <w:r w:rsidR="00C73D46">
        <w:rPr>
          <w:rFonts w:ascii="Times New Roman" w:eastAsia="Times New Roman" w:hAnsi="Times New Roman" w:cs="Times New Roman"/>
          <w:sz w:val="24"/>
          <w:szCs w:val="24"/>
        </w:rPr>
        <w:t>929</w:t>
      </w:r>
      <w:r>
        <w:rPr>
          <w:rFonts w:ascii="Times New Roman" w:eastAsia="Times New Roman" w:hAnsi="Times New Roman" w:cs="Times New Roman"/>
          <w:sz w:val="24"/>
          <w:szCs w:val="24"/>
        </w:rPr>
        <w:t>,</w:t>
      </w:r>
      <w:r w:rsidR="00C73D46">
        <w:rPr>
          <w:rFonts w:ascii="Times New Roman" w:eastAsia="Times New Roman" w:hAnsi="Times New Roman" w:cs="Times New Roman"/>
          <w:sz w:val="24"/>
          <w:szCs w:val="24"/>
        </w:rPr>
        <w:t>62</w:t>
      </w:r>
      <w:r>
        <w:rPr>
          <w:rFonts w:ascii="Times New Roman" w:eastAsia="Times New Roman" w:hAnsi="Times New Roman" w:cs="Times New Roman"/>
          <w:sz w:val="24"/>
          <w:szCs w:val="24"/>
        </w:rPr>
        <w:t>, mientras que para el 5 año esta aumentará a $</w:t>
      </w:r>
      <w:r w:rsidR="00C73D46">
        <w:rPr>
          <w:rFonts w:ascii="Times New Roman" w:eastAsia="Times New Roman" w:hAnsi="Times New Roman" w:cs="Times New Roman"/>
          <w:sz w:val="24"/>
          <w:szCs w:val="24"/>
        </w:rPr>
        <w:t>6.603,28</w:t>
      </w:r>
      <w:r>
        <w:rPr>
          <w:rFonts w:ascii="Times New Roman" w:eastAsia="Times New Roman" w:hAnsi="Times New Roman" w:cs="Times New Roman"/>
          <w:sz w:val="24"/>
          <w:szCs w:val="24"/>
        </w:rPr>
        <w:t xml:space="preserve"> ya que en este año se recupera el capital de trabajo (Ver tabla 45).</w:t>
      </w:r>
    </w:p>
    <w:p w14:paraId="17EDD5AF" w14:textId="77777777" w:rsidR="00480BFC" w:rsidRDefault="00480BFC">
      <w:pPr>
        <w:spacing w:before="280" w:after="280" w:line="360" w:lineRule="auto"/>
        <w:jc w:val="both"/>
        <w:rPr>
          <w:rFonts w:ascii="Times New Roman" w:eastAsia="Times New Roman" w:hAnsi="Times New Roman" w:cs="Times New Roman"/>
          <w:i/>
          <w:sz w:val="24"/>
          <w:szCs w:val="24"/>
        </w:rPr>
      </w:pPr>
    </w:p>
    <w:p w14:paraId="1A2B61E9" w14:textId="77777777" w:rsidR="00480BFC" w:rsidRDefault="00480BFC">
      <w:pPr>
        <w:spacing w:before="280" w:after="280" w:line="360" w:lineRule="auto"/>
        <w:jc w:val="both"/>
        <w:rPr>
          <w:rFonts w:ascii="Times New Roman" w:eastAsia="Times New Roman" w:hAnsi="Times New Roman" w:cs="Times New Roman"/>
          <w:i/>
          <w:sz w:val="24"/>
          <w:szCs w:val="24"/>
        </w:rPr>
      </w:pPr>
    </w:p>
    <w:p w14:paraId="0D57D820" w14:textId="77777777" w:rsidR="00480BFC" w:rsidRDefault="00480BFC">
      <w:pPr>
        <w:spacing w:before="280" w:after="280" w:line="360" w:lineRule="auto"/>
        <w:jc w:val="both"/>
        <w:rPr>
          <w:rFonts w:ascii="Times New Roman" w:eastAsia="Times New Roman" w:hAnsi="Times New Roman" w:cs="Times New Roman"/>
          <w:i/>
          <w:sz w:val="24"/>
          <w:szCs w:val="24"/>
        </w:rPr>
      </w:pPr>
    </w:p>
    <w:p w14:paraId="7E0B0B1A" w14:textId="7B9A3F26" w:rsidR="00480BFC" w:rsidRDefault="00480BFC">
      <w:pPr>
        <w:spacing w:before="280" w:after="280" w:line="360" w:lineRule="auto"/>
        <w:jc w:val="both"/>
        <w:rPr>
          <w:rFonts w:ascii="Times New Roman" w:eastAsia="Times New Roman" w:hAnsi="Times New Roman" w:cs="Times New Roman"/>
          <w:i/>
          <w:sz w:val="24"/>
          <w:szCs w:val="24"/>
        </w:rPr>
      </w:pPr>
    </w:p>
    <w:p w14:paraId="67757F0D" w14:textId="21980571" w:rsidR="00252E70" w:rsidRDefault="00252E70">
      <w:pPr>
        <w:spacing w:before="280" w:after="280" w:line="360" w:lineRule="auto"/>
        <w:jc w:val="both"/>
        <w:rPr>
          <w:rFonts w:ascii="Times New Roman" w:eastAsia="Times New Roman" w:hAnsi="Times New Roman" w:cs="Times New Roman"/>
          <w:i/>
          <w:sz w:val="24"/>
          <w:szCs w:val="24"/>
        </w:rPr>
      </w:pPr>
    </w:p>
    <w:p w14:paraId="60159338" w14:textId="77777777" w:rsidR="00252E70" w:rsidRDefault="00252E70">
      <w:pPr>
        <w:spacing w:before="280" w:after="280" w:line="360" w:lineRule="auto"/>
        <w:jc w:val="both"/>
        <w:rPr>
          <w:rFonts w:ascii="Times New Roman" w:eastAsia="Times New Roman" w:hAnsi="Times New Roman" w:cs="Times New Roman"/>
          <w:i/>
          <w:sz w:val="24"/>
          <w:szCs w:val="24"/>
        </w:rPr>
      </w:pPr>
    </w:p>
    <w:p w14:paraId="08B5EF97" w14:textId="77777777" w:rsidR="00480BFC" w:rsidRDefault="00480BFC">
      <w:pPr>
        <w:spacing w:before="280" w:after="280" w:line="360" w:lineRule="auto"/>
        <w:jc w:val="both"/>
        <w:rPr>
          <w:rFonts w:ascii="Times New Roman" w:eastAsia="Times New Roman" w:hAnsi="Times New Roman" w:cs="Times New Roman"/>
          <w:i/>
          <w:sz w:val="24"/>
          <w:szCs w:val="24"/>
        </w:rPr>
      </w:pPr>
    </w:p>
    <w:p w14:paraId="46B5332B" w14:textId="77777777" w:rsidR="00480BFC" w:rsidRDefault="00A63877">
      <w:pPr>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 xml:space="preserve">Tabla 45. </w:t>
      </w:r>
    </w:p>
    <w:p w14:paraId="3078E51E"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Flujo de caja</w:t>
      </w:r>
    </w:p>
    <w:p w14:paraId="28FA8A57" w14:textId="1C760B12" w:rsidR="00480BFC" w:rsidRDefault="00252E70" w:rsidP="00252E70">
      <w:pPr>
        <w:spacing w:line="360" w:lineRule="auto"/>
        <w:ind w:left="-426"/>
        <w:rPr>
          <w:rFonts w:ascii="Times New Roman" w:eastAsia="Times New Roman" w:hAnsi="Times New Roman" w:cs="Times New Roman"/>
          <w:sz w:val="24"/>
          <w:szCs w:val="24"/>
        </w:rPr>
      </w:pPr>
      <w:bookmarkStart w:id="80" w:name="_3vac5uf" w:colFirst="0" w:colLast="0"/>
      <w:bookmarkEnd w:id="80"/>
      <w:r w:rsidRPr="00252E70">
        <w:rPr>
          <w:noProof/>
        </w:rPr>
        <w:drawing>
          <wp:inline distT="0" distB="0" distL="0" distR="0" wp14:anchorId="06C473EB" wp14:editId="0998E5E6">
            <wp:extent cx="5657973" cy="1782696"/>
            <wp:effectExtent l="0" t="0" r="0" b="8255"/>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65994" cy="1785223"/>
                    </a:xfrm>
                    <a:prstGeom prst="rect">
                      <a:avLst/>
                    </a:prstGeom>
                    <a:noFill/>
                    <a:ln>
                      <a:noFill/>
                    </a:ln>
                  </pic:spPr>
                </pic:pic>
              </a:graphicData>
            </a:graphic>
          </wp:inline>
        </w:drawing>
      </w:r>
    </w:p>
    <w:p w14:paraId="2E99E84C"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Nota. Ejemplo Flujo de Caja. Bolaños, M. (2022). Quito.</w:t>
      </w:r>
    </w:p>
    <w:p w14:paraId="61718A64" w14:textId="77777777" w:rsidR="00480BFC" w:rsidRDefault="00A63877">
      <w:pPr>
        <w:keepNext/>
        <w:keepLines/>
        <w:spacing w:before="360" w:after="80" w:line="360" w:lineRule="auto"/>
        <w:rPr>
          <w:rFonts w:ascii="Times New Roman" w:eastAsia="Times New Roman" w:hAnsi="Times New Roman" w:cs="Times New Roman"/>
          <w:b/>
          <w:sz w:val="24"/>
          <w:szCs w:val="24"/>
        </w:rPr>
      </w:pPr>
      <w:bookmarkStart w:id="81" w:name="_2afmg28" w:colFirst="0" w:colLast="0"/>
      <w:bookmarkEnd w:id="81"/>
      <w:r>
        <w:rPr>
          <w:rFonts w:ascii="Times New Roman" w:eastAsia="Times New Roman" w:hAnsi="Times New Roman" w:cs="Times New Roman"/>
          <w:b/>
          <w:sz w:val="24"/>
          <w:szCs w:val="24"/>
        </w:rPr>
        <w:t>6.13 Cálculo del TIR y el VAN</w:t>
      </w:r>
    </w:p>
    <w:p w14:paraId="5BD715EA" w14:textId="77777777" w:rsidR="00480BFC" w:rsidRDefault="00A63877">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finalizar el análisis financiero tenemos el último paso que es el del cálculo del VAN y el TIR que consiste en:</w:t>
      </w:r>
    </w:p>
    <w:p w14:paraId="657087F3" w14:textId="77777777" w:rsidR="00480BFC" w:rsidRDefault="00A63877">
      <w:pPr>
        <w:spacing w:after="120" w:line="360" w:lineRule="auto"/>
        <w:rPr>
          <w:rFonts w:ascii="Times New Roman" w:eastAsia="Times New Roman" w:hAnsi="Times New Roman" w:cs="Times New Roman"/>
          <w:b/>
          <w:sz w:val="24"/>
          <w:szCs w:val="24"/>
        </w:rPr>
      </w:pPr>
      <w:bookmarkStart w:id="82" w:name="_pkwqa1" w:colFirst="0" w:colLast="0"/>
      <w:bookmarkEnd w:id="82"/>
      <w:r>
        <w:rPr>
          <w:rFonts w:ascii="Times New Roman" w:eastAsia="Times New Roman" w:hAnsi="Times New Roman" w:cs="Times New Roman"/>
          <w:b/>
          <w:sz w:val="24"/>
          <w:szCs w:val="24"/>
        </w:rPr>
        <w:t>6.14 VAN (Valor Actual Neto)</w:t>
      </w:r>
    </w:p>
    <w:p w14:paraId="291C5C3B" w14:textId="6A7B348F" w:rsidR="00480BFC" w:rsidRDefault="00A63877">
      <w:pPr>
        <w:spacing w:before="12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VAN es un indicador financiero que sirve para determinar la viabilidad de un proyecto. El VAN o VPN es calculado a partir del </w:t>
      </w:r>
      <w:hyperlink r:id="rId82">
        <w:r>
          <w:rPr>
            <w:rFonts w:ascii="Times New Roman" w:eastAsia="Times New Roman" w:hAnsi="Times New Roman" w:cs="Times New Roman"/>
            <w:sz w:val="24"/>
            <w:szCs w:val="24"/>
          </w:rPr>
          <w:t>flujo de caja</w:t>
        </w:r>
      </w:hyperlink>
      <w:r>
        <w:rPr>
          <w:rFonts w:ascii="Times New Roman" w:eastAsia="Times New Roman" w:hAnsi="Times New Roman" w:cs="Times New Roman"/>
          <w:sz w:val="24"/>
          <w:szCs w:val="24"/>
        </w:rPr>
        <w:t xml:space="preserve"> anual, trasladando todas las cantidades futuras al presente. Es un VAN traer el valor presente todas las proyecciones obtenidas en el flujo de caja menos la inversión; el VAN es bueno cuando es mayor a cero; por consiguiente, el VAN en la empresa es de $</w:t>
      </w:r>
      <w:r w:rsidR="00194422">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r w:rsidR="00194422">
        <w:rPr>
          <w:rFonts w:ascii="Times New Roman" w:eastAsia="Times New Roman" w:hAnsi="Times New Roman" w:cs="Times New Roman"/>
          <w:sz w:val="24"/>
          <w:szCs w:val="24"/>
        </w:rPr>
        <w:t>873</w:t>
      </w:r>
      <w:r>
        <w:rPr>
          <w:rFonts w:ascii="Times New Roman" w:eastAsia="Times New Roman" w:hAnsi="Times New Roman" w:cs="Times New Roman"/>
          <w:sz w:val="24"/>
          <w:szCs w:val="24"/>
        </w:rPr>
        <w:t>,</w:t>
      </w:r>
      <w:r w:rsidR="00194422">
        <w:rPr>
          <w:rFonts w:ascii="Times New Roman" w:eastAsia="Times New Roman" w:hAnsi="Times New Roman" w:cs="Times New Roman"/>
          <w:sz w:val="24"/>
          <w:szCs w:val="24"/>
        </w:rPr>
        <w:t>48</w:t>
      </w:r>
      <w:r>
        <w:rPr>
          <w:rFonts w:ascii="Times New Roman" w:eastAsia="Times New Roman" w:hAnsi="Times New Roman" w:cs="Times New Roman"/>
          <w:sz w:val="24"/>
          <w:szCs w:val="24"/>
        </w:rPr>
        <w:t>; por lo tanto, el negocio es factible.</w:t>
      </w:r>
    </w:p>
    <w:p w14:paraId="400B0CF0" w14:textId="77777777" w:rsidR="00480BFC" w:rsidRDefault="00480BFC">
      <w:pPr>
        <w:spacing w:line="360" w:lineRule="auto"/>
        <w:rPr>
          <w:rFonts w:ascii="Times New Roman" w:eastAsia="Times New Roman" w:hAnsi="Times New Roman" w:cs="Times New Roman"/>
          <w:b/>
          <w:sz w:val="16"/>
          <w:szCs w:val="16"/>
        </w:rPr>
      </w:pPr>
    </w:p>
    <w:p w14:paraId="02FC344C" w14:textId="77777777" w:rsidR="00480BFC" w:rsidRDefault="00480BFC">
      <w:pPr>
        <w:spacing w:line="360" w:lineRule="auto"/>
        <w:rPr>
          <w:rFonts w:ascii="Times New Roman" w:eastAsia="Times New Roman" w:hAnsi="Times New Roman" w:cs="Times New Roman"/>
          <w:b/>
          <w:sz w:val="16"/>
          <w:szCs w:val="16"/>
        </w:rPr>
      </w:pPr>
    </w:p>
    <w:p w14:paraId="206F0AAC" w14:textId="77777777" w:rsidR="00480BFC" w:rsidRDefault="00480BFC">
      <w:pPr>
        <w:spacing w:line="360" w:lineRule="auto"/>
        <w:rPr>
          <w:rFonts w:ascii="Times New Roman" w:eastAsia="Times New Roman" w:hAnsi="Times New Roman" w:cs="Times New Roman"/>
          <w:b/>
          <w:sz w:val="16"/>
          <w:szCs w:val="16"/>
        </w:rPr>
      </w:pPr>
    </w:p>
    <w:p w14:paraId="5EF931C4" w14:textId="77777777" w:rsidR="00480BFC" w:rsidRDefault="00480BFC">
      <w:pPr>
        <w:spacing w:line="360" w:lineRule="auto"/>
        <w:rPr>
          <w:rFonts w:ascii="Times New Roman" w:eastAsia="Times New Roman" w:hAnsi="Times New Roman" w:cs="Times New Roman"/>
          <w:b/>
          <w:sz w:val="16"/>
          <w:szCs w:val="16"/>
        </w:rPr>
      </w:pPr>
    </w:p>
    <w:p w14:paraId="18F70F69" w14:textId="043E7609" w:rsidR="00480BFC" w:rsidRDefault="00480BFC">
      <w:pPr>
        <w:spacing w:line="360" w:lineRule="auto"/>
        <w:rPr>
          <w:rFonts w:ascii="Times New Roman" w:eastAsia="Times New Roman" w:hAnsi="Times New Roman" w:cs="Times New Roman"/>
          <w:b/>
          <w:sz w:val="16"/>
          <w:szCs w:val="16"/>
        </w:rPr>
      </w:pPr>
    </w:p>
    <w:p w14:paraId="6B42F5C2" w14:textId="02DB000D" w:rsidR="00805452" w:rsidRDefault="00805452">
      <w:pPr>
        <w:spacing w:line="360" w:lineRule="auto"/>
        <w:rPr>
          <w:rFonts w:ascii="Times New Roman" w:eastAsia="Times New Roman" w:hAnsi="Times New Roman" w:cs="Times New Roman"/>
          <w:b/>
          <w:sz w:val="16"/>
          <w:szCs w:val="16"/>
        </w:rPr>
      </w:pPr>
    </w:p>
    <w:p w14:paraId="269DADD8" w14:textId="0A22F704" w:rsidR="00805452" w:rsidRDefault="00805452">
      <w:pPr>
        <w:spacing w:line="360" w:lineRule="auto"/>
        <w:rPr>
          <w:rFonts w:ascii="Times New Roman" w:eastAsia="Times New Roman" w:hAnsi="Times New Roman" w:cs="Times New Roman"/>
          <w:b/>
          <w:sz w:val="16"/>
          <w:szCs w:val="16"/>
        </w:rPr>
      </w:pPr>
    </w:p>
    <w:p w14:paraId="7A6AF9C4" w14:textId="74FCBF93" w:rsidR="00805452" w:rsidRDefault="00805452">
      <w:pPr>
        <w:spacing w:line="360" w:lineRule="auto"/>
        <w:rPr>
          <w:rFonts w:ascii="Times New Roman" w:eastAsia="Times New Roman" w:hAnsi="Times New Roman" w:cs="Times New Roman"/>
          <w:b/>
          <w:sz w:val="16"/>
          <w:szCs w:val="16"/>
        </w:rPr>
      </w:pPr>
    </w:p>
    <w:p w14:paraId="1F4E4F7C" w14:textId="1A4BFCE0" w:rsidR="00805452" w:rsidRDefault="00805452">
      <w:pPr>
        <w:spacing w:line="360" w:lineRule="auto"/>
        <w:rPr>
          <w:rFonts w:ascii="Times New Roman" w:eastAsia="Times New Roman" w:hAnsi="Times New Roman" w:cs="Times New Roman"/>
          <w:b/>
          <w:sz w:val="16"/>
          <w:szCs w:val="16"/>
        </w:rPr>
      </w:pPr>
    </w:p>
    <w:p w14:paraId="7030D305" w14:textId="77777777" w:rsidR="00805452" w:rsidRDefault="00805452">
      <w:pPr>
        <w:spacing w:line="360" w:lineRule="auto"/>
        <w:rPr>
          <w:rFonts w:ascii="Times New Roman" w:eastAsia="Times New Roman" w:hAnsi="Times New Roman" w:cs="Times New Roman"/>
          <w:b/>
          <w:sz w:val="16"/>
          <w:szCs w:val="16"/>
        </w:rPr>
      </w:pPr>
    </w:p>
    <w:p w14:paraId="5916F580" w14:textId="77777777" w:rsidR="00480BFC" w:rsidRDefault="00480BFC">
      <w:pPr>
        <w:spacing w:line="360" w:lineRule="auto"/>
        <w:rPr>
          <w:rFonts w:ascii="Times New Roman" w:eastAsia="Times New Roman" w:hAnsi="Times New Roman" w:cs="Times New Roman"/>
          <w:b/>
          <w:sz w:val="16"/>
          <w:szCs w:val="16"/>
        </w:rPr>
      </w:pPr>
    </w:p>
    <w:p w14:paraId="60D51ED7" w14:textId="77777777" w:rsidR="00480BFC" w:rsidRDefault="00480BFC">
      <w:pPr>
        <w:spacing w:line="360" w:lineRule="auto"/>
        <w:rPr>
          <w:rFonts w:ascii="Times New Roman" w:eastAsia="Times New Roman" w:hAnsi="Times New Roman" w:cs="Times New Roman"/>
          <w:b/>
          <w:sz w:val="16"/>
          <w:szCs w:val="16"/>
        </w:rPr>
      </w:pPr>
    </w:p>
    <w:p w14:paraId="6B0D1B29" w14:textId="77777777" w:rsidR="00480BFC" w:rsidRDefault="00A63877">
      <w:pPr>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Figura 38.</w:t>
      </w:r>
    </w:p>
    <w:p w14:paraId="70D7D3CD"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Fórmula del VAN</w:t>
      </w:r>
    </w:p>
    <w:p w14:paraId="22E54C7F"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noProof/>
          <w:sz w:val="16"/>
          <w:szCs w:val="16"/>
        </w:rPr>
        <w:drawing>
          <wp:inline distT="0" distB="0" distL="0" distR="0" wp14:anchorId="4F878781" wp14:editId="1D6630F0">
            <wp:extent cx="5252085" cy="808355"/>
            <wp:effectExtent l="12700" t="12700" r="12700" b="12700"/>
            <wp:docPr id="2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3"/>
                    <a:srcRect/>
                    <a:stretch>
                      <a:fillRect/>
                    </a:stretch>
                  </pic:blipFill>
                  <pic:spPr>
                    <a:xfrm>
                      <a:off x="0" y="0"/>
                      <a:ext cx="5252085" cy="808355"/>
                    </a:xfrm>
                    <a:prstGeom prst="rect">
                      <a:avLst/>
                    </a:prstGeom>
                    <a:ln w="12700">
                      <a:solidFill>
                        <a:srgbClr val="000000"/>
                      </a:solidFill>
                      <a:prstDash val="solid"/>
                    </a:ln>
                  </pic:spPr>
                </pic:pic>
              </a:graphicData>
            </a:graphic>
          </wp:inline>
        </w:drawing>
      </w:r>
    </w:p>
    <w:p w14:paraId="51B462B3" w14:textId="77777777" w:rsidR="00480BFC" w:rsidRDefault="00A63877">
      <w:pPr>
        <w:spacing w:after="240"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Nota. Fórmula del VAN. Fórmula del valor actual neto (VAN), por Economipedia, 2017, (https://economipedia.com/definiciones/valor-actual-neto.html). CC BY 2.0</w:t>
      </w:r>
    </w:p>
    <w:p w14:paraId="103B6092" w14:textId="77777777" w:rsidR="00480BFC" w:rsidRDefault="00A63877">
      <w:pPr>
        <w:spacing w:after="120" w:line="360" w:lineRule="auto"/>
        <w:rPr>
          <w:rFonts w:ascii="Times New Roman" w:eastAsia="Times New Roman" w:hAnsi="Times New Roman" w:cs="Times New Roman"/>
          <w:b/>
          <w:sz w:val="24"/>
          <w:szCs w:val="24"/>
        </w:rPr>
      </w:pPr>
      <w:bookmarkStart w:id="83" w:name="_39kk8xu" w:colFirst="0" w:colLast="0"/>
      <w:bookmarkEnd w:id="83"/>
      <w:r>
        <w:rPr>
          <w:rFonts w:ascii="Times New Roman" w:eastAsia="Times New Roman" w:hAnsi="Times New Roman" w:cs="Times New Roman"/>
          <w:b/>
          <w:sz w:val="24"/>
          <w:szCs w:val="24"/>
        </w:rPr>
        <w:t>6.15 TIR (Tasa Interna de Retorno)</w:t>
      </w:r>
    </w:p>
    <w:p w14:paraId="50F477F6" w14:textId="77777777" w:rsidR="00480BFC" w:rsidRDefault="00A63877">
      <w:pPr>
        <w:spacing w:before="12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Tasa Interna de Retorno (TIR), es el porcentaje de beneficio o pérdida que conlleva cualquier inversión y está definida como la </w:t>
      </w:r>
      <w:hyperlink r:id="rId84">
        <w:r>
          <w:rPr>
            <w:rFonts w:ascii="Times New Roman" w:eastAsia="Times New Roman" w:hAnsi="Times New Roman" w:cs="Times New Roman"/>
            <w:sz w:val="24"/>
            <w:szCs w:val="24"/>
          </w:rPr>
          <w:t>tasa de interés</w:t>
        </w:r>
      </w:hyperlink>
      <w:r>
        <w:rPr>
          <w:rFonts w:ascii="Times New Roman" w:eastAsia="Times New Roman" w:hAnsi="Times New Roman" w:cs="Times New Roman"/>
          <w:sz w:val="24"/>
          <w:szCs w:val="24"/>
        </w:rPr>
        <w:t xml:space="preserve"> con la cual el </w:t>
      </w:r>
      <w:hyperlink r:id="rId85">
        <w:r>
          <w:rPr>
            <w:rFonts w:ascii="Times New Roman" w:eastAsia="Times New Roman" w:hAnsi="Times New Roman" w:cs="Times New Roman"/>
            <w:sz w:val="24"/>
            <w:szCs w:val="24"/>
          </w:rPr>
          <w:t>valor actual neto</w:t>
        </w:r>
      </w:hyperlink>
      <w:r>
        <w:rPr>
          <w:rFonts w:ascii="Times New Roman" w:eastAsia="Times New Roman" w:hAnsi="Times New Roman" w:cs="Times New Roman"/>
          <w:sz w:val="24"/>
          <w:szCs w:val="24"/>
        </w:rPr>
        <w:t xml:space="preserve"> o </w:t>
      </w:r>
      <w:hyperlink r:id="rId86">
        <w:r>
          <w:rPr>
            <w:rFonts w:ascii="Times New Roman" w:eastAsia="Times New Roman" w:hAnsi="Times New Roman" w:cs="Times New Roman"/>
            <w:sz w:val="24"/>
            <w:szCs w:val="24"/>
          </w:rPr>
          <w:t>valor presente neto</w:t>
        </w:r>
      </w:hyperlink>
      <w:r>
        <w:rPr>
          <w:rFonts w:ascii="Times New Roman" w:eastAsia="Times New Roman" w:hAnsi="Times New Roman" w:cs="Times New Roman"/>
          <w:sz w:val="24"/>
          <w:szCs w:val="24"/>
        </w:rPr>
        <w:t xml:space="preserve"> (VAN) es igual a cero. Se utiliza para decidir sobre la aceptación o rechazo de un proyecto de inversión. (Software DELSOL, s.f.)</w:t>
      </w:r>
    </w:p>
    <w:p w14:paraId="4DAAF7AD" w14:textId="77777777" w:rsidR="00480BFC" w:rsidRDefault="00A63877">
      <w:pPr>
        <w:spacing w:line="360" w:lineRule="auto"/>
        <w:rPr>
          <w:rFonts w:ascii="Times New Roman" w:eastAsia="Times New Roman" w:hAnsi="Times New Roman" w:cs="Times New Roman"/>
          <w:b/>
          <w:sz w:val="16"/>
          <w:szCs w:val="16"/>
        </w:rPr>
      </w:pPr>
      <w:r>
        <w:rPr>
          <w:rFonts w:ascii="Times New Roman" w:eastAsia="Times New Roman" w:hAnsi="Times New Roman" w:cs="Times New Roman"/>
          <w:b/>
          <w:sz w:val="16"/>
          <w:szCs w:val="16"/>
        </w:rPr>
        <w:t>Figura 39.</w:t>
      </w:r>
    </w:p>
    <w:p w14:paraId="32EC837C"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Fórmula del TIR</w:t>
      </w:r>
    </w:p>
    <w:p w14:paraId="367D0B82"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noProof/>
          <w:sz w:val="16"/>
          <w:szCs w:val="16"/>
        </w:rPr>
        <w:drawing>
          <wp:inline distT="0" distB="0" distL="0" distR="0" wp14:anchorId="74702F31" wp14:editId="0ECF59FF">
            <wp:extent cx="5252085" cy="767080"/>
            <wp:effectExtent l="12700" t="12700" r="12700" b="12700"/>
            <wp:docPr id="2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7"/>
                    <a:srcRect/>
                    <a:stretch>
                      <a:fillRect/>
                    </a:stretch>
                  </pic:blipFill>
                  <pic:spPr>
                    <a:xfrm>
                      <a:off x="0" y="0"/>
                      <a:ext cx="5252085" cy="767080"/>
                    </a:xfrm>
                    <a:prstGeom prst="rect">
                      <a:avLst/>
                    </a:prstGeom>
                    <a:ln w="12700">
                      <a:solidFill>
                        <a:srgbClr val="000000"/>
                      </a:solidFill>
                      <a:prstDash val="solid"/>
                    </a:ln>
                  </pic:spPr>
                </pic:pic>
              </a:graphicData>
            </a:graphic>
          </wp:inline>
        </w:drawing>
      </w:r>
    </w:p>
    <w:p w14:paraId="762F3D6F" w14:textId="77777777" w:rsidR="00480BFC" w:rsidRDefault="00A63877">
      <w:pPr>
        <w:spacing w:after="240"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Nota. Fórmula del TIR. Tasa interna de retorno (TIR), por Economipedia, 2014, (https://economipedia.com/definiciones/tasa-interna-de-retorno-tir.html). CC BY 2.0</w:t>
      </w:r>
    </w:p>
    <w:p w14:paraId="0D54C8E8" w14:textId="6392943B" w:rsidR="00480BFC" w:rsidRDefault="00A63877">
      <w:pPr>
        <w:spacing w:before="280" w:after="280" w:line="360"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TIR valor porcentual del flujo de caja (debe ser mayor al TMAR), en este caso el TIR de la empresa posee un valor de 2</w:t>
      </w:r>
      <w:r w:rsidR="00194422">
        <w:rPr>
          <w:rFonts w:ascii="Times New Roman" w:eastAsia="Times New Roman" w:hAnsi="Times New Roman" w:cs="Times New Roman"/>
          <w:sz w:val="24"/>
          <w:szCs w:val="24"/>
        </w:rPr>
        <w:t>9</w:t>
      </w:r>
      <w:r>
        <w:rPr>
          <w:rFonts w:ascii="Times New Roman" w:eastAsia="Times New Roman" w:hAnsi="Times New Roman" w:cs="Times New Roman"/>
          <w:sz w:val="24"/>
          <w:szCs w:val="24"/>
        </w:rPr>
        <w:t>,</w:t>
      </w:r>
      <w:r w:rsidR="00194422">
        <w:rPr>
          <w:rFonts w:ascii="Times New Roman" w:eastAsia="Times New Roman" w:hAnsi="Times New Roman" w:cs="Times New Roman"/>
          <w:sz w:val="24"/>
          <w:szCs w:val="24"/>
        </w:rPr>
        <w:t>91</w:t>
      </w:r>
      <w:r>
        <w:rPr>
          <w:rFonts w:ascii="Times New Roman" w:eastAsia="Times New Roman" w:hAnsi="Times New Roman" w:cs="Times New Roman"/>
          <w:sz w:val="24"/>
          <w:szCs w:val="24"/>
        </w:rPr>
        <w:t xml:space="preserve"> % que en resumen entregará una utilidad y rentabilidad aceptable a la empresa en curso, teniendo una diferencia del 13,33% con el TMAR</w:t>
      </w:r>
      <w:r w:rsidR="005C5CFE">
        <w:rPr>
          <w:rFonts w:ascii="Times New Roman" w:eastAsia="Times New Roman" w:hAnsi="Times New Roman" w:cs="Times New Roman"/>
          <w:sz w:val="24"/>
          <w:szCs w:val="24"/>
        </w:rPr>
        <w:t xml:space="preserve"> el cual es la tasa mínima aceptable de rendimiento</w:t>
      </w:r>
      <w:r>
        <w:rPr>
          <w:rFonts w:ascii="Times New Roman" w:eastAsia="Times New Roman" w:hAnsi="Times New Roman" w:cs="Times New Roman"/>
          <w:sz w:val="24"/>
          <w:szCs w:val="24"/>
        </w:rPr>
        <w:t xml:space="preserve"> (Ver tabla 46).</w:t>
      </w:r>
    </w:p>
    <w:p w14:paraId="08AC303F" w14:textId="77777777" w:rsidR="00480BFC" w:rsidRDefault="00A63877">
      <w:pPr>
        <w:spacing w:line="360" w:lineRule="auto"/>
        <w:rPr>
          <w:rFonts w:ascii="Times New Roman" w:eastAsia="Times New Roman" w:hAnsi="Times New Roman" w:cs="Times New Roman"/>
          <w:b/>
          <w:sz w:val="16"/>
          <w:szCs w:val="16"/>
        </w:rPr>
      </w:pPr>
      <w:bookmarkStart w:id="84" w:name="_1opuj5n" w:colFirst="0" w:colLast="0"/>
      <w:bookmarkEnd w:id="84"/>
      <w:r>
        <w:rPr>
          <w:rFonts w:ascii="Times New Roman" w:eastAsia="Times New Roman" w:hAnsi="Times New Roman" w:cs="Times New Roman"/>
          <w:b/>
          <w:sz w:val="16"/>
          <w:szCs w:val="16"/>
        </w:rPr>
        <w:t xml:space="preserve">Tabla 46. </w:t>
      </w:r>
    </w:p>
    <w:p w14:paraId="50C38AB2"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VAN/ TIR</w:t>
      </w:r>
    </w:p>
    <w:p w14:paraId="78ACB623" w14:textId="069EDB8E" w:rsidR="00480BFC" w:rsidRDefault="005C5CFE">
      <w:pPr>
        <w:spacing w:line="360" w:lineRule="auto"/>
        <w:rPr>
          <w:rFonts w:ascii="Times New Roman" w:eastAsia="Times New Roman" w:hAnsi="Times New Roman" w:cs="Times New Roman"/>
          <w:b/>
          <w:sz w:val="20"/>
          <w:szCs w:val="20"/>
        </w:rPr>
      </w:pPr>
      <w:r w:rsidRPr="005C5CFE">
        <w:rPr>
          <w:noProof/>
        </w:rPr>
        <w:drawing>
          <wp:inline distT="0" distB="0" distL="0" distR="0" wp14:anchorId="6A4A5717" wp14:editId="2DD2AF61">
            <wp:extent cx="3362325" cy="809625"/>
            <wp:effectExtent l="0" t="0" r="9525" b="9525"/>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62325" cy="809625"/>
                    </a:xfrm>
                    <a:prstGeom prst="rect">
                      <a:avLst/>
                    </a:prstGeom>
                    <a:noFill/>
                    <a:ln>
                      <a:noFill/>
                    </a:ln>
                  </pic:spPr>
                </pic:pic>
              </a:graphicData>
            </a:graphic>
          </wp:inline>
        </w:drawing>
      </w:r>
    </w:p>
    <w:p w14:paraId="14D45700" w14:textId="77777777" w:rsidR="00480BFC" w:rsidRDefault="00A63877">
      <w:pPr>
        <w:spacing w:line="36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Nota. Ejemplo Cálculo del TIR y el VAN. Bolaños, M. (2022). Quito.</w:t>
      </w:r>
    </w:p>
    <w:p w14:paraId="311A5F43" w14:textId="77777777" w:rsidR="00480BFC" w:rsidRDefault="00480BFC">
      <w:pPr>
        <w:spacing w:line="360" w:lineRule="auto"/>
        <w:rPr>
          <w:rFonts w:ascii="Times New Roman" w:eastAsia="Times New Roman" w:hAnsi="Times New Roman" w:cs="Times New Roman"/>
          <w:sz w:val="16"/>
          <w:szCs w:val="16"/>
        </w:rPr>
      </w:pPr>
    </w:p>
    <w:p w14:paraId="5BC55306" w14:textId="77777777" w:rsidR="00480BFC" w:rsidRDefault="00480BFC">
      <w:pPr>
        <w:spacing w:line="360" w:lineRule="auto"/>
        <w:rPr>
          <w:rFonts w:ascii="Times New Roman" w:eastAsia="Times New Roman" w:hAnsi="Times New Roman" w:cs="Times New Roman"/>
          <w:sz w:val="16"/>
          <w:szCs w:val="16"/>
        </w:rPr>
      </w:pPr>
    </w:p>
    <w:p w14:paraId="3C0EE42C" w14:textId="77777777" w:rsidR="00480BFC" w:rsidRDefault="00A63877">
      <w:pPr>
        <w:spacing w:after="24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 CONCLUSIONES</w:t>
      </w:r>
    </w:p>
    <w:p w14:paraId="22544168" w14:textId="0007CE4B" w:rsidR="00480BFC" w:rsidRDefault="00A63877">
      <w:pPr>
        <w:numPr>
          <w:ilvl w:val="0"/>
          <w:numId w:val="28"/>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Todos los pasos que se han especificado en el presente documento tienen como un objetivo general plantear de la manera </w:t>
      </w:r>
      <w:r>
        <w:rPr>
          <w:rFonts w:ascii="Times New Roman" w:eastAsia="Times New Roman" w:hAnsi="Times New Roman" w:cs="Times New Roman"/>
          <w:sz w:val="24"/>
          <w:szCs w:val="24"/>
        </w:rPr>
        <w:t>más</w:t>
      </w:r>
      <w:r>
        <w:rPr>
          <w:rFonts w:ascii="Times New Roman" w:eastAsia="Times New Roman" w:hAnsi="Times New Roman" w:cs="Times New Roman"/>
          <w:color w:val="000000"/>
          <w:sz w:val="24"/>
          <w:szCs w:val="24"/>
        </w:rPr>
        <w:t xml:space="preserve"> detallada posible, </w:t>
      </w:r>
      <w:r w:rsidR="00BD11DB">
        <w:rPr>
          <w:rFonts w:ascii="Times New Roman" w:eastAsia="Times New Roman" w:hAnsi="Times New Roman" w:cs="Times New Roman"/>
          <w:color w:val="000000"/>
          <w:sz w:val="24"/>
          <w:szCs w:val="24"/>
        </w:rPr>
        <w:t>cuál</w:t>
      </w:r>
      <w:r>
        <w:rPr>
          <w:rFonts w:ascii="Times New Roman" w:eastAsia="Times New Roman" w:hAnsi="Times New Roman" w:cs="Times New Roman"/>
          <w:color w:val="000000"/>
          <w:sz w:val="24"/>
          <w:szCs w:val="24"/>
        </w:rPr>
        <w:t xml:space="preserve"> </w:t>
      </w:r>
      <w:r w:rsidR="00BD11DB">
        <w:rPr>
          <w:rFonts w:ascii="Times New Roman" w:eastAsia="Times New Roman" w:hAnsi="Times New Roman" w:cs="Times New Roman"/>
          <w:color w:val="000000"/>
          <w:sz w:val="24"/>
          <w:szCs w:val="24"/>
        </w:rPr>
        <w:t>sería</w:t>
      </w:r>
      <w:r>
        <w:rPr>
          <w:rFonts w:ascii="Times New Roman" w:eastAsia="Times New Roman" w:hAnsi="Times New Roman" w:cs="Times New Roman"/>
          <w:color w:val="000000"/>
          <w:sz w:val="24"/>
          <w:szCs w:val="24"/>
        </w:rPr>
        <w:t xml:space="preserve"> el plan de negocios a tomar en cuenta para incursionar en el mercado, en este caso relacionado con el sector automovilístico, específicamente la venta de repuestos y accesorios. El incursionar en este tipo de mercado requiere de un estudio detallado del mismo para que así, se minimicen los posibles riesgos que conllevan el iniciar una actividad comercial.</w:t>
      </w:r>
    </w:p>
    <w:p w14:paraId="155DE8F5" w14:textId="06730B19" w:rsidR="00480BFC" w:rsidRDefault="00A63877">
      <w:pPr>
        <w:numPr>
          <w:ilvl w:val="0"/>
          <w:numId w:val="28"/>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En este estudio se </w:t>
      </w:r>
      <w:r>
        <w:rPr>
          <w:rFonts w:ascii="Times New Roman" w:eastAsia="Times New Roman" w:hAnsi="Times New Roman" w:cs="Times New Roman"/>
          <w:sz w:val="24"/>
          <w:szCs w:val="24"/>
        </w:rPr>
        <w:t>argumentó</w:t>
      </w:r>
      <w:r>
        <w:rPr>
          <w:rFonts w:ascii="Times New Roman" w:eastAsia="Times New Roman" w:hAnsi="Times New Roman" w:cs="Times New Roman"/>
          <w:color w:val="000000"/>
          <w:sz w:val="24"/>
          <w:szCs w:val="24"/>
        </w:rPr>
        <w:t xml:space="preserve"> </w:t>
      </w:r>
      <w:r w:rsidR="00BD11DB">
        <w:rPr>
          <w:rFonts w:ascii="Times New Roman" w:eastAsia="Times New Roman" w:hAnsi="Times New Roman" w:cs="Times New Roman"/>
          <w:color w:val="000000"/>
          <w:sz w:val="24"/>
          <w:szCs w:val="24"/>
        </w:rPr>
        <w:t>cuáles</w:t>
      </w:r>
      <w:r>
        <w:rPr>
          <w:rFonts w:ascii="Times New Roman" w:eastAsia="Times New Roman" w:hAnsi="Times New Roman" w:cs="Times New Roman"/>
          <w:color w:val="000000"/>
          <w:sz w:val="24"/>
          <w:szCs w:val="24"/>
        </w:rPr>
        <w:t xml:space="preserve"> son las necesidades actuales de la sociedad relacionados con el sector automovilístico, destacando que es un mercado en auge, debido a la creciente demanda de automóviles en el país, por ello el ofrecer productos de calidad (repuestos automovilísticos) podrá satisfacer la demanda, además de obtener beneficios.</w:t>
      </w:r>
    </w:p>
    <w:p w14:paraId="4EBEBEFE" w14:textId="77777777" w:rsidR="00480BFC" w:rsidRDefault="00A63877">
      <w:pPr>
        <w:numPr>
          <w:ilvl w:val="0"/>
          <w:numId w:val="28"/>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Mediante la implementación de un servicio personalizado y en contacto con las necesidades de los clientes las ventas se podrán ver potenciadas con el pasar del tiempo, además si se denota que los resultados económicos obtenidos (ganancias) exceden las expectativas se puede llegar a plantear la creación de nuevos puntos de venta dependiendo de un estudio de mercado previo.</w:t>
      </w:r>
    </w:p>
    <w:p w14:paraId="06B1F4C3" w14:textId="77777777" w:rsidR="00480BFC" w:rsidRDefault="00A63877">
      <w:pPr>
        <w:numPr>
          <w:ilvl w:val="0"/>
          <w:numId w:val="28"/>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Para mantener al negocio como un referente en el mercado de venta de accesorios automovilísticos es de suma importancia mantener los estándares de calidad de los productos, asegurar que se posean los últimos accesorios adaptados a los avances tecnológicos actuales, y promover el uso de herramientas tecnológicas para ofrecer un mejor servicio de cara al cliente y a las necesidades del mercado.</w:t>
      </w:r>
    </w:p>
    <w:p w14:paraId="74079230" w14:textId="77777777" w:rsidR="00480BFC" w:rsidRDefault="00A63877">
      <w:pPr>
        <w:numPr>
          <w:ilvl w:val="0"/>
          <w:numId w:val="28"/>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La creación de este negocio también tiene como eje la creación de empleo, los perfiles profesionales que se detallaron tienen como objetivo ofrecer un ambiente empresarial de la </w:t>
      </w:r>
      <w:r>
        <w:rPr>
          <w:rFonts w:ascii="Times New Roman" w:eastAsia="Times New Roman" w:hAnsi="Times New Roman" w:cs="Times New Roman"/>
          <w:sz w:val="24"/>
          <w:szCs w:val="24"/>
        </w:rPr>
        <w:t>más</w:t>
      </w:r>
      <w:r>
        <w:rPr>
          <w:rFonts w:ascii="Times New Roman" w:eastAsia="Times New Roman" w:hAnsi="Times New Roman" w:cs="Times New Roman"/>
          <w:color w:val="000000"/>
          <w:sz w:val="24"/>
          <w:szCs w:val="24"/>
        </w:rPr>
        <w:t xml:space="preserve"> alta calidad, teniendo como eje principal el respetar los derechos de los trabajadores del sector privado.</w:t>
      </w:r>
    </w:p>
    <w:p w14:paraId="618021DD" w14:textId="7958B3E8" w:rsidR="00480BFC" w:rsidRDefault="00A63877">
      <w:pPr>
        <w:numPr>
          <w:ilvl w:val="0"/>
          <w:numId w:val="28"/>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lastRenderedPageBreak/>
        <w:t xml:space="preserve">Los estudios previos del mercado automovilístico denotan que en el país existe una gran variedad de marcas de automóviles, esto debe servir como precedente para que los productos ofrecidos traten de suplir a la mayor cantidad de marcas posibles, así se abarcara un mercado mucho </w:t>
      </w:r>
      <w:r>
        <w:rPr>
          <w:rFonts w:ascii="Times New Roman" w:eastAsia="Times New Roman" w:hAnsi="Times New Roman" w:cs="Times New Roman"/>
          <w:sz w:val="24"/>
          <w:szCs w:val="24"/>
        </w:rPr>
        <w:t>más</w:t>
      </w:r>
      <w:r>
        <w:rPr>
          <w:rFonts w:ascii="Times New Roman" w:eastAsia="Times New Roman" w:hAnsi="Times New Roman" w:cs="Times New Roman"/>
          <w:color w:val="000000"/>
          <w:sz w:val="24"/>
          <w:szCs w:val="24"/>
        </w:rPr>
        <w:t xml:space="preserve"> amplio manteniendo la presencia y estabilidad en el mercado </w:t>
      </w:r>
      <w:r w:rsidR="00BD11DB">
        <w:rPr>
          <w:rFonts w:ascii="Times New Roman" w:eastAsia="Times New Roman" w:hAnsi="Times New Roman" w:cs="Times New Roman"/>
          <w:color w:val="000000"/>
          <w:sz w:val="24"/>
          <w:szCs w:val="24"/>
        </w:rPr>
        <w:t>del</w:t>
      </w:r>
      <w:r>
        <w:rPr>
          <w:rFonts w:ascii="Times New Roman" w:eastAsia="Times New Roman" w:hAnsi="Times New Roman" w:cs="Times New Roman"/>
          <w:color w:val="000000"/>
          <w:sz w:val="24"/>
          <w:szCs w:val="24"/>
        </w:rPr>
        <w:t xml:space="preserve"> negocio planteado con el paso del tiempo.</w:t>
      </w:r>
    </w:p>
    <w:p w14:paraId="0BA000D1" w14:textId="77777777" w:rsidR="00480BFC" w:rsidRDefault="00A63877">
      <w:pPr>
        <w:numPr>
          <w:ilvl w:val="0"/>
          <w:numId w:val="28"/>
        </w:numPr>
        <w:pBdr>
          <w:top w:val="nil"/>
          <w:left w:val="nil"/>
          <w:bottom w:val="nil"/>
          <w:right w:val="nil"/>
          <w:between w:val="nil"/>
        </w:pBdr>
        <w:spacing w:line="360" w:lineRule="auto"/>
        <w:jc w:val="both"/>
        <w:rPr>
          <w:color w:val="000000"/>
          <w:sz w:val="24"/>
          <w:szCs w:val="24"/>
        </w:rPr>
      </w:pPr>
      <w:r>
        <w:rPr>
          <w:rFonts w:ascii="Times New Roman" w:eastAsia="Times New Roman" w:hAnsi="Times New Roman" w:cs="Times New Roman"/>
          <w:color w:val="000000"/>
          <w:sz w:val="24"/>
          <w:szCs w:val="24"/>
        </w:rPr>
        <w:t xml:space="preserve">Se considera uno de los ejes </w:t>
      </w:r>
      <w:r>
        <w:rPr>
          <w:rFonts w:ascii="Times New Roman" w:eastAsia="Times New Roman" w:hAnsi="Times New Roman" w:cs="Times New Roman"/>
          <w:sz w:val="24"/>
          <w:szCs w:val="24"/>
        </w:rPr>
        <w:t>más</w:t>
      </w:r>
      <w:r>
        <w:rPr>
          <w:rFonts w:ascii="Times New Roman" w:eastAsia="Times New Roman" w:hAnsi="Times New Roman" w:cs="Times New Roman"/>
          <w:color w:val="000000"/>
          <w:sz w:val="24"/>
          <w:szCs w:val="24"/>
        </w:rPr>
        <w:t xml:space="preserve"> importantes del negocio el brindar información clara al cliente, ya sea que esta información </w:t>
      </w:r>
      <w:r>
        <w:rPr>
          <w:rFonts w:ascii="Times New Roman" w:eastAsia="Times New Roman" w:hAnsi="Times New Roman" w:cs="Times New Roman"/>
          <w:sz w:val="24"/>
          <w:szCs w:val="24"/>
        </w:rPr>
        <w:t>esté</w:t>
      </w:r>
      <w:r>
        <w:rPr>
          <w:rFonts w:ascii="Times New Roman" w:eastAsia="Times New Roman" w:hAnsi="Times New Roman" w:cs="Times New Roman"/>
          <w:color w:val="000000"/>
          <w:sz w:val="24"/>
          <w:szCs w:val="24"/>
        </w:rPr>
        <w:t xml:space="preserve"> relacionada con los costos de los productos que se ofrecen, así como la disponibilidad de los mismos. Mantener </w:t>
      </w:r>
      <w:r>
        <w:rPr>
          <w:rFonts w:ascii="Times New Roman" w:eastAsia="Times New Roman" w:hAnsi="Times New Roman" w:cs="Times New Roman"/>
          <w:sz w:val="24"/>
          <w:szCs w:val="24"/>
        </w:rPr>
        <w:t>esta</w:t>
      </w:r>
      <w:r>
        <w:rPr>
          <w:rFonts w:ascii="Times New Roman" w:eastAsia="Times New Roman" w:hAnsi="Times New Roman" w:cs="Times New Roman"/>
          <w:color w:val="000000"/>
          <w:sz w:val="24"/>
          <w:szCs w:val="24"/>
        </w:rPr>
        <w:t xml:space="preserve"> filosofía afianzará al negocio como un referente y atraerá a </w:t>
      </w:r>
      <w:r>
        <w:rPr>
          <w:rFonts w:ascii="Times New Roman" w:eastAsia="Times New Roman" w:hAnsi="Times New Roman" w:cs="Times New Roman"/>
          <w:sz w:val="24"/>
          <w:szCs w:val="24"/>
        </w:rPr>
        <w:t>más</w:t>
      </w:r>
      <w:r>
        <w:rPr>
          <w:rFonts w:ascii="Times New Roman" w:eastAsia="Times New Roman" w:hAnsi="Times New Roman" w:cs="Times New Roman"/>
          <w:color w:val="000000"/>
          <w:sz w:val="24"/>
          <w:szCs w:val="24"/>
        </w:rPr>
        <w:t xml:space="preserve"> posibles </w:t>
      </w:r>
      <w:r>
        <w:rPr>
          <w:rFonts w:ascii="Times New Roman" w:eastAsia="Times New Roman" w:hAnsi="Times New Roman" w:cs="Times New Roman"/>
          <w:sz w:val="24"/>
          <w:szCs w:val="24"/>
        </w:rPr>
        <w:t>clientes</w:t>
      </w:r>
      <w:r>
        <w:rPr>
          <w:rFonts w:ascii="Times New Roman" w:eastAsia="Times New Roman" w:hAnsi="Times New Roman" w:cs="Times New Roman"/>
          <w:color w:val="000000"/>
          <w:sz w:val="24"/>
          <w:szCs w:val="24"/>
        </w:rPr>
        <w:t xml:space="preserve"> en el futuro. Esto de igual manera </w:t>
      </w:r>
      <w:r>
        <w:rPr>
          <w:rFonts w:ascii="Times New Roman" w:eastAsia="Times New Roman" w:hAnsi="Times New Roman" w:cs="Times New Roman"/>
          <w:sz w:val="24"/>
          <w:szCs w:val="24"/>
        </w:rPr>
        <w:t>reforzará</w:t>
      </w:r>
      <w:r>
        <w:rPr>
          <w:rFonts w:ascii="Times New Roman" w:eastAsia="Times New Roman" w:hAnsi="Times New Roman" w:cs="Times New Roman"/>
          <w:color w:val="000000"/>
          <w:sz w:val="24"/>
          <w:szCs w:val="24"/>
        </w:rPr>
        <w:t xml:space="preserve"> el </w:t>
      </w:r>
      <w:r>
        <w:rPr>
          <w:rFonts w:ascii="Times New Roman" w:eastAsia="Times New Roman" w:hAnsi="Times New Roman" w:cs="Times New Roman"/>
          <w:sz w:val="24"/>
          <w:szCs w:val="24"/>
        </w:rPr>
        <w:t>vínculo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entre el</w:t>
      </w:r>
      <w:r>
        <w:rPr>
          <w:rFonts w:ascii="Times New Roman" w:eastAsia="Times New Roman" w:hAnsi="Times New Roman" w:cs="Times New Roman"/>
          <w:color w:val="000000"/>
          <w:sz w:val="24"/>
          <w:szCs w:val="24"/>
        </w:rPr>
        <w:t xml:space="preserve"> cliente y el proveedor/vendedor, esto se conoce que ayuda a un negocio a crecer y convertirse en una marca de preferencia entre la clientela.</w:t>
      </w:r>
    </w:p>
    <w:p w14:paraId="144C0A20" w14:textId="70F8D2D6" w:rsidR="00480BFC" w:rsidRDefault="00A63877">
      <w:pPr>
        <w:numPr>
          <w:ilvl w:val="0"/>
          <w:numId w:val="28"/>
        </w:numPr>
        <w:pBdr>
          <w:top w:val="nil"/>
          <w:left w:val="nil"/>
          <w:bottom w:val="nil"/>
          <w:right w:val="nil"/>
          <w:between w:val="nil"/>
        </w:pBdr>
        <w:spacing w:after="240" w:line="360" w:lineRule="auto"/>
        <w:jc w:val="both"/>
        <w:rPr>
          <w:color w:val="000000"/>
          <w:sz w:val="24"/>
          <w:szCs w:val="24"/>
        </w:rPr>
      </w:pPr>
      <w:r>
        <w:rPr>
          <w:rFonts w:ascii="Times New Roman" w:eastAsia="Times New Roman" w:hAnsi="Times New Roman" w:cs="Times New Roman"/>
          <w:color w:val="000000"/>
          <w:sz w:val="24"/>
          <w:szCs w:val="24"/>
        </w:rPr>
        <w:t>Finalmente, como se ve el negocio</w:t>
      </w:r>
      <w:r w:rsidR="00450CB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así como sus esperanzas de convertirse en un negocio rentable recaen en la calidad de los productos que se ofrecerán, por lo cual constantemente se </w:t>
      </w:r>
      <w:r w:rsidR="00BD11DB">
        <w:rPr>
          <w:rFonts w:ascii="Times New Roman" w:eastAsia="Times New Roman" w:hAnsi="Times New Roman" w:cs="Times New Roman"/>
          <w:color w:val="000000"/>
          <w:sz w:val="24"/>
          <w:szCs w:val="24"/>
        </w:rPr>
        <w:t>evaluará</w:t>
      </w:r>
      <w:r>
        <w:rPr>
          <w:rFonts w:ascii="Times New Roman" w:eastAsia="Times New Roman" w:hAnsi="Times New Roman" w:cs="Times New Roman"/>
          <w:color w:val="000000"/>
          <w:sz w:val="24"/>
          <w:szCs w:val="24"/>
        </w:rPr>
        <w:t xml:space="preserve"> y </w:t>
      </w:r>
      <w:r>
        <w:rPr>
          <w:rFonts w:ascii="Times New Roman" w:eastAsia="Times New Roman" w:hAnsi="Times New Roman" w:cs="Times New Roman"/>
          <w:sz w:val="24"/>
          <w:szCs w:val="24"/>
        </w:rPr>
        <w:t>valorará</w:t>
      </w:r>
      <w:r>
        <w:rPr>
          <w:rFonts w:ascii="Times New Roman" w:eastAsia="Times New Roman" w:hAnsi="Times New Roman" w:cs="Times New Roman"/>
          <w:color w:val="000000"/>
          <w:sz w:val="24"/>
          <w:szCs w:val="24"/>
        </w:rPr>
        <w:t xml:space="preserve"> los productos que se ofrecen, analizar si existen mejores productos en el mercado, y ofrecer la garantía de que los clientes estarán satisfechos con la compra realizada.</w:t>
      </w:r>
    </w:p>
    <w:p w14:paraId="442D29F1" w14:textId="77777777" w:rsidR="00480BFC" w:rsidRDefault="00A63877">
      <w:pPr>
        <w:spacing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7.1 Recomendaciones</w:t>
      </w:r>
    </w:p>
    <w:p w14:paraId="13AEE4DC" w14:textId="77777777" w:rsidR="00480BFC" w:rsidRDefault="00A63877">
      <w:pPr>
        <w:numPr>
          <w:ilvl w:val="0"/>
          <w:numId w:val="30"/>
        </w:numPr>
        <w:pBdr>
          <w:top w:val="nil"/>
          <w:left w:val="nil"/>
          <w:bottom w:val="nil"/>
          <w:right w:val="nil"/>
          <w:between w:val="nil"/>
        </w:pBdr>
        <w:spacing w:line="360" w:lineRule="auto"/>
        <w:jc w:val="both"/>
        <w:rPr>
          <w:b/>
          <w:color w:val="000000"/>
          <w:sz w:val="24"/>
          <w:szCs w:val="24"/>
        </w:rPr>
      </w:pPr>
      <w:r>
        <w:rPr>
          <w:rFonts w:ascii="Times New Roman" w:eastAsia="Times New Roman" w:hAnsi="Times New Roman" w:cs="Times New Roman"/>
          <w:color w:val="000000"/>
          <w:sz w:val="24"/>
          <w:szCs w:val="24"/>
        </w:rPr>
        <w:t xml:space="preserve">El presente documento ofrece una guía generalizada de la creación de una empresa dedicada a la venta de repuestos y accesorios de automóviles, cabe recalcar que el incursionar de manera definitiva requiere de planes mucho </w:t>
      </w:r>
      <w:r>
        <w:rPr>
          <w:rFonts w:ascii="Times New Roman" w:eastAsia="Times New Roman" w:hAnsi="Times New Roman" w:cs="Times New Roman"/>
          <w:sz w:val="24"/>
          <w:szCs w:val="24"/>
        </w:rPr>
        <w:t>más</w:t>
      </w:r>
      <w:r>
        <w:rPr>
          <w:rFonts w:ascii="Times New Roman" w:eastAsia="Times New Roman" w:hAnsi="Times New Roman" w:cs="Times New Roman"/>
          <w:color w:val="000000"/>
          <w:sz w:val="24"/>
          <w:szCs w:val="24"/>
        </w:rPr>
        <w:t xml:space="preserve"> detallados para asegurar el éxito del negocio. Entre estos planes se encuentra un plan de marketing </w:t>
      </w:r>
      <w:r>
        <w:rPr>
          <w:rFonts w:ascii="Times New Roman" w:eastAsia="Times New Roman" w:hAnsi="Times New Roman" w:cs="Times New Roman"/>
          <w:sz w:val="24"/>
          <w:szCs w:val="24"/>
        </w:rPr>
        <w:t>más</w:t>
      </w:r>
      <w:r>
        <w:rPr>
          <w:rFonts w:ascii="Times New Roman" w:eastAsia="Times New Roman" w:hAnsi="Times New Roman" w:cs="Times New Roman"/>
          <w:color w:val="000000"/>
          <w:sz w:val="24"/>
          <w:szCs w:val="24"/>
        </w:rPr>
        <w:t xml:space="preserve"> detallado con estudios/encuestas varias y a varios sectores sociales, otro es un plan de económico en el que se especifica todos los productos a adquirirse, sus precios, el análisis de factibilidad de la empresa, además de cualquier detalle que requieran entidades que presten el capital necesario para la creación del negocio.</w:t>
      </w:r>
    </w:p>
    <w:p w14:paraId="378E8B63" w14:textId="362B5270" w:rsidR="00480BFC" w:rsidRPr="007D6381" w:rsidRDefault="00A63877">
      <w:pPr>
        <w:numPr>
          <w:ilvl w:val="0"/>
          <w:numId w:val="30"/>
        </w:numPr>
        <w:pBdr>
          <w:top w:val="nil"/>
          <w:left w:val="nil"/>
          <w:bottom w:val="nil"/>
          <w:right w:val="nil"/>
          <w:between w:val="nil"/>
        </w:pBdr>
        <w:spacing w:after="240" w:line="360" w:lineRule="auto"/>
        <w:jc w:val="both"/>
        <w:rPr>
          <w:b/>
          <w:color w:val="000000"/>
          <w:sz w:val="24"/>
          <w:szCs w:val="24"/>
        </w:rPr>
      </w:pPr>
      <w:r>
        <w:rPr>
          <w:rFonts w:ascii="Times New Roman" w:eastAsia="Times New Roman" w:hAnsi="Times New Roman" w:cs="Times New Roman"/>
          <w:color w:val="000000"/>
          <w:sz w:val="24"/>
          <w:szCs w:val="24"/>
        </w:rPr>
        <w:lastRenderedPageBreak/>
        <w:t>Es importante que se ofrezca un ambiente laboral profesional, estos además de asegurar el correcto funcionamiento del negocio mejora la imagen de cara al público, por lo cual se atraerá una mayor clientela.</w:t>
      </w:r>
    </w:p>
    <w:p w14:paraId="370654C6" w14:textId="08EF11B7" w:rsidR="007D6381" w:rsidRDefault="007D6381" w:rsidP="007D6381">
      <w:p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rPr>
      </w:pPr>
    </w:p>
    <w:p w14:paraId="56874E87" w14:textId="1FDC81F6" w:rsidR="007D6381" w:rsidRDefault="007D6381" w:rsidP="007D6381">
      <w:p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rPr>
      </w:pPr>
    </w:p>
    <w:p w14:paraId="697289F0" w14:textId="6A22B8A4" w:rsidR="007D6381" w:rsidRDefault="007D6381" w:rsidP="007D6381">
      <w:p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rPr>
      </w:pPr>
    </w:p>
    <w:p w14:paraId="51126077" w14:textId="490B9CDB" w:rsidR="007D6381" w:rsidRDefault="007D6381" w:rsidP="007D6381">
      <w:p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rPr>
      </w:pPr>
    </w:p>
    <w:p w14:paraId="5D8D5F6A" w14:textId="139247E4" w:rsidR="007D6381" w:rsidRDefault="007D6381" w:rsidP="007D6381">
      <w:p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rPr>
      </w:pPr>
    </w:p>
    <w:p w14:paraId="6DDCBC42" w14:textId="482F264A" w:rsidR="007D6381" w:rsidRDefault="007D6381" w:rsidP="007D6381">
      <w:p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rPr>
      </w:pPr>
    </w:p>
    <w:p w14:paraId="53DCB787" w14:textId="55799D4B" w:rsidR="007D6381" w:rsidRDefault="007D6381" w:rsidP="007D6381">
      <w:p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rPr>
      </w:pPr>
    </w:p>
    <w:p w14:paraId="35942BA0" w14:textId="105A69C0" w:rsidR="007D6381" w:rsidRDefault="007D6381" w:rsidP="007D6381">
      <w:p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rPr>
      </w:pPr>
    </w:p>
    <w:p w14:paraId="7797AF4E" w14:textId="112D4B42" w:rsidR="007D6381" w:rsidRDefault="007D6381" w:rsidP="007D6381">
      <w:p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rPr>
      </w:pPr>
    </w:p>
    <w:p w14:paraId="11ACE9A3" w14:textId="318BD0B5" w:rsidR="007D6381" w:rsidRDefault="007D6381" w:rsidP="007D6381">
      <w:p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rPr>
      </w:pPr>
    </w:p>
    <w:p w14:paraId="5BD275F6" w14:textId="34043FC6" w:rsidR="007D6381" w:rsidRDefault="007D6381" w:rsidP="007D6381">
      <w:p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rPr>
      </w:pPr>
    </w:p>
    <w:p w14:paraId="220F6DDE" w14:textId="44F69672" w:rsidR="007D6381" w:rsidRDefault="007D6381" w:rsidP="007D6381">
      <w:p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rPr>
      </w:pPr>
    </w:p>
    <w:p w14:paraId="42F6611D" w14:textId="00F87D3D" w:rsidR="007D6381" w:rsidRDefault="007D6381" w:rsidP="007D6381">
      <w:p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rPr>
      </w:pPr>
    </w:p>
    <w:p w14:paraId="57E94F9F" w14:textId="2CA06506" w:rsidR="007D6381" w:rsidRDefault="007D6381" w:rsidP="007D6381">
      <w:p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rPr>
      </w:pPr>
    </w:p>
    <w:p w14:paraId="20506974" w14:textId="47EA4B8D" w:rsidR="007D6381" w:rsidRDefault="007D6381" w:rsidP="007D6381">
      <w:p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rPr>
      </w:pPr>
    </w:p>
    <w:p w14:paraId="026133D9" w14:textId="660EB437" w:rsidR="007D6381" w:rsidRDefault="007D6381" w:rsidP="007D6381">
      <w:pPr>
        <w:pBdr>
          <w:top w:val="nil"/>
          <w:left w:val="nil"/>
          <w:bottom w:val="nil"/>
          <w:right w:val="nil"/>
          <w:between w:val="nil"/>
        </w:pBdr>
        <w:spacing w:after="240" w:line="360" w:lineRule="auto"/>
        <w:jc w:val="both"/>
        <w:rPr>
          <w:rFonts w:ascii="Times New Roman" w:eastAsia="Times New Roman" w:hAnsi="Times New Roman" w:cs="Times New Roman"/>
          <w:color w:val="000000"/>
          <w:sz w:val="24"/>
          <w:szCs w:val="24"/>
        </w:rPr>
      </w:pPr>
    </w:p>
    <w:p w14:paraId="5D249E83" w14:textId="77777777" w:rsidR="007D6381" w:rsidRDefault="007D6381" w:rsidP="007D6381">
      <w:pPr>
        <w:pBdr>
          <w:top w:val="nil"/>
          <w:left w:val="nil"/>
          <w:bottom w:val="nil"/>
          <w:right w:val="nil"/>
          <w:between w:val="nil"/>
        </w:pBdr>
        <w:spacing w:after="240" w:line="360" w:lineRule="auto"/>
        <w:jc w:val="both"/>
        <w:rPr>
          <w:b/>
          <w:color w:val="000000"/>
          <w:sz w:val="24"/>
          <w:szCs w:val="24"/>
        </w:rPr>
      </w:pPr>
    </w:p>
    <w:p w14:paraId="72862908" w14:textId="77777777" w:rsidR="00480BFC" w:rsidRDefault="00A6387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7.2 Referencias</w:t>
      </w:r>
    </w:p>
    <w:p w14:paraId="1FE11078" w14:textId="77777777" w:rsidR="00480BFC" w:rsidRDefault="00A63877">
      <w:pPr>
        <w:pBdr>
          <w:top w:val="nil"/>
          <w:left w:val="nil"/>
          <w:bottom w:val="nil"/>
          <w:right w:val="nil"/>
          <w:between w:val="nil"/>
        </w:pBdr>
        <w:spacing w:after="180"/>
        <w:ind w:left="450" w:hanging="45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Activo fijo: qué es, tipos, características y ejemplo | EAE</w:t>
      </w:r>
      <w:r>
        <w:rPr>
          <w:rFonts w:ascii="Times New Roman" w:eastAsia="Times New Roman" w:hAnsi="Times New Roman" w:cs="Times New Roman"/>
          <w:color w:val="000000"/>
          <w:sz w:val="24"/>
          <w:szCs w:val="24"/>
        </w:rPr>
        <w:t>. El blog de retos para ser directivo | Desafíos de la Gestión Empresarial. (2020). Obtenido 9 March 2022, de https://retos-directivos.eae.es/el-activo-fijo-tipos-y-caracteristicas/#Que_son_los_activos_fijos-.</w:t>
      </w:r>
    </w:p>
    <w:p w14:paraId="1841891D" w14:textId="77777777" w:rsidR="00480BFC" w:rsidRDefault="00A63877">
      <w:pPr>
        <w:pBdr>
          <w:top w:val="nil"/>
          <w:left w:val="nil"/>
          <w:bottom w:val="nil"/>
          <w:right w:val="nil"/>
          <w:between w:val="nil"/>
        </w:pBdr>
        <w:spacing w:after="180"/>
        <w:ind w:left="450" w:hanging="45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Autorización de ingreso de mercancías acogidas al Régimen de Importación para el consumo | Ecuador - Guía Oficial de Trámites y Servicios</w:t>
      </w:r>
      <w:r>
        <w:rPr>
          <w:rFonts w:ascii="Times New Roman" w:eastAsia="Times New Roman" w:hAnsi="Times New Roman" w:cs="Times New Roman"/>
          <w:color w:val="000000"/>
          <w:sz w:val="24"/>
          <w:szCs w:val="24"/>
        </w:rPr>
        <w:t>. Gob.ec. (2021). Obtenido 9 March 2022, de https://www.gob.ec/senae/tramites/autorizacion-ingreso-mercancias-acogidas-al-regimen-importacion-consumo.</w:t>
      </w:r>
    </w:p>
    <w:p w14:paraId="2535D5E2" w14:textId="77777777" w:rsidR="00480BFC" w:rsidRDefault="00A63877">
      <w:pPr>
        <w:spacing w:after="180"/>
        <w:ind w:left="450" w:hanging="4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Bruno, C. (2022). </w:t>
      </w:r>
      <w:r>
        <w:rPr>
          <w:rFonts w:ascii="Times New Roman" w:eastAsia="Times New Roman" w:hAnsi="Times New Roman" w:cs="Times New Roman"/>
          <w:i/>
          <w:color w:val="000000"/>
          <w:sz w:val="24"/>
          <w:szCs w:val="24"/>
        </w:rPr>
        <w:t>Impacto de Covid-19 en la industria automotriz</w:t>
      </w:r>
      <w:r>
        <w:rPr>
          <w:rFonts w:ascii="Times New Roman" w:eastAsia="Times New Roman" w:hAnsi="Times New Roman" w:cs="Times New Roman"/>
          <w:color w:val="000000"/>
          <w:sz w:val="24"/>
          <w:szCs w:val="24"/>
        </w:rPr>
        <w:t>. KPMG. Obtenido 9 March 2022, de https://home.kpmg/ar/es/home/insights/2020/04/impacto-de-covid-19-en-la-industria-automotriz.html.</w:t>
      </w:r>
    </w:p>
    <w:p w14:paraId="1D5B095C" w14:textId="77777777" w:rsidR="00480BFC" w:rsidRDefault="00A63877">
      <w:pPr>
        <w:pBdr>
          <w:top w:val="nil"/>
          <w:left w:val="nil"/>
          <w:bottom w:val="nil"/>
          <w:right w:val="nil"/>
          <w:between w:val="nil"/>
        </w:pBdr>
        <w:spacing w:after="180"/>
        <w:ind w:left="450" w:hanging="4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Cajal, A. (2018). </w:t>
      </w:r>
      <w:r>
        <w:rPr>
          <w:rFonts w:ascii="Times New Roman" w:eastAsia="Times New Roman" w:hAnsi="Times New Roman" w:cs="Times New Roman"/>
          <w:i/>
          <w:color w:val="000000"/>
          <w:sz w:val="24"/>
          <w:szCs w:val="24"/>
        </w:rPr>
        <w:t>Entorno empresarial: características y elementos</w:t>
      </w:r>
      <w:r>
        <w:rPr>
          <w:rFonts w:ascii="Times New Roman" w:eastAsia="Times New Roman" w:hAnsi="Times New Roman" w:cs="Times New Roman"/>
          <w:color w:val="000000"/>
          <w:sz w:val="24"/>
          <w:szCs w:val="24"/>
        </w:rPr>
        <w:t>. Lifeder. Obtenido 9 March 2022, de https://www.lifeder.com/entorno-empresarial/.</w:t>
      </w:r>
    </w:p>
    <w:p w14:paraId="4882C21F" w14:textId="77777777" w:rsidR="00480BFC" w:rsidRPr="007B52CC" w:rsidRDefault="00A63877">
      <w:pPr>
        <w:pBdr>
          <w:top w:val="nil"/>
          <w:left w:val="nil"/>
          <w:bottom w:val="nil"/>
          <w:right w:val="nil"/>
          <w:between w:val="nil"/>
        </w:pBdr>
        <w:spacing w:after="180"/>
        <w:ind w:left="450" w:hanging="450"/>
        <w:rPr>
          <w:rFonts w:ascii="Times New Roman" w:eastAsia="Times New Roman" w:hAnsi="Times New Roman" w:cs="Times New Roman"/>
          <w:color w:val="000000"/>
          <w:sz w:val="24"/>
          <w:szCs w:val="24"/>
          <w:lang w:val="en-US"/>
        </w:rPr>
      </w:pPr>
      <w:r>
        <w:rPr>
          <w:rFonts w:ascii="Times New Roman" w:eastAsia="Times New Roman" w:hAnsi="Times New Roman" w:cs="Times New Roman"/>
          <w:i/>
          <w:color w:val="000000"/>
          <w:sz w:val="24"/>
          <w:szCs w:val="24"/>
        </w:rPr>
        <w:t>Conoce más sobre qué es una encuesta directa</w:t>
      </w:r>
      <w:r>
        <w:rPr>
          <w:rFonts w:ascii="Times New Roman" w:eastAsia="Times New Roman" w:hAnsi="Times New Roman" w:cs="Times New Roman"/>
          <w:color w:val="000000"/>
          <w:sz w:val="24"/>
          <w:szCs w:val="24"/>
        </w:rPr>
        <w:t xml:space="preserve">. </w:t>
      </w:r>
      <w:r w:rsidRPr="007B52CC">
        <w:rPr>
          <w:rFonts w:ascii="Times New Roman" w:eastAsia="Times New Roman" w:hAnsi="Times New Roman" w:cs="Times New Roman"/>
          <w:color w:val="000000"/>
          <w:sz w:val="24"/>
          <w:szCs w:val="24"/>
          <w:lang w:val="en-US"/>
        </w:rPr>
        <w:t>EUROINNOVA, Business School. (2022). Obtenido 9 March 2022, de https://www.euroinnova.ec/blog/que-es-una-encuesta-directa#iquestqueacute-es-una-encuesta-directa.</w:t>
      </w:r>
    </w:p>
    <w:p w14:paraId="5B5E05D6" w14:textId="77777777" w:rsidR="00480BFC" w:rsidRDefault="00A63877">
      <w:pPr>
        <w:spacing w:after="180"/>
        <w:ind w:left="450" w:hanging="4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Content, R. (2019). </w:t>
      </w:r>
      <w:r>
        <w:rPr>
          <w:rFonts w:ascii="Times New Roman" w:eastAsia="Times New Roman" w:hAnsi="Times New Roman" w:cs="Times New Roman"/>
          <w:i/>
          <w:color w:val="000000"/>
          <w:sz w:val="24"/>
          <w:szCs w:val="24"/>
        </w:rPr>
        <w:t>¿Qué son los canales de distribución en el Marketing?</w:t>
      </w:r>
      <w:r>
        <w:rPr>
          <w:rFonts w:ascii="Times New Roman" w:eastAsia="Times New Roman" w:hAnsi="Times New Roman" w:cs="Times New Roman"/>
          <w:color w:val="000000"/>
          <w:sz w:val="24"/>
          <w:szCs w:val="24"/>
        </w:rPr>
        <w:t xml:space="preserve"> Rock Content - ES. Obtenido 9 March 2022, de https://rockcontent.com/es/blog/canales-de-distribucion/#:~:text=Son%20el%20medio%20a%20trav%C3%A9s,m%C3%A1s%20rentable%20y%20eficiente%20posible.</w:t>
      </w:r>
    </w:p>
    <w:p w14:paraId="4112D622" w14:textId="77777777" w:rsidR="00480BFC" w:rsidRDefault="00A63877">
      <w:pPr>
        <w:pBdr>
          <w:top w:val="nil"/>
          <w:left w:val="nil"/>
          <w:bottom w:val="nil"/>
          <w:right w:val="nil"/>
          <w:between w:val="nil"/>
        </w:pBdr>
        <w:spacing w:after="180"/>
        <w:ind w:left="450" w:hanging="45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Costos fijos | Gerencie.com</w:t>
      </w:r>
      <w:r>
        <w:rPr>
          <w:rFonts w:ascii="Times New Roman" w:eastAsia="Times New Roman" w:hAnsi="Times New Roman" w:cs="Times New Roman"/>
          <w:color w:val="000000"/>
          <w:sz w:val="24"/>
          <w:szCs w:val="24"/>
        </w:rPr>
        <w:t>. Gerencie.com. (2020). Obtenido 9 March 2022, de https://www.gerencie.com/costos-fijos.html#:~:text=Los%20costos%20fijos%20son%20aquellos,Qu%C3%A9%20es%20un%20costo%20fijo.</w:t>
      </w:r>
    </w:p>
    <w:p w14:paraId="0AADA5B4" w14:textId="77777777" w:rsidR="00480BFC" w:rsidRDefault="00A63877">
      <w:pPr>
        <w:pBdr>
          <w:top w:val="nil"/>
          <w:left w:val="nil"/>
          <w:bottom w:val="nil"/>
          <w:right w:val="nil"/>
          <w:between w:val="nil"/>
        </w:pBdr>
        <w:spacing w:after="180"/>
        <w:ind w:left="450" w:hanging="45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Depreciación de Activos Fijos</w:t>
      </w:r>
      <w:r>
        <w:rPr>
          <w:rFonts w:ascii="Times New Roman" w:eastAsia="Times New Roman" w:hAnsi="Times New Roman" w:cs="Times New Roman"/>
          <w:color w:val="000000"/>
          <w:sz w:val="24"/>
          <w:szCs w:val="24"/>
        </w:rPr>
        <w:t>. CONFIA. (2017). Obtenido 9 March 2022, de http://confia.com.ec/daf/.</w:t>
      </w:r>
    </w:p>
    <w:p w14:paraId="42BAAB94" w14:textId="77777777" w:rsidR="00480BFC" w:rsidRDefault="00A63877">
      <w:pPr>
        <w:spacing w:after="180"/>
        <w:ind w:left="450" w:hanging="4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Drew, E. (2021). </w:t>
      </w:r>
      <w:r>
        <w:rPr>
          <w:rFonts w:ascii="Times New Roman" w:eastAsia="Times New Roman" w:hAnsi="Times New Roman" w:cs="Times New Roman"/>
          <w:i/>
          <w:color w:val="000000"/>
          <w:sz w:val="24"/>
          <w:szCs w:val="24"/>
        </w:rPr>
        <w:t>Cómo crear una estrategia de introducción de mercado - Guía 2021</w:t>
      </w:r>
      <w:r>
        <w:rPr>
          <w:rFonts w:ascii="Times New Roman" w:eastAsia="Times New Roman" w:hAnsi="Times New Roman" w:cs="Times New Roman"/>
          <w:color w:val="000000"/>
          <w:sz w:val="24"/>
          <w:szCs w:val="24"/>
        </w:rPr>
        <w:t>. Blog.wearedrew.co. Obtenido 9 March 2022, de https://blog.wearedrew.co/como-crear-una-estrategia-de-introduccion-de-mercado-guia-2021.</w:t>
      </w:r>
    </w:p>
    <w:p w14:paraId="0E5527A8" w14:textId="77777777" w:rsidR="00480BFC" w:rsidRDefault="00A63877">
      <w:pPr>
        <w:pBdr>
          <w:top w:val="nil"/>
          <w:left w:val="nil"/>
          <w:bottom w:val="nil"/>
          <w:right w:val="nil"/>
          <w:between w:val="nil"/>
        </w:pBdr>
        <w:spacing w:after="180"/>
        <w:ind w:left="450" w:hanging="45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El SRI establece el procedimiento para la declaración y pago del ICE - Naranjo Martínez &amp; Subía</w:t>
      </w:r>
      <w:r>
        <w:rPr>
          <w:rFonts w:ascii="Times New Roman" w:eastAsia="Times New Roman" w:hAnsi="Times New Roman" w:cs="Times New Roman"/>
          <w:color w:val="000000"/>
          <w:sz w:val="24"/>
          <w:szCs w:val="24"/>
        </w:rPr>
        <w:t>. Naranjo Martínez &amp; Subía. (2019). Obtenido 9 March 2022, de https://nmslaw.com.ec/procedimiento-declaracion-pago-ice/.</w:t>
      </w:r>
    </w:p>
    <w:p w14:paraId="73DF182B" w14:textId="77777777" w:rsidR="00480BFC" w:rsidRDefault="00A63877">
      <w:pPr>
        <w:spacing w:after="180"/>
        <w:ind w:left="450" w:hanging="45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El SRI - intersri - Servicio de Rentas Internas</w:t>
      </w:r>
      <w:r>
        <w:rPr>
          <w:rFonts w:ascii="Times New Roman" w:eastAsia="Times New Roman" w:hAnsi="Times New Roman" w:cs="Times New Roman"/>
          <w:color w:val="000000"/>
          <w:sz w:val="24"/>
          <w:szCs w:val="24"/>
        </w:rPr>
        <w:t>. Sri.gob.ec. (2022). Obtenido 9 March 2022, de https://www.sri.gob.ec/el-sri.</w:t>
      </w:r>
    </w:p>
    <w:p w14:paraId="50AF160B" w14:textId="77777777" w:rsidR="00480BFC" w:rsidRDefault="00A63877">
      <w:pPr>
        <w:spacing w:after="180"/>
        <w:ind w:left="450" w:hanging="45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Empleador - IESS</w:t>
      </w:r>
      <w:r>
        <w:rPr>
          <w:rFonts w:ascii="Times New Roman" w:eastAsia="Times New Roman" w:hAnsi="Times New Roman" w:cs="Times New Roman"/>
          <w:color w:val="000000"/>
          <w:sz w:val="24"/>
          <w:szCs w:val="24"/>
        </w:rPr>
        <w:t>. Iess.gob.ec. (2022). Obtenido 9 March 2022, de https://www.iess.gob.ec/es/web/empleador/avisos-de-entrada-y-salida.</w:t>
      </w:r>
    </w:p>
    <w:p w14:paraId="67ED778A" w14:textId="77777777" w:rsidR="00480BFC" w:rsidRDefault="00A63877">
      <w:pPr>
        <w:pBdr>
          <w:top w:val="nil"/>
          <w:left w:val="nil"/>
          <w:bottom w:val="nil"/>
          <w:right w:val="nil"/>
          <w:between w:val="nil"/>
        </w:pBdr>
        <w:spacing w:after="180"/>
        <w:ind w:left="450" w:hanging="45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Encuesta Nacional de Empleo, Desempleo y Subempleo Indicadores Laborales</w:t>
      </w:r>
      <w:r>
        <w:rPr>
          <w:rFonts w:ascii="Times New Roman" w:eastAsia="Times New Roman" w:hAnsi="Times New Roman" w:cs="Times New Roman"/>
          <w:color w:val="000000"/>
          <w:sz w:val="24"/>
          <w:szCs w:val="24"/>
        </w:rPr>
        <w:t>. Ecuadorencifras.gob.ec. (2015). Obtenido 9 March 2022, de https://www.ecuadorencifras.gob.ec/documentos/web-inec/EMPLEO/2015/Septiembre-2015/Presentacion_Empleo.pdf.</w:t>
      </w:r>
    </w:p>
    <w:p w14:paraId="1C0FD748" w14:textId="575DCA6E" w:rsidR="00480BFC" w:rsidRDefault="007D6381">
      <w:pPr>
        <w:pBdr>
          <w:top w:val="nil"/>
          <w:left w:val="nil"/>
          <w:bottom w:val="nil"/>
          <w:right w:val="nil"/>
          <w:between w:val="nil"/>
        </w:pBdr>
        <w:spacing w:after="180"/>
        <w:ind w:left="450" w:hanging="4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Fernández</w:t>
      </w:r>
      <w:r w:rsidR="00A63877">
        <w:rPr>
          <w:rFonts w:ascii="Times New Roman" w:eastAsia="Times New Roman" w:hAnsi="Times New Roman" w:cs="Times New Roman"/>
          <w:color w:val="000000"/>
          <w:sz w:val="24"/>
          <w:szCs w:val="24"/>
        </w:rPr>
        <w:t>, C. (2021). </w:t>
      </w:r>
      <w:r w:rsidR="00A63877">
        <w:rPr>
          <w:rFonts w:ascii="Times New Roman" w:eastAsia="Times New Roman" w:hAnsi="Times New Roman" w:cs="Times New Roman"/>
          <w:i/>
          <w:color w:val="000000"/>
          <w:sz w:val="24"/>
          <w:szCs w:val="24"/>
        </w:rPr>
        <w:t>Activo diferido: ¿Qué es y cuáles son las cuentas que lo integran?  - Higo.io: Maximiza el flujo de efectivo de tu empresa</w:t>
      </w:r>
      <w:r w:rsidR="00A63877">
        <w:rPr>
          <w:rFonts w:ascii="Times New Roman" w:eastAsia="Times New Roman" w:hAnsi="Times New Roman" w:cs="Times New Roman"/>
          <w:color w:val="000000"/>
          <w:sz w:val="24"/>
          <w:szCs w:val="24"/>
        </w:rPr>
        <w:t>. Higo.io: Maximiza el flujo de efectivo de tu empresa. Obtenido 9 March 2022, de https://higo.io/blog/educacion/activo-diferido-que-es-y-cuales-son-las-cuentas-que-lo-integran/.</w:t>
      </w:r>
    </w:p>
    <w:p w14:paraId="26C29915" w14:textId="77777777" w:rsidR="00480BFC" w:rsidRDefault="00A63877">
      <w:pPr>
        <w:pBdr>
          <w:top w:val="nil"/>
          <w:left w:val="nil"/>
          <w:bottom w:val="nil"/>
          <w:right w:val="nil"/>
          <w:between w:val="nil"/>
        </w:pBdr>
        <w:spacing w:after="180"/>
        <w:ind w:left="450" w:hanging="4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González, A. (2018). </w:t>
      </w:r>
      <w:r>
        <w:rPr>
          <w:rFonts w:ascii="Times New Roman" w:eastAsia="Times New Roman" w:hAnsi="Times New Roman" w:cs="Times New Roman"/>
          <w:i/>
          <w:color w:val="000000"/>
          <w:sz w:val="24"/>
          <w:szCs w:val="24"/>
        </w:rPr>
        <w:t>Características de un producto | Principales cualidades de un productos</w:t>
      </w:r>
      <w:r>
        <w:rPr>
          <w:rFonts w:ascii="Times New Roman" w:eastAsia="Times New Roman" w:hAnsi="Times New Roman" w:cs="Times New Roman"/>
          <w:color w:val="000000"/>
          <w:sz w:val="24"/>
          <w:szCs w:val="24"/>
        </w:rPr>
        <w:t>. Emprende Pyme. Obtenido 9 March 2022, de https://www.emprendepyme.net/caracteristicas-de-un-producto.html#:~:text=Caracter%C3%ADsticas%20generales%20de%20un%20producto,no%20percibirse%20por%20los%20sentidos.</w:t>
      </w:r>
    </w:p>
    <w:p w14:paraId="12778FC0" w14:textId="77777777" w:rsidR="00480BFC" w:rsidRDefault="00A63877">
      <w:pPr>
        <w:spacing w:after="180"/>
        <w:ind w:left="450" w:hanging="4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González, A. (2021). </w:t>
      </w:r>
      <w:r>
        <w:rPr>
          <w:rFonts w:ascii="Times New Roman" w:eastAsia="Times New Roman" w:hAnsi="Times New Roman" w:cs="Times New Roman"/>
          <w:i/>
          <w:color w:val="000000"/>
          <w:sz w:val="24"/>
          <w:szCs w:val="24"/>
        </w:rPr>
        <w:t>La identidad corporativa y sus materiales de presentación - {DF} DiarioFinanciero</w:t>
      </w:r>
      <w:r>
        <w:rPr>
          <w:rFonts w:ascii="Times New Roman" w:eastAsia="Times New Roman" w:hAnsi="Times New Roman" w:cs="Times New Roman"/>
          <w:color w:val="000000"/>
          <w:sz w:val="24"/>
          <w:szCs w:val="24"/>
        </w:rPr>
        <w:t>. Diario Financiero. Obtenido 9 March 2022, de https://diariofinanciero.com/la-identidad-corporativa-y-sus-materiales-de-presentacion/.</w:t>
      </w:r>
    </w:p>
    <w:p w14:paraId="0FD2796B" w14:textId="77777777" w:rsidR="00480BFC" w:rsidRDefault="00A63877">
      <w:pPr>
        <w:spacing w:after="180"/>
        <w:ind w:left="450" w:hanging="45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Identificación de riesgos y oportunidades | Deloitte España</w:t>
      </w:r>
      <w:r>
        <w:rPr>
          <w:rFonts w:ascii="Times New Roman" w:eastAsia="Times New Roman" w:hAnsi="Times New Roman" w:cs="Times New Roman"/>
          <w:color w:val="000000"/>
          <w:sz w:val="24"/>
          <w:szCs w:val="24"/>
        </w:rPr>
        <w:t>. Deloitte Spain. (2022). Obtenido 9 March 2022, de https://www2.deloitte.com/es/es/pages/governance-risk-and-compliance/solutions/identificacion-riesgos-y-oportunidades.html.</w:t>
      </w:r>
    </w:p>
    <w:p w14:paraId="1888A7FC" w14:textId="77777777" w:rsidR="00480BFC" w:rsidRDefault="00A63877">
      <w:pPr>
        <w:pBdr>
          <w:top w:val="nil"/>
          <w:left w:val="nil"/>
          <w:bottom w:val="nil"/>
          <w:right w:val="nil"/>
          <w:between w:val="nil"/>
        </w:pBdr>
        <w:spacing w:after="180"/>
        <w:ind w:left="450" w:hanging="45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Importaciones de bienes para la producción caen en el primer trimestre</w:t>
      </w:r>
      <w:r>
        <w:rPr>
          <w:rFonts w:ascii="Times New Roman" w:eastAsia="Times New Roman" w:hAnsi="Times New Roman" w:cs="Times New Roman"/>
          <w:color w:val="000000"/>
          <w:sz w:val="24"/>
          <w:szCs w:val="24"/>
        </w:rPr>
        <w:t>. PRIMICIAS. (2021). Obtenido 9 March 2022, de https://www.primicias.ec/noticias/economia/importaciones-bienes-capital-contraccion-ecuador/.</w:t>
      </w:r>
    </w:p>
    <w:p w14:paraId="4DA1252B" w14:textId="77777777" w:rsidR="00480BFC" w:rsidRDefault="00A63877">
      <w:pPr>
        <w:pBdr>
          <w:top w:val="nil"/>
          <w:left w:val="nil"/>
          <w:bottom w:val="nil"/>
          <w:right w:val="nil"/>
          <w:between w:val="nil"/>
        </w:pBdr>
        <w:spacing w:after="180"/>
        <w:ind w:left="450" w:hanging="45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Índice de Confianza del Consumidor</w:t>
      </w:r>
      <w:r>
        <w:rPr>
          <w:rFonts w:ascii="Times New Roman" w:eastAsia="Times New Roman" w:hAnsi="Times New Roman" w:cs="Times New Roman"/>
          <w:color w:val="000000"/>
          <w:sz w:val="24"/>
          <w:szCs w:val="24"/>
        </w:rPr>
        <w:t>. Banco Central del Ecuador. (2022). Obtenido 9 March 2022, de https://www.bce.fin.ec/index.php/component/k2/item/320-%C3%ADndice-de-confianza-del-consumidor.</w:t>
      </w:r>
    </w:p>
    <w:p w14:paraId="3A1BCC6C" w14:textId="77777777" w:rsidR="00480BFC" w:rsidRDefault="00A63877">
      <w:pPr>
        <w:pBdr>
          <w:top w:val="nil"/>
          <w:left w:val="nil"/>
          <w:bottom w:val="nil"/>
          <w:right w:val="nil"/>
          <w:between w:val="nil"/>
        </w:pBdr>
        <w:spacing w:after="180"/>
        <w:ind w:left="450" w:hanging="45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Investigación de Mercados | QuestionPro</w:t>
      </w:r>
      <w:r>
        <w:rPr>
          <w:rFonts w:ascii="Times New Roman" w:eastAsia="Times New Roman" w:hAnsi="Times New Roman" w:cs="Times New Roman"/>
          <w:color w:val="000000"/>
          <w:sz w:val="24"/>
          <w:szCs w:val="24"/>
        </w:rPr>
        <w:t>. Questionpro.com. (2016). Obtenido 9 March 2022, de https://www.questionpro.com/es/investigacion-de-mercados.html#que_es_investigacion_de_mercados.</w:t>
      </w:r>
    </w:p>
    <w:p w14:paraId="577E10FE" w14:textId="77777777" w:rsidR="00480BFC" w:rsidRDefault="00A63877">
      <w:pPr>
        <w:spacing w:after="180"/>
        <w:ind w:left="450" w:hanging="45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Iore Abogados</w:t>
      </w:r>
      <w:r>
        <w:rPr>
          <w:rFonts w:ascii="Times New Roman" w:eastAsia="Times New Roman" w:hAnsi="Times New Roman" w:cs="Times New Roman"/>
          <w:color w:val="000000"/>
          <w:sz w:val="24"/>
          <w:szCs w:val="24"/>
        </w:rPr>
        <w:t>. Ioreabogados.com. (2022). Obtenido 9 March 2022, de https://www.ioreabogados.com/ServiciosAbogadosPamplona.aspx?area=DerechoMercantilyTributario&amp;id=1447953#:~:text=El%20Derecho%20Mercantil%20regula%20la,tasas%20y%20otras%20exacciones%20p%C3%BAblicas.</w:t>
      </w:r>
    </w:p>
    <w:p w14:paraId="1A5EBE3C" w14:textId="77777777" w:rsidR="00480BFC" w:rsidRDefault="00A63877">
      <w:pPr>
        <w:pBdr>
          <w:top w:val="nil"/>
          <w:left w:val="nil"/>
          <w:bottom w:val="nil"/>
          <w:right w:val="nil"/>
          <w:between w:val="nil"/>
        </w:pBdr>
        <w:spacing w:after="180"/>
        <w:ind w:left="450" w:hanging="45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La economía ecuatoriana inicia la recuperación económica con una expansión del 2,8% en 2021</w:t>
      </w:r>
      <w:r>
        <w:rPr>
          <w:rFonts w:ascii="Times New Roman" w:eastAsia="Times New Roman" w:hAnsi="Times New Roman" w:cs="Times New Roman"/>
          <w:color w:val="000000"/>
          <w:sz w:val="24"/>
          <w:szCs w:val="24"/>
        </w:rPr>
        <w:t>. Banco Central del Ecuador. (2021). Obtenido 9 March 2022, de https://www.bce.fin.ec/index.php/boletines-de-prensa-archivo/item/1431-la-economia-ecuatoriana-inicia-la-recuperacion-economica-con-una-expansion-del-2-8-en-2021#:~:text=Luego%20de%20que%20en%202020,de%20crudo%20a%20fin%20de.</w:t>
      </w:r>
    </w:p>
    <w:p w14:paraId="3FB4D518" w14:textId="77777777" w:rsidR="00480BFC" w:rsidRDefault="00A63877">
      <w:pPr>
        <w:spacing w:after="180"/>
        <w:ind w:left="450" w:hanging="4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Martínez, S. (2020). </w:t>
      </w:r>
      <w:r>
        <w:rPr>
          <w:rFonts w:ascii="Times New Roman" w:eastAsia="Times New Roman" w:hAnsi="Times New Roman" w:cs="Times New Roman"/>
          <w:i/>
          <w:color w:val="000000"/>
          <w:sz w:val="24"/>
          <w:szCs w:val="24"/>
        </w:rPr>
        <w:t>La importancia de un plan financiero para las empresas en crecimiento</w:t>
      </w:r>
      <w:r>
        <w:rPr>
          <w:rFonts w:ascii="Times New Roman" w:eastAsia="Times New Roman" w:hAnsi="Times New Roman" w:cs="Times New Roman"/>
          <w:color w:val="000000"/>
          <w:sz w:val="24"/>
          <w:szCs w:val="24"/>
        </w:rPr>
        <w:t>. Jasmin Software. Obtenido 9 March 2022, de https://www.jasminsoftware.es/blog/plan-financiero/.</w:t>
      </w:r>
    </w:p>
    <w:p w14:paraId="175FD6A2" w14:textId="77777777" w:rsidR="00480BFC" w:rsidRDefault="00A63877">
      <w:pPr>
        <w:spacing w:after="180"/>
        <w:ind w:left="450" w:hanging="45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Métodos y estrategias de fijación de precios | Qualtrics</w:t>
      </w:r>
      <w:r>
        <w:rPr>
          <w:rFonts w:ascii="Times New Roman" w:eastAsia="Times New Roman" w:hAnsi="Times New Roman" w:cs="Times New Roman"/>
          <w:color w:val="000000"/>
          <w:sz w:val="24"/>
          <w:szCs w:val="24"/>
        </w:rPr>
        <w:t>. Qualtrics. (2022). Obtenido 9 March 2022, de https://www.qualtrics.com/es/gestion-de-la-experciencia/producto/fijacion-de-precios/.</w:t>
      </w:r>
    </w:p>
    <w:p w14:paraId="52B9C151" w14:textId="77777777" w:rsidR="00480BFC" w:rsidRDefault="00A63877">
      <w:pPr>
        <w:spacing w:after="180"/>
        <w:ind w:left="450" w:hanging="4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Naturales, S. (2022). </w:t>
      </w:r>
      <w:r>
        <w:rPr>
          <w:rFonts w:ascii="Times New Roman" w:eastAsia="Times New Roman" w:hAnsi="Times New Roman" w:cs="Times New Roman"/>
          <w:i/>
          <w:color w:val="000000"/>
          <w:sz w:val="24"/>
          <w:szCs w:val="24"/>
        </w:rPr>
        <w:t>Impacto ambiental y tipos de impacto ambiental</w:t>
      </w:r>
      <w:r>
        <w:rPr>
          <w:rFonts w:ascii="Times New Roman" w:eastAsia="Times New Roman" w:hAnsi="Times New Roman" w:cs="Times New Roman"/>
          <w:color w:val="000000"/>
          <w:sz w:val="24"/>
          <w:szCs w:val="24"/>
        </w:rPr>
        <w:t>. gob.mx. Obtenido 9 March 2022, de https://www.gob.mx/semarnat/acciones-y-programas/impacto-ambiental-y-tipos-de-impacto-ambiental.</w:t>
      </w:r>
    </w:p>
    <w:p w14:paraId="3B3A30AB" w14:textId="77777777" w:rsidR="00480BFC" w:rsidRDefault="00A63877">
      <w:pPr>
        <w:pBdr>
          <w:top w:val="nil"/>
          <w:left w:val="nil"/>
          <w:bottom w:val="nil"/>
          <w:right w:val="nil"/>
          <w:between w:val="nil"/>
        </w:pBdr>
        <w:spacing w:after="180"/>
        <w:ind w:left="450" w:hanging="4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Nunes, P. (2012). </w:t>
      </w:r>
      <w:r>
        <w:rPr>
          <w:rFonts w:ascii="Times New Roman" w:eastAsia="Times New Roman" w:hAnsi="Times New Roman" w:cs="Times New Roman"/>
          <w:i/>
          <w:color w:val="000000"/>
          <w:sz w:val="24"/>
          <w:szCs w:val="24"/>
        </w:rPr>
        <w:t>Importancia del capital de trabajo en los emprendimientos de bienes tangibles</w:t>
      </w:r>
      <w:r>
        <w:rPr>
          <w:rFonts w:ascii="Times New Roman" w:eastAsia="Times New Roman" w:hAnsi="Times New Roman" w:cs="Times New Roman"/>
          <w:color w:val="000000"/>
          <w:sz w:val="24"/>
          <w:szCs w:val="24"/>
        </w:rPr>
        <w:t>. Knoow.net. Obtenido 9 March 2022, de https://knoow.net/es/cieeconcom/contabilidad/activo-biologico/.</w:t>
      </w:r>
    </w:p>
    <w:p w14:paraId="4269EDB5" w14:textId="77777777" w:rsidR="00480BFC" w:rsidRDefault="00A63877">
      <w:pPr>
        <w:pBdr>
          <w:top w:val="nil"/>
          <w:left w:val="nil"/>
          <w:bottom w:val="nil"/>
          <w:right w:val="nil"/>
          <w:between w:val="nil"/>
        </w:pBdr>
        <w:spacing w:after="180"/>
        <w:ind w:left="450" w:hanging="4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Nunes, P. (2018). </w:t>
      </w:r>
      <w:r>
        <w:rPr>
          <w:rFonts w:ascii="Times New Roman" w:eastAsia="Times New Roman" w:hAnsi="Times New Roman" w:cs="Times New Roman"/>
          <w:i/>
          <w:color w:val="000000"/>
          <w:sz w:val="24"/>
          <w:szCs w:val="24"/>
        </w:rPr>
        <w:t>Producto Esencial - Knoow</w:t>
      </w:r>
      <w:r>
        <w:rPr>
          <w:rFonts w:ascii="Times New Roman" w:eastAsia="Times New Roman" w:hAnsi="Times New Roman" w:cs="Times New Roman"/>
          <w:color w:val="000000"/>
          <w:sz w:val="24"/>
          <w:szCs w:val="24"/>
        </w:rPr>
        <w:t>. Knoow.net. Obtenido 9 March 2022, de https://knoow.net/es/cieeconcom/gestion/producto-esencial/.</w:t>
      </w:r>
    </w:p>
    <w:p w14:paraId="74D10D92" w14:textId="77777777" w:rsidR="00480BFC" w:rsidRDefault="00A63877">
      <w:pPr>
        <w:pBdr>
          <w:top w:val="nil"/>
          <w:left w:val="nil"/>
          <w:bottom w:val="nil"/>
          <w:right w:val="nil"/>
          <w:between w:val="nil"/>
        </w:pBdr>
        <w:spacing w:after="180"/>
        <w:ind w:left="450" w:hanging="45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Para Importar – Servicio Nacional de Aduana del Ecuador</w:t>
      </w:r>
      <w:r>
        <w:rPr>
          <w:rFonts w:ascii="Times New Roman" w:eastAsia="Times New Roman" w:hAnsi="Times New Roman" w:cs="Times New Roman"/>
          <w:color w:val="000000"/>
          <w:sz w:val="24"/>
          <w:szCs w:val="24"/>
        </w:rPr>
        <w:t>. Aduana.gob.ec. (2021). Obtenido 9 March 2022, de https://www.aduana.gob.ec/para-importar/#:~:text=%C2%BFQui%C3%A9nes%20pueden%20Importar%3F,Nacional%20de%20Aduanas%20del%20Ecuador.</w:t>
      </w:r>
    </w:p>
    <w:p w14:paraId="13028B8F" w14:textId="77777777" w:rsidR="00480BFC" w:rsidRDefault="00A63877">
      <w:pPr>
        <w:spacing w:after="180"/>
        <w:ind w:left="450" w:hanging="45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Proceso para tramitar o suspender su Patente Municipal</w:t>
      </w:r>
      <w:r>
        <w:rPr>
          <w:rFonts w:ascii="Times New Roman" w:eastAsia="Times New Roman" w:hAnsi="Times New Roman" w:cs="Times New Roman"/>
          <w:color w:val="000000"/>
          <w:sz w:val="24"/>
          <w:szCs w:val="24"/>
        </w:rPr>
        <w:t>. Quitoinforma.gob.ec. (2020). Obtenido 9 March 2022, de http://www.quitoinforma.gob.ec/2020/07/16/proceso-para-tramitar-o-suspender-su-patente-municipal/#:~:text=La%20patente%20municipal%20es%20un%20requisito%20indispensable%20a%20cumplir%20para,sociedades%20nacionales%20o%20extranjeras%20que.</w:t>
      </w:r>
    </w:p>
    <w:p w14:paraId="63B0A79E" w14:textId="77777777" w:rsidR="00480BFC" w:rsidRDefault="00A63877">
      <w:pPr>
        <w:spacing w:after="180"/>
        <w:ind w:left="450" w:hanging="45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Proyectos de impacto social: rentabilidad para tu negocio - Evo blog</w:t>
      </w:r>
      <w:r>
        <w:rPr>
          <w:rFonts w:ascii="Times New Roman" w:eastAsia="Times New Roman" w:hAnsi="Times New Roman" w:cs="Times New Roman"/>
          <w:color w:val="000000"/>
          <w:sz w:val="24"/>
          <w:szCs w:val="24"/>
        </w:rPr>
        <w:t>. Evo blog. (2021). Obtenido 9 March 2022, de https://www.evopayments.mx/blog/proyectos-impacto-social-rentabilidad-negocio/.</w:t>
      </w:r>
    </w:p>
    <w:p w14:paraId="0B1B3ADC" w14:textId="77777777" w:rsidR="00480BFC" w:rsidRDefault="00A63877">
      <w:pPr>
        <w:spacing w:after="180"/>
        <w:ind w:left="450" w:hanging="45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Psicología del color: como elegir los colores para logos</w:t>
      </w:r>
      <w:r>
        <w:rPr>
          <w:rFonts w:ascii="Times New Roman" w:eastAsia="Times New Roman" w:hAnsi="Times New Roman" w:cs="Times New Roman"/>
          <w:color w:val="000000"/>
          <w:sz w:val="24"/>
          <w:szCs w:val="24"/>
        </w:rPr>
        <w:t>. Renderforest. (2021). Obtenido 9 March 2022, de https://www.renderforest.com/es/blog/how-to-choose-your-logo-colors.</w:t>
      </w:r>
    </w:p>
    <w:p w14:paraId="2EADB0F6" w14:textId="77777777" w:rsidR="00480BFC" w:rsidRDefault="00A63877">
      <w:pPr>
        <w:pBdr>
          <w:top w:val="nil"/>
          <w:left w:val="nil"/>
          <w:bottom w:val="nil"/>
          <w:right w:val="nil"/>
          <w:between w:val="nil"/>
        </w:pBdr>
        <w:spacing w:after="180"/>
        <w:ind w:left="450" w:hanging="45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¿Qué es la amortización? | Diccionario Financiero</w:t>
      </w:r>
      <w:r>
        <w:rPr>
          <w:rFonts w:ascii="Times New Roman" w:eastAsia="Times New Roman" w:hAnsi="Times New Roman" w:cs="Times New Roman"/>
          <w:color w:val="000000"/>
          <w:sz w:val="24"/>
          <w:szCs w:val="24"/>
        </w:rPr>
        <w:t>. Blog con tips y consejos para emprendedores y pymes - Konfío. (2022). Obtenido 9 March 2022, de https://konfio.mx/tips/diccionario-financiero/que-es-la-amortizacion/.</w:t>
      </w:r>
    </w:p>
    <w:p w14:paraId="586A9932" w14:textId="77777777" w:rsidR="00480BFC" w:rsidRDefault="00A63877">
      <w:pPr>
        <w:pBdr>
          <w:top w:val="nil"/>
          <w:left w:val="nil"/>
          <w:bottom w:val="nil"/>
          <w:right w:val="nil"/>
          <w:between w:val="nil"/>
        </w:pBdr>
        <w:spacing w:after="180"/>
        <w:ind w:left="450" w:hanging="4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Quiroa, M. (2019). </w:t>
      </w:r>
      <w:r>
        <w:rPr>
          <w:rFonts w:ascii="Times New Roman" w:eastAsia="Times New Roman" w:hAnsi="Times New Roman" w:cs="Times New Roman"/>
          <w:i/>
          <w:color w:val="000000"/>
          <w:sz w:val="24"/>
          <w:szCs w:val="24"/>
        </w:rPr>
        <w:t>Producto Real</w:t>
      </w:r>
      <w:r>
        <w:rPr>
          <w:rFonts w:ascii="Times New Roman" w:eastAsia="Times New Roman" w:hAnsi="Times New Roman" w:cs="Times New Roman"/>
          <w:color w:val="000000"/>
          <w:sz w:val="24"/>
          <w:szCs w:val="24"/>
        </w:rPr>
        <w:t>. Economipedia.com. Obtenido 9 March 2022, de https://economipedia.com/definiciones/producto-real.html#:~:text=clim%C3%A1ticas%20y%20ambientales.-,Marca,ser%20Kellogg%C2%B4s%20o%20Nestl%C3%A9.</w:t>
      </w:r>
    </w:p>
    <w:p w14:paraId="0C83E61D" w14:textId="77777777" w:rsidR="00480BFC" w:rsidRDefault="00A63877">
      <w:pPr>
        <w:spacing w:after="180"/>
        <w:ind w:left="450" w:hanging="450"/>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Registro Nuevo Empleador en el IESS - Requisitos</w:t>
      </w:r>
      <w:r>
        <w:rPr>
          <w:rFonts w:ascii="Times New Roman" w:eastAsia="Times New Roman" w:hAnsi="Times New Roman" w:cs="Times New Roman"/>
          <w:color w:val="000000"/>
          <w:sz w:val="24"/>
          <w:szCs w:val="24"/>
        </w:rPr>
        <w:t>. EcuadorEc. (2022). Obtenido 9 March 2022, de https://ecuadorec.com/registro-nuevo-empleador-en-el-iess-requisitos/.</w:t>
      </w:r>
    </w:p>
    <w:p w14:paraId="3B1F9CEF" w14:textId="5D98953C" w:rsidR="00480BFC" w:rsidRDefault="007D6381">
      <w:pPr>
        <w:pBdr>
          <w:top w:val="nil"/>
          <w:left w:val="nil"/>
          <w:bottom w:val="nil"/>
          <w:right w:val="nil"/>
          <w:between w:val="nil"/>
        </w:pBdr>
        <w:spacing w:after="180"/>
        <w:ind w:left="450" w:hanging="4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Rodríguez</w:t>
      </w:r>
      <w:r w:rsidR="00A63877">
        <w:rPr>
          <w:rFonts w:ascii="Times New Roman" w:eastAsia="Times New Roman" w:hAnsi="Times New Roman" w:cs="Times New Roman"/>
          <w:color w:val="000000"/>
          <w:sz w:val="24"/>
          <w:szCs w:val="24"/>
        </w:rPr>
        <w:t>, J. (2020). </w:t>
      </w:r>
      <w:r w:rsidR="00A63877">
        <w:rPr>
          <w:rFonts w:ascii="Times New Roman" w:eastAsia="Times New Roman" w:hAnsi="Times New Roman" w:cs="Times New Roman"/>
          <w:i/>
          <w:color w:val="000000"/>
          <w:sz w:val="24"/>
          <w:szCs w:val="24"/>
        </w:rPr>
        <w:t>Qué es el costo de ventas y cómo calcularlo en tu empresa</w:t>
      </w:r>
      <w:r w:rsidR="00A63877">
        <w:rPr>
          <w:rFonts w:ascii="Times New Roman" w:eastAsia="Times New Roman" w:hAnsi="Times New Roman" w:cs="Times New Roman"/>
          <w:color w:val="000000"/>
          <w:sz w:val="24"/>
          <w:szCs w:val="24"/>
        </w:rPr>
        <w:t>. Blog.hubspot.es. Obtenido 10 March 2022, de https://blog.hubspot.es/sales/costo-de-ventas.</w:t>
      </w:r>
    </w:p>
    <w:p w14:paraId="46D451B8" w14:textId="77777777" w:rsidR="00480BFC" w:rsidRDefault="00A63877">
      <w:pPr>
        <w:pBdr>
          <w:top w:val="nil"/>
          <w:left w:val="nil"/>
          <w:bottom w:val="nil"/>
          <w:right w:val="nil"/>
          <w:between w:val="nil"/>
        </w:pBdr>
        <w:spacing w:after="180"/>
        <w:ind w:left="450" w:hanging="4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Vera, C. (2021). </w:t>
      </w:r>
      <w:r>
        <w:rPr>
          <w:rFonts w:ascii="Times New Roman" w:eastAsia="Times New Roman" w:hAnsi="Times New Roman" w:cs="Times New Roman"/>
          <w:i/>
          <w:color w:val="000000"/>
          <w:sz w:val="24"/>
          <w:szCs w:val="24"/>
        </w:rPr>
        <w:t>Índice de Precios al Consumidor</w:t>
      </w:r>
      <w:r>
        <w:rPr>
          <w:rFonts w:ascii="Times New Roman" w:eastAsia="Times New Roman" w:hAnsi="Times New Roman" w:cs="Times New Roman"/>
          <w:color w:val="000000"/>
          <w:sz w:val="24"/>
          <w:szCs w:val="24"/>
        </w:rPr>
        <w:t>. Ecuadorencifras.gob.ec. Obtenido 9 March 2022, de https://www.ecuadorencifras.gob.ec/documentos/web-inec/Inflacion/2021/Enero-2021/Boletin_tecnico_01-2021-IPC.pdf.</w:t>
      </w:r>
    </w:p>
    <w:p w14:paraId="5A4FD1F7" w14:textId="77777777" w:rsidR="00480BFC" w:rsidRDefault="00A63877">
      <w:pPr>
        <w:pBdr>
          <w:top w:val="nil"/>
          <w:left w:val="nil"/>
          <w:bottom w:val="nil"/>
          <w:right w:val="nil"/>
          <w:between w:val="nil"/>
        </w:pBdr>
        <w:spacing w:after="180"/>
        <w:ind w:left="450" w:hanging="4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Westreicher, G. (2020). </w:t>
      </w:r>
      <w:r>
        <w:rPr>
          <w:rFonts w:ascii="Times New Roman" w:eastAsia="Times New Roman" w:hAnsi="Times New Roman" w:cs="Times New Roman"/>
          <w:i/>
          <w:color w:val="000000"/>
          <w:sz w:val="24"/>
          <w:szCs w:val="24"/>
        </w:rPr>
        <w:t>Entorno Empresarial</w:t>
      </w:r>
      <w:r>
        <w:rPr>
          <w:rFonts w:ascii="Times New Roman" w:eastAsia="Times New Roman" w:hAnsi="Times New Roman" w:cs="Times New Roman"/>
          <w:color w:val="000000"/>
          <w:sz w:val="24"/>
          <w:szCs w:val="24"/>
        </w:rPr>
        <w:t>. Economipedia.com. Obtenido 9 March 2022, de https://economipedia.com/definiciones/entorno-empresarial.html#:~:text=Entorno%20espec%C3%ADfico%20o%20microentorno%3A%20Son,productos%20desarrollados%20por%20la%20firma.</w:t>
      </w:r>
    </w:p>
    <w:p w14:paraId="4336CD91" w14:textId="77777777" w:rsidR="00480BFC" w:rsidRDefault="00480BFC">
      <w:pPr>
        <w:spacing w:line="360" w:lineRule="auto"/>
        <w:jc w:val="both"/>
        <w:rPr>
          <w:rFonts w:ascii="Times New Roman" w:eastAsia="Times New Roman" w:hAnsi="Times New Roman" w:cs="Times New Roman"/>
          <w:b/>
          <w:sz w:val="24"/>
          <w:szCs w:val="24"/>
        </w:rPr>
      </w:pPr>
    </w:p>
    <w:p w14:paraId="28790F8A" w14:textId="77777777" w:rsidR="00480BFC" w:rsidRDefault="00480BFC">
      <w:pPr>
        <w:spacing w:line="360" w:lineRule="auto"/>
        <w:jc w:val="both"/>
        <w:rPr>
          <w:rFonts w:ascii="Times New Roman" w:eastAsia="Times New Roman" w:hAnsi="Times New Roman" w:cs="Times New Roman"/>
          <w:b/>
          <w:sz w:val="24"/>
          <w:szCs w:val="24"/>
        </w:rPr>
      </w:pPr>
    </w:p>
    <w:p w14:paraId="4755EF22" w14:textId="77777777" w:rsidR="00480BFC" w:rsidRDefault="00480BFC">
      <w:pPr>
        <w:spacing w:line="360" w:lineRule="auto"/>
        <w:jc w:val="both"/>
        <w:rPr>
          <w:rFonts w:ascii="Times New Roman" w:eastAsia="Times New Roman" w:hAnsi="Times New Roman" w:cs="Times New Roman"/>
          <w:b/>
          <w:sz w:val="24"/>
          <w:szCs w:val="24"/>
        </w:rPr>
      </w:pPr>
    </w:p>
    <w:p w14:paraId="46C3C890" w14:textId="77777777" w:rsidR="00480BFC" w:rsidRDefault="00480BFC">
      <w:pPr>
        <w:spacing w:line="360" w:lineRule="auto"/>
        <w:jc w:val="both"/>
        <w:rPr>
          <w:rFonts w:ascii="Times New Roman" w:eastAsia="Times New Roman" w:hAnsi="Times New Roman" w:cs="Times New Roman"/>
          <w:b/>
          <w:sz w:val="24"/>
          <w:szCs w:val="24"/>
        </w:rPr>
      </w:pPr>
    </w:p>
    <w:p w14:paraId="5FF214A7" w14:textId="77777777" w:rsidR="00480BFC" w:rsidRDefault="00480BFC">
      <w:pPr>
        <w:spacing w:line="360" w:lineRule="auto"/>
        <w:jc w:val="both"/>
        <w:rPr>
          <w:rFonts w:ascii="Times New Roman" w:eastAsia="Times New Roman" w:hAnsi="Times New Roman" w:cs="Times New Roman"/>
          <w:b/>
          <w:sz w:val="24"/>
          <w:szCs w:val="24"/>
        </w:rPr>
      </w:pPr>
    </w:p>
    <w:p w14:paraId="650F2A6D" w14:textId="77777777" w:rsidR="00480BFC" w:rsidRDefault="00480BFC">
      <w:pPr>
        <w:spacing w:line="360" w:lineRule="auto"/>
        <w:jc w:val="both"/>
        <w:rPr>
          <w:rFonts w:ascii="Times New Roman" w:eastAsia="Times New Roman" w:hAnsi="Times New Roman" w:cs="Times New Roman"/>
          <w:b/>
          <w:sz w:val="24"/>
          <w:szCs w:val="24"/>
        </w:rPr>
      </w:pPr>
    </w:p>
    <w:p w14:paraId="11DB76AF" w14:textId="7BD80DAB" w:rsidR="00480BFC" w:rsidRDefault="00480BFC">
      <w:pPr>
        <w:spacing w:line="360" w:lineRule="auto"/>
        <w:jc w:val="both"/>
        <w:rPr>
          <w:rFonts w:ascii="Times New Roman" w:eastAsia="Times New Roman" w:hAnsi="Times New Roman" w:cs="Times New Roman"/>
          <w:b/>
          <w:sz w:val="24"/>
          <w:szCs w:val="24"/>
        </w:rPr>
      </w:pPr>
    </w:p>
    <w:p w14:paraId="2A91513C" w14:textId="23E624DE" w:rsidR="005954BD" w:rsidRDefault="005954BD">
      <w:pPr>
        <w:spacing w:line="360" w:lineRule="auto"/>
        <w:jc w:val="both"/>
        <w:rPr>
          <w:rFonts w:ascii="Times New Roman" w:eastAsia="Times New Roman" w:hAnsi="Times New Roman" w:cs="Times New Roman"/>
          <w:b/>
          <w:sz w:val="24"/>
          <w:szCs w:val="24"/>
        </w:rPr>
      </w:pPr>
    </w:p>
    <w:p w14:paraId="4F2129B8" w14:textId="41A21662" w:rsidR="005954BD" w:rsidRDefault="005954BD">
      <w:pPr>
        <w:spacing w:line="360" w:lineRule="auto"/>
        <w:jc w:val="both"/>
        <w:rPr>
          <w:rFonts w:ascii="Times New Roman" w:eastAsia="Times New Roman" w:hAnsi="Times New Roman" w:cs="Times New Roman"/>
          <w:b/>
          <w:sz w:val="24"/>
          <w:szCs w:val="24"/>
        </w:rPr>
      </w:pPr>
    </w:p>
    <w:p w14:paraId="0241838C" w14:textId="26605273" w:rsidR="007D6381" w:rsidRDefault="007D6381">
      <w:pPr>
        <w:spacing w:line="360" w:lineRule="auto"/>
        <w:jc w:val="both"/>
        <w:rPr>
          <w:rFonts w:ascii="Times New Roman" w:eastAsia="Times New Roman" w:hAnsi="Times New Roman" w:cs="Times New Roman"/>
          <w:b/>
          <w:sz w:val="24"/>
          <w:szCs w:val="24"/>
        </w:rPr>
      </w:pPr>
    </w:p>
    <w:p w14:paraId="5847CF48" w14:textId="55E7F544" w:rsidR="007D6381" w:rsidRDefault="007D6381">
      <w:pPr>
        <w:spacing w:line="360" w:lineRule="auto"/>
        <w:jc w:val="both"/>
        <w:rPr>
          <w:rFonts w:ascii="Times New Roman" w:eastAsia="Times New Roman" w:hAnsi="Times New Roman" w:cs="Times New Roman"/>
          <w:b/>
          <w:sz w:val="24"/>
          <w:szCs w:val="24"/>
        </w:rPr>
      </w:pPr>
    </w:p>
    <w:p w14:paraId="3EB91210" w14:textId="5CF6B9EA" w:rsidR="007D6381" w:rsidRDefault="007D6381">
      <w:pPr>
        <w:spacing w:line="360" w:lineRule="auto"/>
        <w:jc w:val="both"/>
        <w:rPr>
          <w:rFonts w:ascii="Times New Roman" w:eastAsia="Times New Roman" w:hAnsi="Times New Roman" w:cs="Times New Roman"/>
          <w:b/>
          <w:sz w:val="24"/>
          <w:szCs w:val="24"/>
        </w:rPr>
      </w:pPr>
    </w:p>
    <w:p w14:paraId="00473881" w14:textId="77777777" w:rsidR="007D6381" w:rsidRDefault="007D6381">
      <w:pPr>
        <w:spacing w:line="360" w:lineRule="auto"/>
        <w:jc w:val="both"/>
        <w:rPr>
          <w:rFonts w:ascii="Times New Roman" w:eastAsia="Times New Roman" w:hAnsi="Times New Roman" w:cs="Times New Roman"/>
          <w:b/>
          <w:sz w:val="24"/>
          <w:szCs w:val="24"/>
        </w:rPr>
      </w:pPr>
    </w:p>
    <w:p w14:paraId="2B64DE4F" w14:textId="77777777" w:rsidR="00480BFC" w:rsidRDefault="00480BFC">
      <w:pPr>
        <w:spacing w:line="360" w:lineRule="auto"/>
        <w:jc w:val="both"/>
        <w:rPr>
          <w:rFonts w:ascii="Times New Roman" w:eastAsia="Times New Roman" w:hAnsi="Times New Roman" w:cs="Times New Roman"/>
          <w:b/>
          <w:sz w:val="24"/>
          <w:szCs w:val="24"/>
        </w:rPr>
      </w:pPr>
    </w:p>
    <w:p w14:paraId="57B14228" w14:textId="77777777" w:rsidR="00480BFC" w:rsidRDefault="00A63877">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7.3 Anexos</w:t>
      </w:r>
    </w:p>
    <w:p w14:paraId="4643E0FB" w14:textId="77777777" w:rsidR="00480BFC" w:rsidRDefault="00A63877">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Anexo 1: Encuesta Directa Plan de Negocio</w:t>
      </w:r>
    </w:p>
    <w:p w14:paraId="351ADEF7" w14:textId="77777777" w:rsidR="00480BFC" w:rsidRDefault="00480BFC">
      <w:pPr>
        <w:spacing w:line="360" w:lineRule="auto"/>
        <w:rPr>
          <w:rFonts w:ascii="Times New Roman" w:eastAsia="Times New Roman" w:hAnsi="Times New Roman" w:cs="Times New Roman"/>
          <w:b/>
          <w:sz w:val="24"/>
          <w:szCs w:val="24"/>
        </w:rPr>
      </w:pPr>
    </w:p>
    <w:p w14:paraId="62E88524" w14:textId="77777777" w:rsidR="00480BFC" w:rsidRDefault="00A63877">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7CFAFC97" wp14:editId="1040A3C4">
            <wp:extent cx="5581650" cy="6515100"/>
            <wp:effectExtent l="0" t="0" r="0" b="0"/>
            <wp:docPr id="2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9"/>
                    <a:srcRect/>
                    <a:stretch>
                      <a:fillRect/>
                    </a:stretch>
                  </pic:blipFill>
                  <pic:spPr>
                    <a:xfrm>
                      <a:off x="0" y="0"/>
                      <a:ext cx="5582180" cy="6515719"/>
                    </a:xfrm>
                    <a:prstGeom prst="rect">
                      <a:avLst/>
                    </a:prstGeom>
                    <a:ln/>
                  </pic:spPr>
                </pic:pic>
              </a:graphicData>
            </a:graphic>
          </wp:inline>
        </w:drawing>
      </w:r>
    </w:p>
    <w:p w14:paraId="0D48A700" w14:textId="77777777" w:rsidR="00480BFC" w:rsidRDefault="00480BFC">
      <w:pPr>
        <w:spacing w:line="360" w:lineRule="auto"/>
        <w:rPr>
          <w:rFonts w:ascii="Times New Roman" w:eastAsia="Times New Roman" w:hAnsi="Times New Roman" w:cs="Times New Roman"/>
          <w:b/>
          <w:sz w:val="24"/>
          <w:szCs w:val="24"/>
        </w:rPr>
      </w:pPr>
    </w:p>
    <w:p w14:paraId="3CA98D00" w14:textId="77777777" w:rsidR="00480BFC" w:rsidRDefault="00480BFC">
      <w:pPr>
        <w:spacing w:line="360" w:lineRule="auto"/>
        <w:rPr>
          <w:rFonts w:ascii="Times New Roman" w:eastAsia="Times New Roman" w:hAnsi="Times New Roman" w:cs="Times New Roman"/>
          <w:b/>
          <w:sz w:val="24"/>
          <w:szCs w:val="24"/>
        </w:rPr>
      </w:pPr>
    </w:p>
    <w:p w14:paraId="56CB24D9" w14:textId="77777777" w:rsidR="00480BFC" w:rsidRDefault="00480BFC">
      <w:pPr>
        <w:spacing w:line="360" w:lineRule="auto"/>
        <w:rPr>
          <w:rFonts w:ascii="Times New Roman" w:eastAsia="Times New Roman" w:hAnsi="Times New Roman" w:cs="Times New Roman"/>
          <w:b/>
          <w:sz w:val="24"/>
          <w:szCs w:val="24"/>
        </w:rPr>
      </w:pPr>
    </w:p>
    <w:p w14:paraId="4A51791D" w14:textId="77777777" w:rsidR="00480BFC" w:rsidRDefault="00A63877">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Anexo 2: Ejemplo Inventario</w:t>
      </w:r>
    </w:p>
    <w:p w14:paraId="32A03709" w14:textId="77777777" w:rsidR="00480BFC" w:rsidRDefault="00480BFC">
      <w:pPr>
        <w:spacing w:line="360" w:lineRule="auto"/>
        <w:rPr>
          <w:rFonts w:ascii="Times New Roman" w:eastAsia="Times New Roman" w:hAnsi="Times New Roman" w:cs="Times New Roman"/>
          <w:b/>
          <w:sz w:val="24"/>
          <w:szCs w:val="24"/>
        </w:rPr>
      </w:pPr>
      <w:bookmarkStart w:id="85" w:name="_48pi1tg" w:colFirst="0" w:colLast="0"/>
      <w:bookmarkEnd w:id="85"/>
    </w:p>
    <w:p w14:paraId="1A34238C" w14:textId="6D9B6D28" w:rsidR="00480BFC" w:rsidRDefault="00A63877">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2EF76D2B" wp14:editId="0FA9512A">
            <wp:extent cx="5619750" cy="7010400"/>
            <wp:effectExtent l="0" t="0" r="0" b="0"/>
            <wp:docPr id="30"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90"/>
                    <a:srcRect/>
                    <a:stretch>
                      <a:fillRect/>
                    </a:stretch>
                  </pic:blipFill>
                  <pic:spPr>
                    <a:xfrm>
                      <a:off x="0" y="0"/>
                      <a:ext cx="5620272" cy="7011051"/>
                    </a:xfrm>
                    <a:prstGeom prst="rect">
                      <a:avLst/>
                    </a:prstGeom>
                    <a:ln/>
                  </pic:spPr>
                </pic:pic>
              </a:graphicData>
            </a:graphic>
          </wp:inline>
        </w:drawing>
      </w:r>
    </w:p>
    <w:p w14:paraId="758BB461" w14:textId="77777777" w:rsidR="005954BD" w:rsidRDefault="005954BD">
      <w:pPr>
        <w:spacing w:line="360" w:lineRule="auto"/>
        <w:rPr>
          <w:rFonts w:ascii="Times New Roman" w:eastAsia="Times New Roman" w:hAnsi="Times New Roman" w:cs="Times New Roman"/>
          <w:b/>
          <w:sz w:val="24"/>
          <w:szCs w:val="24"/>
        </w:rPr>
      </w:pPr>
    </w:p>
    <w:p w14:paraId="5D447DE9" w14:textId="77777777" w:rsidR="00480BFC" w:rsidRDefault="00A63877">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Anexo 3: Ejemplos Proforma</w:t>
      </w:r>
    </w:p>
    <w:p w14:paraId="279F3B7F" w14:textId="77777777" w:rsidR="00480BFC" w:rsidRDefault="00480BFC">
      <w:pPr>
        <w:spacing w:line="360" w:lineRule="auto"/>
        <w:rPr>
          <w:rFonts w:ascii="Times New Roman" w:eastAsia="Times New Roman" w:hAnsi="Times New Roman" w:cs="Times New Roman"/>
          <w:b/>
          <w:sz w:val="24"/>
          <w:szCs w:val="24"/>
        </w:rPr>
      </w:pPr>
    </w:p>
    <w:p w14:paraId="22BA4789" w14:textId="77777777" w:rsidR="00480BFC" w:rsidRDefault="00480BFC">
      <w:pPr>
        <w:spacing w:line="360" w:lineRule="auto"/>
        <w:rPr>
          <w:rFonts w:ascii="Times New Roman" w:eastAsia="Times New Roman" w:hAnsi="Times New Roman" w:cs="Times New Roman"/>
          <w:b/>
          <w:sz w:val="24"/>
          <w:szCs w:val="24"/>
        </w:rPr>
      </w:pPr>
    </w:p>
    <w:p w14:paraId="5F5728C9" w14:textId="77777777" w:rsidR="00480BFC" w:rsidRDefault="00A63877">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2D92EDF2" wp14:editId="78BF23F1">
            <wp:extent cx="5251894" cy="6447211"/>
            <wp:effectExtent l="0" t="0" r="0" b="0"/>
            <wp:docPr id="3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91"/>
                    <a:srcRect/>
                    <a:stretch>
                      <a:fillRect/>
                    </a:stretch>
                  </pic:blipFill>
                  <pic:spPr>
                    <a:xfrm>
                      <a:off x="0" y="0"/>
                      <a:ext cx="5251894" cy="6447211"/>
                    </a:xfrm>
                    <a:prstGeom prst="rect">
                      <a:avLst/>
                    </a:prstGeom>
                    <a:ln/>
                  </pic:spPr>
                </pic:pic>
              </a:graphicData>
            </a:graphic>
          </wp:inline>
        </w:drawing>
      </w:r>
    </w:p>
    <w:p w14:paraId="2DC494F1" w14:textId="77777777" w:rsidR="00480BFC" w:rsidRDefault="00A63877">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57D2DC3F" wp14:editId="4F5834ED">
            <wp:extent cx="5507192" cy="7764644"/>
            <wp:effectExtent l="0" t="0" r="0" b="0"/>
            <wp:docPr id="3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2"/>
                    <a:srcRect/>
                    <a:stretch>
                      <a:fillRect/>
                    </a:stretch>
                  </pic:blipFill>
                  <pic:spPr>
                    <a:xfrm>
                      <a:off x="0" y="0"/>
                      <a:ext cx="5507192" cy="7764644"/>
                    </a:xfrm>
                    <a:prstGeom prst="rect">
                      <a:avLst/>
                    </a:prstGeom>
                    <a:ln/>
                  </pic:spPr>
                </pic:pic>
              </a:graphicData>
            </a:graphic>
          </wp:inline>
        </w:drawing>
      </w:r>
    </w:p>
    <w:p w14:paraId="6992A6EF" w14:textId="77777777" w:rsidR="00480BFC" w:rsidRDefault="00A63877">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Anexo 4: Proformas Estantería y Muebles</w:t>
      </w:r>
    </w:p>
    <w:p w14:paraId="3A1B004E" w14:textId="77777777" w:rsidR="00480BFC" w:rsidRDefault="00480BFC">
      <w:pPr>
        <w:spacing w:line="360" w:lineRule="auto"/>
        <w:jc w:val="both"/>
        <w:rPr>
          <w:rFonts w:ascii="Times New Roman" w:eastAsia="Times New Roman" w:hAnsi="Times New Roman" w:cs="Times New Roman"/>
          <w:b/>
          <w:sz w:val="24"/>
          <w:szCs w:val="24"/>
        </w:rPr>
      </w:pPr>
    </w:p>
    <w:p w14:paraId="38E7963D" w14:textId="77777777" w:rsidR="00480BFC" w:rsidRDefault="00480BFC">
      <w:pPr>
        <w:spacing w:line="360" w:lineRule="auto"/>
        <w:jc w:val="both"/>
        <w:rPr>
          <w:rFonts w:ascii="Times New Roman" w:eastAsia="Times New Roman" w:hAnsi="Times New Roman" w:cs="Times New Roman"/>
          <w:b/>
          <w:sz w:val="24"/>
          <w:szCs w:val="24"/>
        </w:rPr>
      </w:pPr>
    </w:p>
    <w:p w14:paraId="277B7D33" w14:textId="77777777" w:rsidR="00480BFC" w:rsidRDefault="00480BFC">
      <w:pPr>
        <w:spacing w:line="360" w:lineRule="auto"/>
        <w:jc w:val="both"/>
        <w:rPr>
          <w:rFonts w:ascii="Times New Roman" w:eastAsia="Times New Roman" w:hAnsi="Times New Roman" w:cs="Times New Roman"/>
          <w:b/>
          <w:sz w:val="24"/>
          <w:szCs w:val="24"/>
        </w:rPr>
      </w:pPr>
    </w:p>
    <w:p w14:paraId="477EDB9A" w14:textId="77777777" w:rsidR="00480BFC" w:rsidRDefault="00A63877">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05F3525A" wp14:editId="62AAE989">
            <wp:extent cx="5425597" cy="6030611"/>
            <wp:effectExtent l="0" t="0" r="0" b="0"/>
            <wp:docPr id="2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93"/>
                    <a:srcRect/>
                    <a:stretch>
                      <a:fillRect/>
                    </a:stretch>
                  </pic:blipFill>
                  <pic:spPr>
                    <a:xfrm>
                      <a:off x="0" y="0"/>
                      <a:ext cx="5425597" cy="6030611"/>
                    </a:xfrm>
                    <a:prstGeom prst="rect">
                      <a:avLst/>
                    </a:prstGeom>
                    <a:ln/>
                  </pic:spPr>
                </pic:pic>
              </a:graphicData>
            </a:graphic>
          </wp:inline>
        </w:drawing>
      </w:r>
    </w:p>
    <w:p w14:paraId="68BB871F" w14:textId="77777777" w:rsidR="00480BFC" w:rsidRDefault="00480BFC">
      <w:pPr>
        <w:spacing w:line="360" w:lineRule="auto"/>
        <w:jc w:val="both"/>
        <w:rPr>
          <w:rFonts w:ascii="Times New Roman" w:eastAsia="Times New Roman" w:hAnsi="Times New Roman" w:cs="Times New Roman"/>
          <w:b/>
          <w:sz w:val="24"/>
          <w:szCs w:val="24"/>
        </w:rPr>
      </w:pPr>
    </w:p>
    <w:p w14:paraId="7D3BAAD7" w14:textId="77777777" w:rsidR="00480BFC" w:rsidRDefault="00A63877">
      <w:pPr>
        <w:spacing w:line="360" w:lineRule="auto"/>
        <w:jc w:val="both"/>
        <w:rPr>
          <w:rFonts w:ascii="Times New Roman" w:eastAsia="Times New Roman" w:hAnsi="Times New Roman" w:cs="Times New Roman"/>
          <w:b/>
          <w:sz w:val="24"/>
          <w:szCs w:val="24"/>
        </w:rPr>
        <w:sectPr w:rsidR="00480BFC">
          <w:pgSz w:w="12240" w:h="15840"/>
          <w:pgMar w:top="1701" w:right="1701" w:bottom="1701" w:left="2268" w:header="709" w:footer="709" w:gutter="0"/>
          <w:cols w:space="720"/>
        </w:sectPr>
      </w:pPr>
      <w:r>
        <w:rPr>
          <w:rFonts w:ascii="Times New Roman" w:eastAsia="Times New Roman" w:hAnsi="Times New Roman" w:cs="Times New Roman"/>
          <w:b/>
          <w:noProof/>
          <w:sz w:val="24"/>
          <w:szCs w:val="24"/>
        </w:rPr>
        <w:lastRenderedPageBreak/>
        <w:drawing>
          <wp:inline distT="0" distB="0" distL="0" distR="0" wp14:anchorId="51CE185E" wp14:editId="6A89A1B1">
            <wp:extent cx="4720565" cy="6162912"/>
            <wp:effectExtent l="0" t="0" r="0" b="0"/>
            <wp:docPr id="2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94"/>
                    <a:srcRect/>
                    <a:stretch>
                      <a:fillRect/>
                    </a:stretch>
                  </pic:blipFill>
                  <pic:spPr>
                    <a:xfrm>
                      <a:off x="0" y="0"/>
                      <a:ext cx="4720565" cy="6162912"/>
                    </a:xfrm>
                    <a:prstGeom prst="rect">
                      <a:avLst/>
                    </a:prstGeom>
                    <a:ln/>
                  </pic:spPr>
                </pic:pic>
              </a:graphicData>
            </a:graphic>
          </wp:inline>
        </w:drawing>
      </w:r>
    </w:p>
    <w:p w14:paraId="75160099" w14:textId="77777777" w:rsidR="00480BFC" w:rsidRDefault="00480BFC" w:rsidP="00A21F3F">
      <w:pPr>
        <w:tabs>
          <w:tab w:val="left" w:pos="7935"/>
        </w:tabs>
        <w:rPr>
          <w:rFonts w:ascii="Times New Roman" w:eastAsia="Times New Roman" w:hAnsi="Times New Roman" w:cs="Times New Roman"/>
          <w:sz w:val="16"/>
          <w:szCs w:val="16"/>
        </w:rPr>
      </w:pPr>
    </w:p>
    <w:sectPr w:rsidR="00480BFC">
      <w:pgSz w:w="15840" w:h="12240" w:orient="landscape"/>
      <w:pgMar w:top="2268"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407C91" w14:textId="77777777" w:rsidR="00BC173C" w:rsidRDefault="00BC173C">
      <w:r>
        <w:separator/>
      </w:r>
    </w:p>
  </w:endnote>
  <w:endnote w:type="continuationSeparator" w:id="0">
    <w:p w14:paraId="729A0A61" w14:textId="77777777" w:rsidR="00BC173C" w:rsidRDefault="00BC1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mo">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C098D" w14:textId="77777777" w:rsidR="00074012" w:rsidRDefault="00074012">
    <w:pPr>
      <w:pBdr>
        <w:top w:val="nil"/>
        <w:left w:val="nil"/>
        <w:bottom w:val="nil"/>
        <w:right w:val="nil"/>
        <w:between w:val="nil"/>
      </w:pBdr>
      <w:tabs>
        <w:tab w:val="center" w:pos="4252"/>
        <w:tab w:val="right" w:pos="8504"/>
        <w:tab w:val="left" w:pos="7704"/>
      </w:tabs>
      <w:rPr>
        <w:color w:val="000000"/>
      </w:rPr>
    </w:pPr>
    <w:r>
      <w:rPr>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F5ACF" w14:textId="3B64CF12" w:rsidR="00074012" w:rsidRPr="00A21F3F" w:rsidRDefault="00074012" w:rsidP="00A21F3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02A62A" w14:textId="77777777" w:rsidR="00BC173C" w:rsidRDefault="00BC173C">
      <w:r>
        <w:separator/>
      </w:r>
    </w:p>
  </w:footnote>
  <w:footnote w:type="continuationSeparator" w:id="0">
    <w:p w14:paraId="7F76D930" w14:textId="77777777" w:rsidR="00BC173C" w:rsidRDefault="00BC17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2076464"/>
      <w:docPartObj>
        <w:docPartGallery w:val="Page Numbers (Top of Page)"/>
        <w:docPartUnique/>
      </w:docPartObj>
    </w:sdtPr>
    <w:sdtEndPr/>
    <w:sdtContent>
      <w:p w14:paraId="749C621F" w14:textId="77777777" w:rsidR="00074012" w:rsidRDefault="00074012">
        <w:pPr>
          <w:pStyle w:val="Encabezado"/>
          <w:jc w:val="right"/>
        </w:pPr>
        <w:r w:rsidRPr="00D73ACE">
          <w:rPr>
            <w:rFonts w:ascii="Times New Roman" w:hAnsi="Times New Roman" w:cs="Times New Roman"/>
          </w:rPr>
          <w:fldChar w:fldCharType="begin"/>
        </w:r>
        <w:r w:rsidRPr="00D73ACE">
          <w:rPr>
            <w:rFonts w:ascii="Times New Roman" w:hAnsi="Times New Roman" w:cs="Times New Roman"/>
          </w:rPr>
          <w:instrText>PAGE   \* MERGEFORMAT</w:instrText>
        </w:r>
        <w:r w:rsidRPr="00D73ACE">
          <w:rPr>
            <w:rFonts w:ascii="Times New Roman" w:hAnsi="Times New Roman" w:cs="Times New Roman"/>
          </w:rPr>
          <w:fldChar w:fldCharType="separate"/>
        </w:r>
        <w:r w:rsidR="002D3611" w:rsidRPr="002D3611">
          <w:rPr>
            <w:rFonts w:ascii="Times New Roman" w:hAnsi="Times New Roman" w:cs="Times New Roman"/>
            <w:noProof/>
            <w:lang w:val="es-ES"/>
          </w:rPr>
          <w:t>1</w:t>
        </w:r>
        <w:r w:rsidRPr="00D73ACE">
          <w:rPr>
            <w:rFonts w:ascii="Times New Roman" w:hAnsi="Times New Roman" w:cs="Times New Roman"/>
          </w:rPr>
          <w:fldChar w:fldCharType="end"/>
        </w:r>
      </w:p>
    </w:sdtContent>
  </w:sdt>
  <w:p w14:paraId="2E6D4144" w14:textId="77777777" w:rsidR="00074012" w:rsidRDefault="00074012">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937B5A" w14:textId="6CE98D16" w:rsidR="00074012" w:rsidRDefault="00074012">
    <w:pPr>
      <w:pBdr>
        <w:top w:val="nil"/>
        <w:left w:val="nil"/>
        <w:bottom w:val="nil"/>
        <w:right w:val="nil"/>
        <w:between w:val="nil"/>
      </w:pBdr>
      <w:tabs>
        <w:tab w:val="center" w:pos="4252"/>
        <w:tab w:val="right" w:pos="8504"/>
      </w:tabs>
      <w:jc w:val="right"/>
      <w:rPr>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2D3611">
      <w:rPr>
        <w:rFonts w:ascii="Times New Roman" w:eastAsia="Times New Roman" w:hAnsi="Times New Roman" w:cs="Times New Roman"/>
        <w:noProof/>
        <w:color w:val="000000"/>
      </w:rPr>
      <w:t>20</w:t>
    </w:r>
    <w:r>
      <w:rPr>
        <w:rFonts w:ascii="Times New Roman" w:eastAsia="Times New Roman" w:hAnsi="Times New Roman" w:cs="Times New Roman"/>
        <w:color w:val="000000"/>
      </w:rPr>
      <w:fldChar w:fldCharType="end"/>
    </w:r>
  </w:p>
  <w:p w14:paraId="75F003F5" w14:textId="77777777" w:rsidR="00074012" w:rsidRDefault="00074012">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7B1B0" w14:textId="01C96CAC" w:rsidR="00074012" w:rsidRDefault="00074012">
    <w:pPr>
      <w:pBdr>
        <w:top w:val="nil"/>
        <w:left w:val="nil"/>
        <w:bottom w:val="nil"/>
        <w:right w:val="nil"/>
        <w:between w:val="nil"/>
      </w:pBdr>
      <w:tabs>
        <w:tab w:val="center" w:pos="4252"/>
        <w:tab w:val="right" w:pos="8504"/>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2D3611">
      <w:rPr>
        <w:rFonts w:ascii="Times New Roman" w:eastAsia="Times New Roman" w:hAnsi="Times New Roman" w:cs="Times New Roman"/>
        <w:noProof/>
        <w:color w:val="000000"/>
      </w:rPr>
      <w:t>133</w:t>
    </w:r>
    <w:r>
      <w:rPr>
        <w:rFonts w:ascii="Times New Roman" w:eastAsia="Times New Roman" w:hAnsi="Times New Roman" w:cs="Times New Roman"/>
        <w:color w:val="000000"/>
      </w:rPr>
      <w:fldChar w:fldCharType="end"/>
    </w:r>
  </w:p>
  <w:p w14:paraId="6FA88400" w14:textId="77777777" w:rsidR="00074012" w:rsidRDefault="00074012">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70062"/>
    <w:multiLevelType w:val="multilevel"/>
    <w:tmpl w:val="C756A8AC"/>
    <w:lvl w:ilvl="0">
      <w:start w:val="1"/>
      <w:numFmt w:val="bullet"/>
      <w:lvlText w:val="●"/>
      <w:lvlJc w:val="left"/>
      <w:pPr>
        <w:ind w:left="2149" w:hanging="360"/>
      </w:pPr>
      <w:rPr>
        <w:rFonts w:ascii="Noto Sans Symbols" w:eastAsia="Noto Sans Symbols" w:hAnsi="Noto Sans Symbols" w:cs="Noto Sans Symbols"/>
      </w:rPr>
    </w:lvl>
    <w:lvl w:ilvl="1">
      <w:start w:val="1"/>
      <w:numFmt w:val="bullet"/>
      <w:lvlText w:val="o"/>
      <w:lvlJc w:val="left"/>
      <w:pPr>
        <w:ind w:left="2869" w:hanging="360"/>
      </w:pPr>
      <w:rPr>
        <w:rFonts w:ascii="Courier New" w:eastAsia="Courier New" w:hAnsi="Courier New" w:cs="Courier New"/>
      </w:rPr>
    </w:lvl>
    <w:lvl w:ilvl="2">
      <w:start w:val="1"/>
      <w:numFmt w:val="bullet"/>
      <w:lvlText w:val="▪"/>
      <w:lvlJc w:val="left"/>
      <w:pPr>
        <w:ind w:left="3589" w:hanging="360"/>
      </w:pPr>
      <w:rPr>
        <w:rFonts w:ascii="Noto Sans Symbols" w:eastAsia="Noto Sans Symbols" w:hAnsi="Noto Sans Symbols" w:cs="Noto Sans Symbols"/>
      </w:rPr>
    </w:lvl>
    <w:lvl w:ilvl="3">
      <w:start w:val="1"/>
      <w:numFmt w:val="bullet"/>
      <w:lvlText w:val="●"/>
      <w:lvlJc w:val="left"/>
      <w:pPr>
        <w:ind w:left="4309" w:hanging="360"/>
      </w:pPr>
      <w:rPr>
        <w:rFonts w:ascii="Noto Sans Symbols" w:eastAsia="Noto Sans Symbols" w:hAnsi="Noto Sans Symbols" w:cs="Noto Sans Symbols"/>
      </w:rPr>
    </w:lvl>
    <w:lvl w:ilvl="4">
      <w:start w:val="1"/>
      <w:numFmt w:val="bullet"/>
      <w:lvlText w:val="o"/>
      <w:lvlJc w:val="left"/>
      <w:pPr>
        <w:ind w:left="5029" w:hanging="360"/>
      </w:pPr>
      <w:rPr>
        <w:rFonts w:ascii="Courier New" w:eastAsia="Courier New" w:hAnsi="Courier New" w:cs="Courier New"/>
      </w:rPr>
    </w:lvl>
    <w:lvl w:ilvl="5">
      <w:start w:val="1"/>
      <w:numFmt w:val="bullet"/>
      <w:lvlText w:val="▪"/>
      <w:lvlJc w:val="left"/>
      <w:pPr>
        <w:ind w:left="5749" w:hanging="360"/>
      </w:pPr>
      <w:rPr>
        <w:rFonts w:ascii="Noto Sans Symbols" w:eastAsia="Noto Sans Symbols" w:hAnsi="Noto Sans Symbols" w:cs="Noto Sans Symbols"/>
      </w:rPr>
    </w:lvl>
    <w:lvl w:ilvl="6">
      <w:start w:val="1"/>
      <w:numFmt w:val="bullet"/>
      <w:lvlText w:val="●"/>
      <w:lvlJc w:val="left"/>
      <w:pPr>
        <w:ind w:left="6469" w:hanging="360"/>
      </w:pPr>
      <w:rPr>
        <w:rFonts w:ascii="Noto Sans Symbols" w:eastAsia="Noto Sans Symbols" w:hAnsi="Noto Sans Symbols" w:cs="Noto Sans Symbols"/>
      </w:rPr>
    </w:lvl>
    <w:lvl w:ilvl="7">
      <w:start w:val="1"/>
      <w:numFmt w:val="bullet"/>
      <w:lvlText w:val="o"/>
      <w:lvlJc w:val="left"/>
      <w:pPr>
        <w:ind w:left="7189" w:hanging="360"/>
      </w:pPr>
      <w:rPr>
        <w:rFonts w:ascii="Courier New" w:eastAsia="Courier New" w:hAnsi="Courier New" w:cs="Courier New"/>
      </w:rPr>
    </w:lvl>
    <w:lvl w:ilvl="8">
      <w:start w:val="1"/>
      <w:numFmt w:val="bullet"/>
      <w:lvlText w:val="▪"/>
      <w:lvlJc w:val="left"/>
      <w:pPr>
        <w:ind w:left="7909" w:hanging="360"/>
      </w:pPr>
      <w:rPr>
        <w:rFonts w:ascii="Noto Sans Symbols" w:eastAsia="Noto Sans Symbols" w:hAnsi="Noto Sans Symbols" w:cs="Noto Sans Symbols"/>
      </w:rPr>
    </w:lvl>
  </w:abstractNum>
  <w:abstractNum w:abstractNumId="1">
    <w:nsid w:val="01CA4276"/>
    <w:multiLevelType w:val="multilevel"/>
    <w:tmpl w:val="F0A20EB8"/>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
    <w:nsid w:val="02BD36B5"/>
    <w:multiLevelType w:val="multilevel"/>
    <w:tmpl w:val="DE0AC6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03BB4287"/>
    <w:multiLevelType w:val="multilevel"/>
    <w:tmpl w:val="DE587F62"/>
    <w:lvl w:ilvl="0">
      <w:start w:val="1"/>
      <w:numFmt w:val="bullet"/>
      <w:lvlText w:val="●"/>
      <w:lvlJc w:val="left"/>
      <w:pPr>
        <w:ind w:left="2136" w:hanging="360"/>
      </w:pPr>
      <w:rPr>
        <w:rFonts w:ascii="Noto Sans Symbols" w:eastAsia="Noto Sans Symbols" w:hAnsi="Noto Sans Symbols" w:cs="Noto Sans Symbols"/>
      </w:rPr>
    </w:lvl>
    <w:lvl w:ilvl="1">
      <w:start w:val="1"/>
      <w:numFmt w:val="bullet"/>
      <w:lvlText w:val="o"/>
      <w:lvlJc w:val="left"/>
      <w:pPr>
        <w:ind w:left="2856" w:hanging="360"/>
      </w:pPr>
      <w:rPr>
        <w:rFonts w:ascii="Courier New" w:eastAsia="Courier New" w:hAnsi="Courier New" w:cs="Courier New"/>
      </w:rPr>
    </w:lvl>
    <w:lvl w:ilvl="2">
      <w:start w:val="1"/>
      <w:numFmt w:val="bullet"/>
      <w:lvlText w:val="▪"/>
      <w:lvlJc w:val="left"/>
      <w:pPr>
        <w:ind w:left="3576" w:hanging="360"/>
      </w:pPr>
      <w:rPr>
        <w:rFonts w:ascii="Noto Sans Symbols" w:eastAsia="Noto Sans Symbols" w:hAnsi="Noto Sans Symbols" w:cs="Noto Sans Symbols"/>
      </w:rPr>
    </w:lvl>
    <w:lvl w:ilvl="3">
      <w:start w:val="1"/>
      <w:numFmt w:val="bullet"/>
      <w:lvlText w:val="●"/>
      <w:lvlJc w:val="left"/>
      <w:pPr>
        <w:ind w:left="4296" w:hanging="360"/>
      </w:pPr>
      <w:rPr>
        <w:rFonts w:ascii="Noto Sans Symbols" w:eastAsia="Noto Sans Symbols" w:hAnsi="Noto Sans Symbols" w:cs="Noto Sans Symbols"/>
      </w:rPr>
    </w:lvl>
    <w:lvl w:ilvl="4">
      <w:start w:val="1"/>
      <w:numFmt w:val="bullet"/>
      <w:lvlText w:val="o"/>
      <w:lvlJc w:val="left"/>
      <w:pPr>
        <w:ind w:left="5016" w:hanging="360"/>
      </w:pPr>
      <w:rPr>
        <w:rFonts w:ascii="Courier New" w:eastAsia="Courier New" w:hAnsi="Courier New" w:cs="Courier New"/>
      </w:rPr>
    </w:lvl>
    <w:lvl w:ilvl="5">
      <w:start w:val="1"/>
      <w:numFmt w:val="bullet"/>
      <w:lvlText w:val="▪"/>
      <w:lvlJc w:val="left"/>
      <w:pPr>
        <w:ind w:left="5736" w:hanging="360"/>
      </w:pPr>
      <w:rPr>
        <w:rFonts w:ascii="Noto Sans Symbols" w:eastAsia="Noto Sans Symbols" w:hAnsi="Noto Sans Symbols" w:cs="Noto Sans Symbols"/>
      </w:rPr>
    </w:lvl>
    <w:lvl w:ilvl="6">
      <w:start w:val="1"/>
      <w:numFmt w:val="bullet"/>
      <w:lvlText w:val="●"/>
      <w:lvlJc w:val="left"/>
      <w:pPr>
        <w:ind w:left="6456" w:hanging="360"/>
      </w:pPr>
      <w:rPr>
        <w:rFonts w:ascii="Noto Sans Symbols" w:eastAsia="Noto Sans Symbols" w:hAnsi="Noto Sans Symbols" w:cs="Noto Sans Symbols"/>
      </w:rPr>
    </w:lvl>
    <w:lvl w:ilvl="7">
      <w:start w:val="1"/>
      <w:numFmt w:val="bullet"/>
      <w:lvlText w:val="o"/>
      <w:lvlJc w:val="left"/>
      <w:pPr>
        <w:ind w:left="7176" w:hanging="360"/>
      </w:pPr>
      <w:rPr>
        <w:rFonts w:ascii="Courier New" w:eastAsia="Courier New" w:hAnsi="Courier New" w:cs="Courier New"/>
      </w:rPr>
    </w:lvl>
    <w:lvl w:ilvl="8">
      <w:start w:val="1"/>
      <w:numFmt w:val="bullet"/>
      <w:lvlText w:val="▪"/>
      <w:lvlJc w:val="left"/>
      <w:pPr>
        <w:ind w:left="7896" w:hanging="360"/>
      </w:pPr>
      <w:rPr>
        <w:rFonts w:ascii="Noto Sans Symbols" w:eastAsia="Noto Sans Symbols" w:hAnsi="Noto Sans Symbols" w:cs="Noto Sans Symbols"/>
      </w:rPr>
    </w:lvl>
  </w:abstractNum>
  <w:abstractNum w:abstractNumId="4">
    <w:nsid w:val="05151C7A"/>
    <w:multiLevelType w:val="multilevel"/>
    <w:tmpl w:val="44F249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05496258"/>
    <w:multiLevelType w:val="multilevel"/>
    <w:tmpl w:val="084C86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9E12A3C"/>
    <w:multiLevelType w:val="multilevel"/>
    <w:tmpl w:val="E73EDC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21D1B42"/>
    <w:multiLevelType w:val="multilevel"/>
    <w:tmpl w:val="BF2EC3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5E815F8"/>
    <w:multiLevelType w:val="multilevel"/>
    <w:tmpl w:val="F5A0C2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1A73692D"/>
    <w:multiLevelType w:val="multilevel"/>
    <w:tmpl w:val="8278B4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25224DDD"/>
    <w:multiLevelType w:val="multilevel"/>
    <w:tmpl w:val="C8D057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261F33FE"/>
    <w:multiLevelType w:val="multilevel"/>
    <w:tmpl w:val="C9F086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26413943"/>
    <w:multiLevelType w:val="multilevel"/>
    <w:tmpl w:val="FBD6C7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29C93973"/>
    <w:multiLevelType w:val="multilevel"/>
    <w:tmpl w:val="690C5836"/>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14">
    <w:nsid w:val="32E0747B"/>
    <w:multiLevelType w:val="multilevel"/>
    <w:tmpl w:val="C9507822"/>
    <w:lvl w:ilvl="0">
      <w:start w:val="1"/>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15">
    <w:nsid w:val="36191A08"/>
    <w:multiLevelType w:val="multilevel"/>
    <w:tmpl w:val="CE80A3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nsid w:val="38CB1566"/>
    <w:multiLevelType w:val="multilevel"/>
    <w:tmpl w:val="3DDC72E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nsid w:val="39181105"/>
    <w:multiLevelType w:val="multilevel"/>
    <w:tmpl w:val="2F6E07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39314D7A"/>
    <w:multiLevelType w:val="multilevel"/>
    <w:tmpl w:val="065A0D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nsid w:val="3CB51BA0"/>
    <w:multiLevelType w:val="multilevel"/>
    <w:tmpl w:val="0346D2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42B444D1"/>
    <w:multiLevelType w:val="multilevel"/>
    <w:tmpl w:val="98F6A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442D4297"/>
    <w:multiLevelType w:val="multilevel"/>
    <w:tmpl w:val="DEEEF2C2"/>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2">
    <w:nsid w:val="44594709"/>
    <w:multiLevelType w:val="multilevel"/>
    <w:tmpl w:val="DD64E75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
    <w:nsid w:val="45EF23EF"/>
    <w:multiLevelType w:val="multilevel"/>
    <w:tmpl w:val="5DC4B2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47C22509"/>
    <w:multiLevelType w:val="multilevel"/>
    <w:tmpl w:val="02A612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51BA22D3"/>
    <w:multiLevelType w:val="multilevel"/>
    <w:tmpl w:val="40E87B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55BC4B1A"/>
    <w:multiLevelType w:val="multilevel"/>
    <w:tmpl w:val="BCBAB1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591555D8"/>
    <w:multiLevelType w:val="multilevel"/>
    <w:tmpl w:val="2AFC7F94"/>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8">
    <w:nsid w:val="5C9750AA"/>
    <w:multiLevelType w:val="multilevel"/>
    <w:tmpl w:val="7EFCEF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60FB4C22"/>
    <w:multiLevelType w:val="multilevel"/>
    <w:tmpl w:val="D0A873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61B474C1"/>
    <w:multiLevelType w:val="multilevel"/>
    <w:tmpl w:val="CB2CFF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nsid w:val="690248E4"/>
    <w:multiLevelType w:val="multilevel"/>
    <w:tmpl w:val="240A04CC"/>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32">
    <w:nsid w:val="6927489B"/>
    <w:multiLevelType w:val="multilevel"/>
    <w:tmpl w:val="58B238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6BE45C04"/>
    <w:multiLevelType w:val="multilevel"/>
    <w:tmpl w:val="C338E5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71824B7F"/>
    <w:multiLevelType w:val="multilevel"/>
    <w:tmpl w:val="F2F404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7F762710"/>
    <w:multiLevelType w:val="multilevel"/>
    <w:tmpl w:val="7A2EB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7"/>
  </w:num>
  <w:num w:numId="2">
    <w:abstractNumId w:val="32"/>
  </w:num>
  <w:num w:numId="3">
    <w:abstractNumId w:val="31"/>
  </w:num>
  <w:num w:numId="4">
    <w:abstractNumId w:val="15"/>
  </w:num>
  <w:num w:numId="5">
    <w:abstractNumId w:val="33"/>
  </w:num>
  <w:num w:numId="6">
    <w:abstractNumId w:val="26"/>
  </w:num>
  <w:num w:numId="7">
    <w:abstractNumId w:val="8"/>
  </w:num>
  <w:num w:numId="8">
    <w:abstractNumId w:val="22"/>
  </w:num>
  <w:num w:numId="9">
    <w:abstractNumId w:val="24"/>
  </w:num>
  <w:num w:numId="10">
    <w:abstractNumId w:val="9"/>
  </w:num>
  <w:num w:numId="11">
    <w:abstractNumId w:val="5"/>
  </w:num>
  <w:num w:numId="12">
    <w:abstractNumId w:val="19"/>
  </w:num>
  <w:num w:numId="13">
    <w:abstractNumId w:val="0"/>
  </w:num>
  <w:num w:numId="14">
    <w:abstractNumId w:val="14"/>
  </w:num>
  <w:num w:numId="15">
    <w:abstractNumId w:val="7"/>
  </w:num>
  <w:num w:numId="16">
    <w:abstractNumId w:val="28"/>
  </w:num>
  <w:num w:numId="17">
    <w:abstractNumId w:val="18"/>
  </w:num>
  <w:num w:numId="18">
    <w:abstractNumId w:val="21"/>
  </w:num>
  <w:num w:numId="19">
    <w:abstractNumId w:val="30"/>
  </w:num>
  <w:num w:numId="20">
    <w:abstractNumId w:val="12"/>
  </w:num>
  <w:num w:numId="21">
    <w:abstractNumId w:val="34"/>
  </w:num>
  <w:num w:numId="22">
    <w:abstractNumId w:val="11"/>
  </w:num>
  <w:num w:numId="23">
    <w:abstractNumId w:val="4"/>
  </w:num>
  <w:num w:numId="24">
    <w:abstractNumId w:val="29"/>
  </w:num>
  <w:num w:numId="25">
    <w:abstractNumId w:val="23"/>
  </w:num>
  <w:num w:numId="26">
    <w:abstractNumId w:val="3"/>
  </w:num>
  <w:num w:numId="27">
    <w:abstractNumId w:val="17"/>
  </w:num>
  <w:num w:numId="28">
    <w:abstractNumId w:val="6"/>
  </w:num>
  <w:num w:numId="29">
    <w:abstractNumId w:val="13"/>
  </w:num>
  <w:num w:numId="30">
    <w:abstractNumId w:val="25"/>
  </w:num>
  <w:num w:numId="31">
    <w:abstractNumId w:val="35"/>
  </w:num>
  <w:num w:numId="32">
    <w:abstractNumId w:val="1"/>
  </w:num>
  <w:num w:numId="33">
    <w:abstractNumId w:val="2"/>
  </w:num>
  <w:num w:numId="34">
    <w:abstractNumId w:val="10"/>
  </w:num>
  <w:num w:numId="35">
    <w:abstractNumId w:val="16"/>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4"/>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BFC"/>
    <w:rsid w:val="000340F7"/>
    <w:rsid w:val="000377B7"/>
    <w:rsid w:val="00045530"/>
    <w:rsid w:val="00046B15"/>
    <w:rsid w:val="000710F4"/>
    <w:rsid w:val="00071353"/>
    <w:rsid w:val="00074012"/>
    <w:rsid w:val="000C781B"/>
    <w:rsid w:val="001031EB"/>
    <w:rsid w:val="00106A06"/>
    <w:rsid w:val="0012406A"/>
    <w:rsid w:val="00135334"/>
    <w:rsid w:val="00146F9C"/>
    <w:rsid w:val="00174FBD"/>
    <w:rsid w:val="00176E7F"/>
    <w:rsid w:val="001867AC"/>
    <w:rsid w:val="00190AB7"/>
    <w:rsid w:val="001913AB"/>
    <w:rsid w:val="00194422"/>
    <w:rsid w:val="00194916"/>
    <w:rsid w:val="001C2DBB"/>
    <w:rsid w:val="001E23E8"/>
    <w:rsid w:val="001E4D4C"/>
    <w:rsid w:val="001F2E8F"/>
    <w:rsid w:val="00201C8B"/>
    <w:rsid w:val="002205E5"/>
    <w:rsid w:val="00247B0A"/>
    <w:rsid w:val="0025281B"/>
    <w:rsid w:val="00252E70"/>
    <w:rsid w:val="00256982"/>
    <w:rsid w:val="002C4402"/>
    <w:rsid w:val="002C5204"/>
    <w:rsid w:val="002D3611"/>
    <w:rsid w:val="002F010F"/>
    <w:rsid w:val="00316DDE"/>
    <w:rsid w:val="0031730F"/>
    <w:rsid w:val="003315A4"/>
    <w:rsid w:val="00332407"/>
    <w:rsid w:val="00332663"/>
    <w:rsid w:val="0033272A"/>
    <w:rsid w:val="003334E7"/>
    <w:rsid w:val="00341ABE"/>
    <w:rsid w:val="0038052B"/>
    <w:rsid w:val="00392DF4"/>
    <w:rsid w:val="003C1F24"/>
    <w:rsid w:val="003C5615"/>
    <w:rsid w:val="003D2AE0"/>
    <w:rsid w:val="003D3CFE"/>
    <w:rsid w:val="004243E0"/>
    <w:rsid w:val="00437E53"/>
    <w:rsid w:val="00450CBF"/>
    <w:rsid w:val="0045215A"/>
    <w:rsid w:val="00480BFC"/>
    <w:rsid w:val="0048193D"/>
    <w:rsid w:val="0048430D"/>
    <w:rsid w:val="00497631"/>
    <w:rsid w:val="004D1BD6"/>
    <w:rsid w:val="004E165F"/>
    <w:rsid w:val="00500A04"/>
    <w:rsid w:val="005015EB"/>
    <w:rsid w:val="005150EA"/>
    <w:rsid w:val="00530552"/>
    <w:rsid w:val="005426D0"/>
    <w:rsid w:val="00566DD8"/>
    <w:rsid w:val="00573AD3"/>
    <w:rsid w:val="00592664"/>
    <w:rsid w:val="005954BD"/>
    <w:rsid w:val="005C3182"/>
    <w:rsid w:val="005C5CFE"/>
    <w:rsid w:val="005D6F64"/>
    <w:rsid w:val="005F3A66"/>
    <w:rsid w:val="006051BD"/>
    <w:rsid w:val="0060563B"/>
    <w:rsid w:val="006179FD"/>
    <w:rsid w:val="006605DD"/>
    <w:rsid w:val="00677B6B"/>
    <w:rsid w:val="00686EB2"/>
    <w:rsid w:val="00691B17"/>
    <w:rsid w:val="006B1561"/>
    <w:rsid w:val="006B69B6"/>
    <w:rsid w:val="006E7ED3"/>
    <w:rsid w:val="006F6B67"/>
    <w:rsid w:val="007171F1"/>
    <w:rsid w:val="007313E7"/>
    <w:rsid w:val="0073317F"/>
    <w:rsid w:val="0074091D"/>
    <w:rsid w:val="00741F54"/>
    <w:rsid w:val="00751BB3"/>
    <w:rsid w:val="00757C0C"/>
    <w:rsid w:val="0076219F"/>
    <w:rsid w:val="00793475"/>
    <w:rsid w:val="007A29B7"/>
    <w:rsid w:val="007B52CC"/>
    <w:rsid w:val="007D6381"/>
    <w:rsid w:val="007D735C"/>
    <w:rsid w:val="007E5E9D"/>
    <w:rsid w:val="00805452"/>
    <w:rsid w:val="008E4551"/>
    <w:rsid w:val="0090567E"/>
    <w:rsid w:val="00913B9A"/>
    <w:rsid w:val="0093098D"/>
    <w:rsid w:val="009441C3"/>
    <w:rsid w:val="00955ECC"/>
    <w:rsid w:val="00964959"/>
    <w:rsid w:val="00970C1C"/>
    <w:rsid w:val="00973153"/>
    <w:rsid w:val="009820F8"/>
    <w:rsid w:val="009854AB"/>
    <w:rsid w:val="00990F4C"/>
    <w:rsid w:val="009A16C1"/>
    <w:rsid w:val="009D457D"/>
    <w:rsid w:val="009D461B"/>
    <w:rsid w:val="009E3F91"/>
    <w:rsid w:val="00A01F01"/>
    <w:rsid w:val="00A21F3F"/>
    <w:rsid w:val="00A2602F"/>
    <w:rsid w:val="00A63877"/>
    <w:rsid w:val="00A66EE3"/>
    <w:rsid w:val="00A74237"/>
    <w:rsid w:val="00A95684"/>
    <w:rsid w:val="00AB6A0E"/>
    <w:rsid w:val="00AD052F"/>
    <w:rsid w:val="00AD1AE2"/>
    <w:rsid w:val="00AE23A7"/>
    <w:rsid w:val="00AE4382"/>
    <w:rsid w:val="00AF4F93"/>
    <w:rsid w:val="00B0249F"/>
    <w:rsid w:val="00B225D5"/>
    <w:rsid w:val="00B44565"/>
    <w:rsid w:val="00B53F49"/>
    <w:rsid w:val="00B65F33"/>
    <w:rsid w:val="00B83853"/>
    <w:rsid w:val="00B95A56"/>
    <w:rsid w:val="00BA64CC"/>
    <w:rsid w:val="00BB5A50"/>
    <w:rsid w:val="00BC173C"/>
    <w:rsid w:val="00BD11DB"/>
    <w:rsid w:val="00C46688"/>
    <w:rsid w:val="00C507D0"/>
    <w:rsid w:val="00C61A58"/>
    <w:rsid w:val="00C71C1C"/>
    <w:rsid w:val="00C73D46"/>
    <w:rsid w:val="00C75E3B"/>
    <w:rsid w:val="00C83F46"/>
    <w:rsid w:val="00CD4EB6"/>
    <w:rsid w:val="00CF74A4"/>
    <w:rsid w:val="00D04255"/>
    <w:rsid w:val="00D1736F"/>
    <w:rsid w:val="00D45318"/>
    <w:rsid w:val="00D5316D"/>
    <w:rsid w:val="00D53A65"/>
    <w:rsid w:val="00D76B5E"/>
    <w:rsid w:val="00DA7F03"/>
    <w:rsid w:val="00DB602C"/>
    <w:rsid w:val="00DE3EA1"/>
    <w:rsid w:val="00DF6C2D"/>
    <w:rsid w:val="00E5722A"/>
    <w:rsid w:val="00E63B93"/>
    <w:rsid w:val="00E8109B"/>
    <w:rsid w:val="00EC53FB"/>
    <w:rsid w:val="00F013BC"/>
    <w:rsid w:val="00F134AE"/>
    <w:rsid w:val="00F32F99"/>
    <w:rsid w:val="00F40087"/>
    <w:rsid w:val="00F53070"/>
    <w:rsid w:val="00F65438"/>
    <w:rsid w:val="00F92839"/>
    <w:rsid w:val="00FA2C7E"/>
    <w:rsid w:val="00FA7EA8"/>
    <w:rsid w:val="00FB2EC0"/>
    <w:rsid w:val="00FD4B2C"/>
    <w:rsid w:val="00FE1E1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7480A"/>
  <w15:docId w15:val="{6ACB49EC-B2EB-4A95-9C41-13F5957CC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color w:val="2E75B5"/>
      <w:sz w:val="32"/>
      <w:szCs w:val="32"/>
    </w:rPr>
  </w:style>
  <w:style w:type="paragraph" w:styleId="Ttulo2">
    <w:name w:val="heading 2"/>
    <w:basedOn w:val="Normal"/>
    <w:next w:val="Normal"/>
    <w:uiPriority w:val="9"/>
    <w:semiHidden/>
    <w:unhideWhenUsed/>
    <w:qFormat/>
    <w:pPr>
      <w:outlineLvl w:val="1"/>
    </w:pPr>
    <w:rPr>
      <w:rFonts w:ascii="Times New Roman" w:eastAsia="Times New Roman" w:hAnsi="Times New Roman" w:cs="Times New Roman"/>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70" w:type="dxa"/>
        <w:bottom w:w="15" w:type="dxa"/>
        <w:right w:w="70" w:type="dxa"/>
      </w:tblCellMar>
    </w:tblPr>
  </w:style>
  <w:style w:type="table" w:customStyle="1" w:styleId="a0">
    <w:basedOn w:val="TableNormal"/>
    <w:tblPr>
      <w:tblStyleRowBandSize w:val="1"/>
      <w:tblStyleColBandSize w:val="1"/>
      <w:tblCellMar>
        <w:top w:w="15" w:type="dxa"/>
        <w:left w:w="70" w:type="dxa"/>
        <w:bottom w:w="15" w:type="dxa"/>
        <w:right w:w="70" w:type="dxa"/>
      </w:tblCellMar>
    </w:tblPr>
  </w:style>
  <w:style w:type="table" w:customStyle="1" w:styleId="a1">
    <w:basedOn w:val="TableNormal"/>
    <w:tblPr>
      <w:tblStyleRowBandSize w:val="1"/>
      <w:tblStyleColBandSize w:val="1"/>
      <w:tblCellMar>
        <w:top w:w="15" w:type="dxa"/>
        <w:left w:w="70" w:type="dxa"/>
        <w:bottom w:w="15" w:type="dxa"/>
        <w:right w:w="70" w:type="dxa"/>
      </w:tblCellMar>
    </w:tblPr>
  </w:style>
  <w:style w:type="table" w:customStyle="1" w:styleId="a2">
    <w:basedOn w:val="TableNormal"/>
    <w:tblPr>
      <w:tblStyleRowBandSize w:val="1"/>
      <w:tblStyleColBandSize w:val="1"/>
      <w:tblCellMar>
        <w:top w:w="15" w:type="dxa"/>
        <w:left w:w="70" w:type="dxa"/>
        <w:bottom w:w="15" w:type="dxa"/>
        <w:right w:w="70" w:type="dxa"/>
      </w:tblCellMar>
    </w:tblPr>
  </w:style>
  <w:style w:type="table" w:customStyle="1" w:styleId="a3">
    <w:basedOn w:val="TableNormal"/>
    <w:tblPr>
      <w:tblStyleRowBandSize w:val="1"/>
      <w:tblStyleColBandSize w:val="1"/>
      <w:tblCellMar>
        <w:top w:w="15" w:type="dxa"/>
        <w:left w:w="70" w:type="dxa"/>
        <w:bottom w:w="15" w:type="dxa"/>
        <w:right w:w="70" w:type="dxa"/>
      </w:tblCellMar>
    </w:tblPr>
  </w:style>
  <w:style w:type="table" w:customStyle="1" w:styleId="a4">
    <w:basedOn w:val="TableNormal"/>
    <w:tblPr>
      <w:tblStyleRowBandSize w:val="1"/>
      <w:tblStyleColBandSize w:val="1"/>
      <w:tblCellMar>
        <w:top w:w="15" w:type="dxa"/>
        <w:left w:w="70" w:type="dxa"/>
        <w:bottom w:w="15" w:type="dxa"/>
        <w:right w:w="70" w:type="dxa"/>
      </w:tblCellMar>
    </w:tblPr>
  </w:style>
  <w:style w:type="table" w:customStyle="1" w:styleId="a5">
    <w:basedOn w:val="TableNormal"/>
    <w:tblPr>
      <w:tblStyleRowBandSize w:val="1"/>
      <w:tblStyleColBandSize w:val="1"/>
      <w:tblCellMar>
        <w:top w:w="15" w:type="dxa"/>
        <w:left w:w="70" w:type="dxa"/>
        <w:bottom w:w="15" w:type="dxa"/>
        <w:right w:w="70" w:type="dxa"/>
      </w:tblCellMar>
    </w:tblPr>
  </w:style>
  <w:style w:type="table" w:customStyle="1" w:styleId="a6">
    <w:basedOn w:val="TableNormal"/>
    <w:tblPr>
      <w:tblStyleRowBandSize w:val="1"/>
      <w:tblStyleColBandSize w:val="1"/>
      <w:tblCellMar>
        <w:top w:w="15" w:type="dxa"/>
        <w:left w:w="70" w:type="dxa"/>
        <w:bottom w:w="15" w:type="dxa"/>
        <w:right w:w="70" w:type="dxa"/>
      </w:tblCellMar>
    </w:tblPr>
  </w:style>
  <w:style w:type="table" w:customStyle="1" w:styleId="a7">
    <w:basedOn w:val="TableNormal"/>
    <w:tblPr>
      <w:tblStyleRowBandSize w:val="1"/>
      <w:tblStyleColBandSize w:val="1"/>
      <w:tblCellMar>
        <w:top w:w="15" w:type="dxa"/>
        <w:left w:w="70" w:type="dxa"/>
        <w:bottom w:w="15" w:type="dxa"/>
        <w:right w:w="70" w:type="dxa"/>
      </w:tblCellMar>
    </w:tblPr>
  </w:style>
  <w:style w:type="table" w:customStyle="1" w:styleId="a8">
    <w:basedOn w:val="TableNormal"/>
    <w:tblPr>
      <w:tblStyleRowBandSize w:val="1"/>
      <w:tblStyleColBandSize w:val="1"/>
      <w:tblCellMar>
        <w:top w:w="15" w:type="dxa"/>
        <w:left w:w="70" w:type="dxa"/>
        <w:bottom w:w="15" w:type="dxa"/>
        <w:right w:w="70" w:type="dxa"/>
      </w:tblCellMar>
    </w:tblPr>
  </w:style>
  <w:style w:type="table" w:customStyle="1" w:styleId="a9">
    <w:basedOn w:val="TableNormal"/>
    <w:tblPr>
      <w:tblStyleRowBandSize w:val="1"/>
      <w:tblStyleColBandSize w:val="1"/>
      <w:tblCellMar>
        <w:top w:w="15" w:type="dxa"/>
        <w:left w:w="70" w:type="dxa"/>
        <w:bottom w:w="15" w:type="dxa"/>
        <w:right w:w="70" w:type="dxa"/>
      </w:tblCellMar>
    </w:tblPr>
  </w:style>
  <w:style w:type="table" w:customStyle="1" w:styleId="aa">
    <w:basedOn w:val="TableNormal"/>
    <w:tblPr>
      <w:tblStyleRowBandSize w:val="1"/>
      <w:tblStyleColBandSize w:val="1"/>
      <w:tblCellMar>
        <w:top w:w="15" w:type="dxa"/>
        <w:left w:w="70" w:type="dxa"/>
        <w:bottom w:w="15" w:type="dxa"/>
        <w:right w:w="70" w:type="dxa"/>
      </w:tblCellMar>
    </w:tblPr>
  </w:style>
  <w:style w:type="table" w:customStyle="1" w:styleId="ab">
    <w:basedOn w:val="TableNormal"/>
    <w:tblPr>
      <w:tblStyleRowBandSize w:val="1"/>
      <w:tblStyleColBandSize w:val="1"/>
      <w:tblCellMar>
        <w:top w:w="15" w:type="dxa"/>
        <w:left w:w="70" w:type="dxa"/>
        <w:bottom w:w="15" w:type="dxa"/>
        <w:right w:w="70" w:type="dxa"/>
      </w:tblCellMar>
    </w:tblPr>
  </w:style>
  <w:style w:type="table" w:customStyle="1" w:styleId="ac">
    <w:basedOn w:val="TableNormal"/>
    <w:tblPr>
      <w:tblStyleRowBandSize w:val="1"/>
      <w:tblStyleColBandSize w:val="1"/>
      <w:tblCellMar>
        <w:top w:w="15" w:type="dxa"/>
        <w:left w:w="70" w:type="dxa"/>
        <w:bottom w:w="15" w:type="dxa"/>
        <w:right w:w="70" w:type="dxa"/>
      </w:tblCellMar>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d">
    <w:basedOn w:val="TableNormal"/>
    <w:tblPr>
      <w:tblStyleRowBandSize w:val="1"/>
      <w:tblStyleColBandSize w:val="1"/>
      <w:tblCellMar>
        <w:top w:w="15" w:type="dxa"/>
        <w:left w:w="70" w:type="dxa"/>
        <w:bottom w:w="15" w:type="dxa"/>
        <w:right w:w="70" w:type="dxa"/>
      </w:tblCellMar>
    </w:tblPr>
  </w:style>
  <w:style w:type="table" w:customStyle="1" w:styleId="ae">
    <w:basedOn w:val="TableNormal"/>
    <w:tblPr>
      <w:tblStyleRowBandSize w:val="1"/>
      <w:tblStyleColBandSize w:val="1"/>
      <w:tblCellMar>
        <w:top w:w="15" w:type="dxa"/>
        <w:left w:w="70" w:type="dxa"/>
        <w:bottom w:w="15" w:type="dxa"/>
        <w:right w:w="70" w:type="dxa"/>
      </w:tblCellMar>
    </w:tblPr>
  </w:style>
  <w:style w:type="table" w:customStyle="1" w:styleId="af">
    <w:basedOn w:val="TableNormal"/>
    <w:tblPr>
      <w:tblStyleRowBandSize w:val="1"/>
      <w:tblStyleColBandSize w:val="1"/>
      <w:tblCellMar>
        <w:top w:w="15" w:type="dxa"/>
        <w:left w:w="70" w:type="dxa"/>
        <w:bottom w:w="15" w:type="dxa"/>
        <w:right w:w="70" w:type="dxa"/>
      </w:tblCellMar>
    </w:tblPr>
  </w:style>
  <w:style w:type="table" w:customStyle="1" w:styleId="af0">
    <w:basedOn w:val="TableNormal"/>
    <w:tblPr>
      <w:tblStyleRowBandSize w:val="1"/>
      <w:tblStyleColBandSize w:val="1"/>
      <w:tblCellMar>
        <w:top w:w="15" w:type="dxa"/>
        <w:left w:w="70" w:type="dxa"/>
        <w:bottom w:w="15" w:type="dxa"/>
        <w:right w:w="70" w:type="dxa"/>
      </w:tblCellMar>
    </w:tblPr>
  </w:style>
  <w:style w:type="table" w:customStyle="1" w:styleId="af1">
    <w:basedOn w:val="TableNormal"/>
    <w:tblPr>
      <w:tblStyleRowBandSize w:val="1"/>
      <w:tblStyleColBandSize w:val="1"/>
      <w:tblCellMar>
        <w:top w:w="15" w:type="dxa"/>
        <w:left w:w="70" w:type="dxa"/>
        <w:bottom w:w="15" w:type="dxa"/>
        <w:right w:w="70" w:type="dxa"/>
      </w:tblCellMar>
    </w:tblPr>
  </w:style>
  <w:style w:type="paragraph" w:styleId="ndice1">
    <w:name w:val="index 1"/>
    <w:basedOn w:val="Normal"/>
    <w:next w:val="Normal"/>
    <w:autoRedefine/>
    <w:uiPriority w:val="99"/>
    <w:semiHidden/>
    <w:unhideWhenUsed/>
    <w:rsid w:val="000710F4"/>
    <w:pPr>
      <w:ind w:left="220" w:hanging="220"/>
    </w:pPr>
  </w:style>
  <w:style w:type="paragraph" w:styleId="Encabezado">
    <w:name w:val="header"/>
    <w:basedOn w:val="Normal"/>
    <w:link w:val="EncabezadoCar"/>
    <w:uiPriority w:val="99"/>
    <w:unhideWhenUsed/>
    <w:rsid w:val="000710F4"/>
    <w:pPr>
      <w:tabs>
        <w:tab w:val="center" w:pos="4252"/>
        <w:tab w:val="right" w:pos="8504"/>
      </w:tabs>
    </w:pPr>
  </w:style>
  <w:style w:type="character" w:customStyle="1" w:styleId="EncabezadoCar">
    <w:name w:val="Encabezado Car"/>
    <w:basedOn w:val="Fuentedeprrafopredeter"/>
    <w:link w:val="Encabezado"/>
    <w:uiPriority w:val="99"/>
    <w:rsid w:val="000710F4"/>
  </w:style>
  <w:style w:type="paragraph" w:styleId="Piedepgina">
    <w:name w:val="footer"/>
    <w:basedOn w:val="Normal"/>
    <w:link w:val="PiedepginaCar"/>
    <w:uiPriority w:val="99"/>
    <w:unhideWhenUsed/>
    <w:rsid w:val="00A21F3F"/>
    <w:pPr>
      <w:tabs>
        <w:tab w:val="center" w:pos="4252"/>
        <w:tab w:val="right" w:pos="8504"/>
      </w:tabs>
    </w:pPr>
  </w:style>
  <w:style w:type="character" w:customStyle="1" w:styleId="PiedepginaCar">
    <w:name w:val="Pie de página Car"/>
    <w:basedOn w:val="Fuentedeprrafopredeter"/>
    <w:link w:val="Piedepgina"/>
    <w:uiPriority w:val="99"/>
    <w:rsid w:val="00A21F3F"/>
  </w:style>
  <w:style w:type="character" w:styleId="Refdecomentario">
    <w:name w:val="annotation reference"/>
    <w:basedOn w:val="Fuentedeprrafopredeter"/>
    <w:uiPriority w:val="99"/>
    <w:semiHidden/>
    <w:unhideWhenUsed/>
    <w:rsid w:val="006F6B67"/>
    <w:rPr>
      <w:sz w:val="16"/>
      <w:szCs w:val="16"/>
    </w:rPr>
  </w:style>
  <w:style w:type="paragraph" w:styleId="Textocomentario">
    <w:name w:val="annotation text"/>
    <w:basedOn w:val="Normal"/>
    <w:link w:val="TextocomentarioCar"/>
    <w:uiPriority w:val="99"/>
    <w:semiHidden/>
    <w:unhideWhenUsed/>
    <w:rsid w:val="006F6B67"/>
    <w:rPr>
      <w:sz w:val="20"/>
      <w:szCs w:val="20"/>
    </w:rPr>
  </w:style>
  <w:style w:type="character" w:customStyle="1" w:styleId="TextocomentarioCar">
    <w:name w:val="Texto comentario Car"/>
    <w:basedOn w:val="Fuentedeprrafopredeter"/>
    <w:link w:val="Textocomentario"/>
    <w:uiPriority w:val="99"/>
    <w:semiHidden/>
    <w:rsid w:val="006F6B67"/>
    <w:rPr>
      <w:sz w:val="20"/>
      <w:szCs w:val="20"/>
    </w:rPr>
  </w:style>
  <w:style w:type="paragraph" w:styleId="Asuntodelcomentario">
    <w:name w:val="annotation subject"/>
    <w:basedOn w:val="Textocomentario"/>
    <w:next w:val="Textocomentario"/>
    <w:link w:val="AsuntodelcomentarioCar"/>
    <w:uiPriority w:val="99"/>
    <w:semiHidden/>
    <w:unhideWhenUsed/>
    <w:rsid w:val="006F6B67"/>
    <w:rPr>
      <w:b/>
      <w:bCs/>
    </w:rPr>
  </w:style>
  <w:style w:type="character" w:customStyle="1" w:styleId="AsuntodelcomentarioCar">
    <w:name w:val="Asunto del comentario Car"/>
    <w:basedOn w:val="TextocomentarioCar"/>
    <w:link w:val="Asuntodelcomentario"/>
    <w:uiPriority w:val="99"/>
    <w:semiHidden/>
    <w:rsid w:val="006F6B6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questionpro.com/blog/es/mercado-y-necesidades-del-cliente/" TargetMode="External"/><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emf"/><Relationship Id="rId63" Type="http://schemas.openxmlformats.org/officeDocument/2006/relationships/hyperlink" Target="https://www.evopayments.mx/blog/como-lograr-la-sustentabilidad-en-tu-negocio/" TargetMode="External"/><Relationship Id="rId68" Type="http://schemas.openxmlformats.org/officeDocument/2006/relationships/image" Target="media/image50.emf"/><Relationship Id="rId76" Type="http://schemas.openxmlformats.org/officeDocument/2006/relationships/image" Target="media/image58.emf"/><Relationship Id="rId84" Type="http://schemas.openxmlformats.org/officeDocument/2006/relationships/hyperlink" Target="http://es.wikipedia.org/wiki/Tasa_de_inter%C3%A9s" TargetMode="External"/><Relationship Id="rId89"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0.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s://www.expertosenmarca.com/imagen-de-marca-en-el-branding-hay-que-ser-y-parecer/" TargetMode="External"/><Relationship Id="rId53" Type="http://schemas.openxmlformats.org/officeDocument/2006/relationships/image" Target="media/image39.emf"/><Relationship Id="rId58" Type="http://schemas.openxmlformats.org/officeDocument/2006/relationships/image" Target="media/image44.png"/><Relationship Id="rId66" Type="http://schemas.openxmlformats.org/officeDocument/2006/relationships/header" Target="header3.xml"/><Relationship Id="rId74" Type="http://schemas.openxmlformats.org/officeDocument/2006/relationships/image" Target="media/image56.emf"/><Relationship Id="rId79" Type="http://schemas.openxmlformats.org/officeDocument/2006/relationships/image" Target="media/image61.png"/><Relationship Id="rId87" Type="http://schemas.openxmlformats.org/officeDocument/2006/relationships/image" Target="media/image65.png"/><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hyperlink" Target="http://es.wikipedia.org/wiki/Flujo_de_caja" TargetMode="External"/><Relationship Id="rId90" Type="http://schemas.openxmlformats.org/officeDocument/2006/relationships/image" Target="media/image68.png"/><Relationship Id="rId95"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jpg"/><Relationship Id="rId43" Type="http://schemas.openxmlformats.org/officeDocument/2006/relationships/image" Target="media/image31.png"/><Relationship Id="rId48" Type="http://schemas.openxmlformats.org/officeDocument/2006/relationships/image" Target="media/image34.png"/><Relationship Id="rId56" Type="http://schemas.openxmlformats.org/officeDocument/2006/relationships/image" Target="media/image42.emf"/><Relationship Id="rId64" Type="http://schemas.openxmlformats.org/officeDocument/2006/relationships/header" Target="header2.xml"/><Relationship Id="rId69" Type="http://schemas.openxmlformats.org/officeDocument/2006/relationships/image" Target="media/image51.emf"/><Relationship Id="rId77" Type="http://schemas.openxmlformats.org/officeDocument/2006/relationships/image" Target="media/image59.pn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4.emf"/><Relationship Id="rId80" Type="http://schemas.openxmlformats.org/officeDocument/2006/relationships/image" Target="media/image62.emf"/><Relationship Id="rId85" Type="http://schemas.openxmlformats.org/officeDocument/2006/relationships/hyperlink" Target="http://es.wikipedia.org/wiki/Valor_actual_neto" TargetMode="External"/><Relationship Id="rId93" Type="http://schemas.openxmlformats.org/officeDocument/2006/relationships/image" Target="media/image7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jpg"/><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49.png"/><Relationship Id="rId20" Type="http://schemas.openxmlformats.org/officeDocument/2006/relationships/hyperlink" Target="https://www.eae.es/executive-education/master-project-management/presentacion?status=nomenu&amp;c=IB0001M0001" TargetMode="External"/><Relationship Id="rId41" Type="http://schemas.openxmlformats.org/officeDocument/2006/relationships/image" Target="media/image29.png"/><Relationship Id="rId54" Type="http://schemas.openxmlformats.org/officeDocument/2006/relationships/image" Target="media/image40.emf"/><Relationship Id="rId62" Type="http://schemas.openxmlformats.org/officeDocument/2006/relationships/image" Target="media/image48.png"/><Relationship Id="rId70" Type="http://schemas.openxmlformats.org/officeDocument/2006/relationships/image" Target="media/image52.emf"/><Relationship Id="rId75" Type="http://schemas.openxmlformats.org/officeDocument/2006/relationships/image" Target="media/image57.jpg"/><Relationship Id="rId83" Type="http://schemas.openxmlformats.org/officeDocument/2006/relationships/image" Target="media/image64.png"/><Relationship Id="rId88" Type="http://schemas.openxmlformats.org/officeDocument/2006/relationships/image" Target="media/image66.emf"/><Relationship Id="rId91" Type="http://schemas.openxmlformats.org/officeDocument/2006/relationships/image" Target="media/image69.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3.emf"/><Relationship Id="rId10" Type="http://schemas.openxmlformats.org/officeDocument/2006/relationships/image" Target="media/image3.jpeg"/><Relationship Id="rId31" Type="http://schemas.openxmlformats.org/officeDocument/2006/relationships/hyperlink" Target="https://www.gestion.org/10-estrategias-para-superar-a-tu-competencia/" TargetMode="External"/><Relationship Id="rId44" Type="http://schemas.openxmlformats.org/officeDocument/2006/relationships/hyperlink" Target="https://es.calcuworld.com/calculadoras-empresariales/generador-de-nombres-de-productos/?utm_source=emprendepyme.net&amp;utm_medium=content&amp;utm_campaign=seo_sp&amp;utm_term=post_55475" TargetMode="External"/><Relationship Id="rId52" Type="http://schemas.openxmlformats.org/officeDocument/2006/relationships/image" Target="media/image38.emf"/><Relationship Id="rId60" Type="http://schemas.openxmlformats.org/officeDocument/2006/relationships/image" Target="media/image46.png"/><Relationship Id="rId65" Type="http://schemas.openxmlformats.org/officeDocument/2006/relationships/footer" Target="footer2.xml"/><Relationship Id="rId73" Type="http://schemas.openxmlformats.org/officeDocument/2006/relationships/image" Target="media/image55.emf"/><Relationship Id="rId78" Type="http://schemas.openxmlformats.org/officeDocument/2006/relationships/image" Target="media/image60.png"/><Relationship Id="rId81" Type="http://schemas.openxmlformats.org/officeDocument/2006/relationships/image" Target="media/image63.emf"/><Relationship Id="rId86" Type="http://schemas.openxmlformats.org/officeDocument/2006/relationships/hyperlink" Target="http://es.wikipedia.org/wiki/Valor_presente_neto" TargetMode="External"/><Relationship Id="rId94"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E7ADD5-1BC8-4C2E-AF61-E0F2A5759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23108</Words>
  <Characters>127098</Characters>
  <Application>Microsoft Office Word</Application>
  <DocSecurity>0</DocSecurity>
  <Lines>1059</Lines>
  <Paragraphs>299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Cuenta Microsoft</cp:lastModifiedBy>
  <cp:revision>3</cp:revision>
  <cp:lastPrinted>2022-03-12T20:29:00Z</cp:lastPrinted>
  <dcterms:created xsi:type="dcterms:W3CDTF">2022-03-21T02:22:00Z</dcterms:created>
  <dcterms:modified xsi:type="dcterms:W3CDTF">2022-03-21T02:23:00Z</dcterms:modified>
</cp:coreProperties>
</file>