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9B39F6" w14:textId="3822C7E1" w:rsidR="008F7E9C" w:rsidRPr="00D506C1" w:rsidRDefault="00E026BC" w:rsidP="000508F2">
      <w:pPr>
        <w:pStyle w:val="Normal1"/>
        <w:rPr>
          <w:rFonts w:ascii="Times New Roman" w:eastAsia="Times New Roman" w:hAnsi="Times New Roman" w:cs="Times New Roman"/>
          <w:b/>
        </w:rPr>
      </w:pPr>
      <w:r>
        <w:rPr>
          <w:rFonts w:ascii="Times New Roman" w:eastAsia="Times New Roman" w:hAnsi="Times New Roman" w:cs="Times New Roman"/>
          <w:bCs/>
          <w:noProof/>
          <w:lang w:val="en-US" w:eastAsia="en-US"/>
        </w:rPr>
        <mc:AlternateContent>
          <mc:Choice Requires="wps">
            <w:drawing>
              <wp:anchor distT="0" distB="0" distL="114300" distR="114300" simplePos="0" relativeHeight="251671552" behindDoc="0" locked="0" layoutInCell="1" allowOverlap="1" wp14:anchorId="42ABBD40" wp14:editId="021CFC63">
                <wp:simplePos x="0" y="0"/>
                <wp:positionH relativeFrom="column">
                  <wp:posOffset>4878477</wp:posOffset>
                </wp:positionH>
                <wp:positionV relativeFrom="paragraph">
                  <wp:posOffset>-752618</wp:posOffset>
                </wp:positionV>
                <wp:extent cx="477672" cy="436729"/>
                <wp:effectExtent l="0" t="0" r="0" b="1905"/>
                <wp:wrapNone/>
                <wp:docPr id="7" name="Rectángulo 7"/>
                <wp:cNvGraphicFramePr/>
                <a:graphic xmlns:a="http://schemas.openxmlformats.org/drawingml/2006/main">
                  <a:graphicData uri="http://schemas.microsoft.com/office/word/2010/wordprocessingShape">
                    <wps:wsp>
                      <wps:cNvSpPr/>
                      <wps:spPr>
                        <a:xfrm>
                          <a:off x="0" y="0"/>
                          <a:ext cx="477672" cy="436729"/>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371BC7" id="Rectángulo 7" o:spid="_x0000_s1026" style="position:absolute;margin-left:384.15pt;margin-top:-59.25pt;width:37.6pt;height:3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" fillcolor="white [3201]" stroked="f" strokeweight="1pt"/>
            </w:pict>
          </mc:Fallback>
        </mc:AlternateContent>
      </w:r>
      <w:r w:rsidR="00BE367E">
        <w:rPr>
          <w:rFonts w:ascii="Times New Roman" w:eastAsia="Times New Roman" w:hAnsi="Times New Roman" w:cs="Times New Roman"/>
          <w:b/>
          <w:noProof/>
          <w:lang w:val="en-US" w:eastAsia="en-US"/>
        </w:rPr>
        <mc:AlternateContent>
          <mc:Choice Requires="wps">
            <w:drawing>
              <wp:anchor distT="0" distB="0" distL="114300" distR="114300" simplePos="0" relativeHeight="251670528" behindDoc="0" locked="0" layoutInCell="1" allowOverlap="1" wp14:anchorId="6BEA0447" wp14:editId="64CB1F70">
                <wp:simplePos x="0" y="0"/>
                <wp:positionH relativeFrom="column">
                  <wp:posOffset>4965891</wp:posOffset>
                </wp:positionH>
                <wp:positionV relativeFrom="paragraph">
                  <wp:posOffset>-434771</wp:posOffset>
                </wp:positionV>
                <wp:extent cx="690113" cy="552091"/>
                <wp:effectExtent l="0" t="0" r="0" b="635"/>
                <wp:wrapNone/>
                <wp:docPr id="5" name="Rectángulo 5"/>
                <wp:cNvGraphicFramePr/>
                <a:graphic xmlns:a="http://schemas.openxmlformats.org/drawingml/2006/main">
                  <a:graphicData uri="http://schemas.microsoft.com/office/word/2010/wordprocessingShape">
                    <wps:wsp>
                      <wps:cNvSpPr/>
                      <wps:spPr>
                        <a:xfrm>
                          <a:off x="0" y="0"/>
                          <a:ext cx="690113" cy="552091"/>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7E465" id="Rectángulo 5" o:spid="_x0000_s1026" style="position:absolute;margin-left:391pt;margin-top:-34.25pt;width:54.35pt;height:4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" fillcolor="white [3201]" stroked="f" strokeweight="1pt"/>
            </w:pict>
          </mc:Fallback>
        </mc:AlternateContent>
      </w:r>
      <w:r w:rsidR="008F7E9C" w:rsidRPr="00D506C1">
        <w:rPr>
          <w:rFonts w:ascii="Times New Roman" w:hAnsi="Times New Roman" w:cs="Times New Roman"/>
          <w:noProof/>
          <w:lang w:val="en-US" w:eastAsia="en-US"/>
        </w:rPr>
        <w:drawing>
          <wp:inline distT="0" distB="0" distL="0" distR="0" wp14:anchorId="72778F6D" wp14:editId="6FC645CD">
            <wp:extent cx="2152650" cy="1924050"/>
            <wp:effectExtent l="0" t="0" r="0" b="0"/>
            <wp:docPr id="2" name="Imagen 2" descr="ITI Tecnológico Internacional Universitario (@somosITI)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I Tecnológico Internacional Universitario (@somosITI) | Twitter"/>
                    <pic:cNvPicPr>
                      <a:picLocks noChangeAspect="1" noChangeArrowheads="1"/>
                    </pic:cNvPicPr>
                  </pic:nvPicPr>
                  <pic:blipFill rotWithShape="1">
                    <a:blip r:embed="rId8">
                      <a:extLst>
                        <a:ext uri="{28A0092B-C50C-407E-A947-70E740481C1C}">
                          <a14:useLocalDpi xmlns:a14="http://schemas.microsoft.com/office/drawing/2010/main" val="0"/>
                        </a:ext>
                      </a:extLst>
                    </a:blip>
                    <a:srcRect l="3266" t="10204" r="4489" b="7346"/>
                    <a:stretch/>
                  </pic:blipFill>
                  <pic:spPr bwMode="auto">
                    <a:xfrm>
                      <a:off x="0" y="0"/>
                      <a:ext cx="2152650"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260B8D07" w14:textId="098A1C03" w:rsidR="008F7E9C" w:rsidRPr="00D506C1" w:rsidRDefault="008F7E9C" w:rsidP="000508F2">
      <w:pPr>
        <w:pStyle w:val="Normal1"/>
        <w:rPr>
          <w:rFonts w:ascii="Times New Roman" w:eastAsia="Times New Roman" w:hAnsi="Times New Roman" w:cs="Times New Roman"/>
          <w:b/>
        </w:rPr>
      </w:pPr>
      <w:r w:rsidRPr="00D506C1">
        <w:rPr>
          <w:rFonts w:ascii="Times New Roman" w:eastAsia="Times New Roman" w:hAnsi="Times New Roman" w:cs="Times New Roman"/>
          <w:b/>
        </w:rPr>
        <w:t>CARRERA: ADMINISTRACIÓN</w:t>
      </w:r>
    </w:p>
    <w:p w14:paraId="242E0648" w14:textId="7427B8EA" w:rsidR="008F7E9C" w:rsidRPr="00D506C1" w:rsidRDefault="008F7E9C" w:rsidP="000508F2">
      <w:pPr>
        <w:pStyle w:val="Normal1"/>
        <w:rPr>
          <w:rFonts w:ascii="Times New Roman" w:eastAsia="Times New Roman" w:hAnsi="Times New Roman" w:cs="Times New Roman"/>
        </w:rPr>
      </w:pPr>
    </w:p>
    <w:p w14:paraId="14B3CF9A" w14:textId="02DFA1F3" w:rsidR="008F7E9C" w:rsidRPr="00D506C1" w:rsidRDefault="008F7E9C" w:rsidP="000508F2">
      <w:pPr>
        <w:pStyle w:val="Normal1"/>
        <w:rPr>
          <w:rFonts w:ascii="Times New Roman" w:eastAsia="Times New Roman" w:hAnsi="Times New Roman" w:cs="Times New Roman"/>
        </w:rPr>
      </w:pPr>
    </w:p>
    <w:p w14:paraId="512FF972" w14:textId="4E704CC6" w:rsidR="008F7E9C" w:rsidRPr="003050F5" w:rsidRDefault="008F7E9C" w:rsidP="000508F2">
      <w:pPr>
        <w:pStyle w:val="Normal1"/>
        <w:rPr>
          <w:rFonts w:ascii="Times New Roman" w:eastAsia="Times New Roman" w:hAnsi="Times New Roman" w:cs="Times New Roman"/>
          <w:bCs/>
        </w:rPr>
      </w:pPr>
      <w:r w:rsidRPr="003050F5">
        <w:rPr>
          <w:rFonts w:ascii="Times New Roman" w:eastAsia="Times New Roman" w:hAnsi="Times New Roman" w:cs="Times New Roman"/>
          <w:bCs/>
        </w:rPr>
        <w:t>TEMA:</w:t>
      </w:r>
    </w:p>
    <w:p w14:paraId="38817497" w14:textId="4C11A799" w:rsidR="008F7E9C" w:rsidRPr="003050F5" w:rsidRDefault="001A13C9" w:rsidP="000508F2">
      <w:pPr>
        <w:rPr>
          <w:rFonts w:ascii="Times New Roman" w:eastAsia="Times New Roman" w:hAnsi="Times New Roman" w:cs="Times New Roman"/>
          <w:bCs/>
        </w:rPr>
      </w:pPr>
      <w:r w:rsidRPr="003050F5">
        <w:rPr>
          <w:rFonts w:ascii="Times New Roman" w:eastAsia="Times New Roman" w:hAnsi="Times New Roman" w:cs="Times New Roman"/>
          <w:bCs/>
        </w:rPr>
        <w:t>“</w:t>
      </w:r>
      <w:r w:rsidR="00861380" w:rsidRPr="003050F5">
        <w:rPr>
          <w:rFonts w:ascii="Times New Roman" w:eastAsia="Times New Roman" w:hAnsi="Times New Roman" w:cs="Times New Roman"/>
          <w:bCs/>
        </w:rPr>
        <w:t xml:space="preserve">Proyecto de factibilidad para la implementación de una bodega de víveres de consumo masivo, ubicado en el sector de </w:t>
      </w:r>
      <w:proofErr w:type="spellStart"/>
      <w:r w:rsidR="00861380" w:rsidRPr="003050F5">
        <w:rPr>
          <w:rFonts w:ascii="Times New Roman" w:eastAsia="Times New Roman" w:hAnsi="Times New Roman" w:cs="Times New Roman"/>
          <w:bCs/>
        </w:rPr>
        <w:t>Solanda</w:t>
      </w:r>
      <w:proofErr w:type="spellEnd"/>
      <w:r w:rsidR="00861380" w:rsidRPr="003050F5">
        <w:rPr>
          <w:rFonts w:ascii="Times New Roman" w:eastAsia="Times New Roman" w:hAnsi="Times New Roman" w:cs="Times New Roman"/>
          <w:bCs/>
        </w:rPr>
        <w:t xml:space="preserve"> del cantón Quito de la provincia de Pichincha.</w:t>
      </w:r>
      <w:r w:rsidR="008F7E9C" w:rsidRPr="003050F5">
        <w:rPr>
          <w:rFonts w:ascii="Times New Roman" w:eastAsia="Times New Roman" w:hAnsi="Times New Roman" w:cs="Times New Roman"/>
          <w:bCs/>
        </w:rPr>
        <w:t>”</w:t>
      </w:r>
    </w:p>
    <w:p w14:paraId="59628717" w14:textId="0C58723A" w:rsidR="008F7E9C" w:rsidRPr="003050F5" w:rsidRDefault="008F7E9C" w:rsidP="000508F2">
      <w:pPr>
        <w:pStyle w:val="Normal1"/>
        <w:rPr>
          <w:rFonts w:ascii="Times New Roman" w:eastAsia="Times New Roman" w:hAnsi="Times New Roman" w:cs="Times New Roman"/>
          <w:bCs/>
        </w:rPr>
      </w:pPr>
    </w:p>
    <w:p w14:paraId="06958269" w14:textId="037890F6" w:rsidR="00802ED5" w:rsidRPr="003050F5" w:rsidRDefault="00802ED5" w:rsidP="000508F2">
      <w:pPr>
        <w:pStyle w:val="Normal1"/>
        <w:rPr>
          <w:rFonts w:ascii="Times New Roman" w:eastAsia="Times New Roman" w:hAnsi="Times New Roman" w:cs="Times New Roman"/>
          <w:bCs/>
        </w:rPr>
      </w:pPr>
    </w:p>
    <w:p w14:paraId="33E56D13" w14:textId="77777777" w:rsidR="008F7E9C" w:rsidRPr="003050F5" w:rsidRDefault="008F7E9C" w:rsidP="000508F2">
      <w:pPr>
        <w:pStyle w:val="Normal1"/>
        <w:rPr>
          <w:rFonts w:ascii="Times New Roman" w:eastAsia="Times New Roman" w:hAnsi="Times New Roman" w:cs="Times New Roman"/>
          <w:bCs/>
        </w:rPr>
      </w:pPr>
    </w:p>
    <w:p w14:paraId="03964514" w14:textId="77777777" w:rsidR="008F7E9C" w:rsidRPr="003050F5" w:rsidRDefault="008F7E9C" w:rsidP="000508F2">
      <w:pPr>
        <w:pStyle w:val="Normal1"/>
        <w:rPr>
          <w:rFonts w:ascii="Times New Roman" w:eastAsia="Times New Roman" w:hAnsi="Times New Roman" w:cs="Times New Roman"/>
          <w:bCs/>
        </w:rPr>
      </w:pPr>
      <w:r w:rsidRPr="003050F5">
        <w:rPr>
          <w:rFonts w:ascii="Times New Roman" w:eastAsia="Times New Roman" w:hAnsi="Times New Roman" w:cs="Times New Roman"/>
          <w:bCs/>
        </w:rPr>
        <w:t xml:space="preserve">Proyecto de Plan de Negocio previo a la obtención del título de Tecnólogo Superior en Administración </w:t>
      </w:r>
    </w:p>
    <w:p w14:paraId="36E4B535" w14:textId="77777777" w:rsidR="008F7E9C" w:rsidRPr="003050F5" w:rsidRDefault="008F7E9C" w:rsidP="000508F2">
      <w:pPr>
        <w:pStyle w:val="Normal1"/>
        <w:rPr>
          <w:rFonts w:ascii="Times New Roman" w:eastAsia="Times New Roman" w:hAnsi="Times New Roman" w:cs="Times New Roman"/>
          <w:bCs/>
        </w:rPr>
      </w:pPr>
    </w:p>
    <w:p w14:paraId="7F087AC8" w14:textId="77777777" w:rsidR="008F7E9C" w:rsidRPr="00D506C1" w:rsidRDefault="008F7E9C" w:rsidP="000508F2">
      <w:pPr>
        <w:pStyle w:val="Normal1"/>
        <w:rPr>
          <w:rFonts w:ascii="Times New Roman" w:eastAsia="Times New Roman" w:hAnsi="Times New Roman" w:cs="Times New Roman"/>
          <w:b/>
        </w:rPr>
      </w:pPr>
    </w:p>
    <w:p w14:paraId="035B4445" w14:textId="77777777" w:rsidR="008F7E9C" w:rsidRPr="00D506C1" w:rsidRDefault="008F7E9C" w:rsidP="003050F5">
      <w:pPr>
        <w:pStyle w:val="Normal1"/>
        <w:jc w:val="right"/>
        <w:rPr>
          <w:rFonts w:ascii="Times New Roman" w:eastAsia="Times New Roman" w:hAnsi="Times New Roman" w:cs="Times New Roman"/>
          <w:b/>
        </w:rPr>
      </w:pPr>
      <w:r w:rsidRPr="00D506C1">
        <w:rPr>
          <w:rFonts w:ascii="Times New Roman" w:eastAsia="Times New Roman" w:hAnsi="Times New Roman" w:cs="Times New Roman"/>
          <w:b/>
        </w:rPr>
        <w:t xml:space="preserve">AUTOR: </w:t>
      </w:r>
    </w:p>
    <w:p w14:paraId="5F56B70C" w14:textId="77777777" w:rsidR="00861380" w:rsidRPr="003050F5" w:rsidRDefault="00861380" w:rsidP="003050F5">
      <w:pPr>
        <w:pStyle w:val="Normal1"/>
        <w:jc w:val="right"/>
        <w:rPr>
          <w:rFonts w:ascii="Times New Roman" w:eastAsia="Times New Roman" w:hAnsi="Times New Roman" w:cs="Times New Roman"/>
          <w:bCs/>
        </w:rPr>
      </w:pPr>
      <w:r w:rsidRPr="003050F5">
        <w:rPr>
          <w:rFonts w:ascii="Times New Roman" w:eastAsia="Times New Roman" w:hAnsi="Times New Roman" w:cs="Times New Roman"/>
          <w:bCs/>
        </w:rPr>
        <w:t>Andrea Isabel Gómez León</w:t>
      </w:r>
    </w:p>
    <w:p w14:paraId="1CB9391A" w14:textId="77777777" w:rsidR="008F7E9C" w:rsidRPr="00D506C1" w:rsidRDefault="008F7E9C" w:rsidP="003050F5">
      <w:pPr>
        <w:pStyle w:val="Normal1"/>
        <w:jc w:val="right"/>
        <w:rPr>
          <w:rFonts w:ascii="Times New Roman" w:eastAsia="Times New Roman" w:hAnsi="Times New Roman" w:cs="Times New Roman"/>
          <w:b/>
        </w:rPr>
      </w:pPr>
    </w:p>
    <w:p w14:paraId="08D069F3" w14:textId="77777777" w:rsidR="008F7E9C" w:rsidRPr="00D506C1" w:rsidRDefault="008F7E9C" w:rsidP="003050F5">
      <w:pPr>
        <w:pStyle w:val="Normal1"/>
        <w:jc w:val="right"/>
        <w:rPr>
          <w:rFonts w:ascii="Times New Roman" w:eastAsia="Times New Roman" w:hAnsi="Times New Roman" w:cs="Times New Roman"/>
          <w:b/>
        </w:rPr>
      </w:pPr>
      <w:r w:rsidRPr="00D506C1">
        <w:rPr>
          <w:rFonts w:ascii="Times New Roman" w:eastAsia="Times New Roman" w:hAnsi="Times New Roman" w:cs="Times New Roman"/>
          <w:b/>
        </w:rPr>
        <w:t>TUTOR:</w:t>
      </w:r>
    </w:p>
    <w:p w14:paraId="3E7D380A" w14:textId="77777777" w:rsidR="008F7E9C" w:rsidRPr="003050F5" w:rsidRDefault="00861380" w:rsidP="003050F5">
      <w:pPr>
        <w:pStyle w:val="Normal1"/>
        <w:jc w:val="right"/>
        <w:rPr>
          <w:rFonts w:ascii="Times New Roman" w:eastAsia="Times New Roman" w:hAnsi="Times New Roman" w:cs="Times New Roman"/>
          <w:bCs/>
        </w:rPr>
      </w:pPr>
      <w:r w:rsidRPr="003050F5">
        <w:rPr>
          <w:rFonts w:ascii="Times New Roman" w:eastAsia="Times New Roman" w:hAnsi="Times New Roman" w:cs="Times New Roman"/>
          <w:bCs/>
        </w:rPr>
        <w:t xml:space="preserve">Ing. Juan Carlos Chiriboga </w:t>
      </w:r>
      <w:proofErr w:type="spellStart"/>
      <w:r w:rsidRPr="003050F5">
        <w:rPr>
          <w:rFonts w:ascii="Times New Roman" w:eastAsia="Times New Roman" w:hAnsi="Times New Roman" w:cs="Times New Roman"/>
          <w:bCs/>
        </w:rPr>
        <w:t>Insuasti</w:t>
      </w:r>
      <w:proofErr w:type="spellEnd"/>
    </w:p>
    <w:p w14:paraId="64DBAA47" w14:textId="77777777" w:rsidR="008F7E9C" w:rsidRPr="00D506C1" w:rsidRDefault="008F7E9C" w:rsidP="000508F2">
      <w:pPr>
        <w:pStyle w:val="Normal1"/>
        <w:rPr>
          <w:rFonts w:ascii="Times New Roman" w:eastAsia="Times New Roman" w:hAnsi="Times New Roman" w:cs="Times New Roman"/>
          <w:b/>
        </w:rPr>
      </w:pPr>
    </w:p>
    <w:p w14:paraId="24388460" w14:textId="77777777" w:rsidR="00861380" w:rsidRPr="00D506C1" w:rsidRDefault="00861380" w:rsidP="000508F2">
      <w:pPr>
        <w:pStyle w:val="Normal1"/>
        <w:rPr>
          <w:rFonts w:ascii="Times New Roman" w:eastAsia="Times New Roman" w:hAnsi="Times New Roman" w:cs="Times New Roman"/>
          <w:b/>
        </w:rPr>
      </w:pPr>
    </w:p>
    <w:p w14:paraId="273B2780" w14:textId="7DD981BF" w:rsidR="00861380" w:rsidRPr="003050F5" w:rsidRDefault="008F7E9C" w:rsidP="000508F2">
      <w:pPr>
        <w:pStyle w:val="Normal1"/>
        <w:rPr>
          <w:rFonts w:ascii="Times New Roman" w:eastAsia="Times New Roman" w:hAnsi="Times New Roman" w:cs="Times New Roman"/>
          <w:bCs/>
        </w:rPr>
      </w:pPr>
      <w:r w:rsidRPr="003050F5">
        <w:rPr>
          <w:rFonts w:ascii="Times New Roman" w:eastAsia="Times New Roman" w:hAnsi="Times New Roman" w:cs="Times New Roman"/>
          <w:bCs/>
        </w:rPr>
        <w:t xml:space="preserve">D.M. Quito, </w:t>
      </w:r>
      <w:r w:rsidR="00861380" w:rsidRPr="003050F5">
        <w:rPr>
          <w:rFonts w:ascii="Times New Roman" w:eastAsia="Times New Roman" w:hAnsi="Times New Roman" w:cs="Times New Roman"/>
          <w:bCs/>
        </w:rPr>
        <w:t>21</w:t>
      </w:r>
      <w:r w:rsidRPr="003050F5">
        <w:rPr>
          <w:rFonts w:ascii="Times New Roman" w:eastAsia="Times New Roman" w:hAnsi="Times New Roman" w:cs="Times New Roman"/>
          <w:bCs/>
        </w:rPr>
        <w:t xml:space="preserve"> de </w:t>
      </w:r>
      <w:r w:rsidR="00861380" w:rsidRPr="003050F5">
        <w:rPr>
          <w:rFonts w:ascii="Times New Roman" w:eastAsia="Times New Roman" w:hAnsi="Times New Roman" w:cs="Times New Roman"/>
          <w:bCs/>
        </w:rPr>
        <w:t>agosto</w:t>
      </w:r>
      <w:r w:rsidRPr="003050F5">
        <w:rPr>
          <w:rFonts w:ascii="Times New Roman" w:eastAsia="Times New Roman" w:hAnsi="Times New Roman" w:cs="Times New Roman"/>
          <w:bCs/>
        </w:rPr>
        <w:t xml:space="preserve"> 202</w:t>
      </w:r>
      <w:r w:rsidR="00861380" w:rsidRPr="003050F5">
        <w:rPr>
          <w:rFonts w:ascii="Times New Roman" w:eastAsia="Times New Roman" w:hAnsi="Times New Roman" w:cs="Times New Roman"/>
          <w:bCs/>
        </w:rPr>
        <w:t>2</w:t>
      </w:r>
    </w:p>
    <w:p w14:paraId="23671E10" w14:textId="555BB60B" w:rsidR="008F7E9C" w:rsidRPr="00D506C1" w:rsidRDefault="008F7E9C" w:rsidP="000508F2">
      <w:pPr>
        <w:pStyle w:val="Ttulo1"/>
        <w:rPr>
          <w:rFonts w:eastAsia="Times New Roman"/>
          <w:b w:val="0"/>
        </w:rPr>
      </w:pPr>
      <w:bookmarkStart w:id="0" w:name="_Toc112943772"/>
      <w:r w:rsidRPr="00D506C1">
        <w:rPr>
          <w:rFonts w:eastAsia="Times New Roman"/>
        </w:rPr>
        <w:lastRenderedPageBreak/>
        <w:t>DEDICATORIA</w:t>
      </w:r>
      <w:bookmarkEnd w:id="0"/>
    </w:p>
    <w:p w14:paraId="45F90701" w14:textId="77777777" w:rsidR="00861380" w:rsidRPr="00D506C1" w:rsidRDefault="00861380" w:rsidP="000508F2">
      <w:pPr>
        <w:pStyle w:val="Normal1"/>
        <w:rPr>
          <w:rFonts w:ascii="Times New Roman" w:eastAsia="Times New Roman" w:hAnsi="Times New Roman" w:cs="Times New Roman"/>
          <w:b/>
        </w:rPr>
      </w:pPr>
    </w:p>
    <w:p w14:paraId="184A271F" w14:textId="77777777" w:rsidR="008F7E9C" w:rsidRPr="00D506C1" w:rsidRDefault="008F7E9C" w:rsidP="000508F2">
      <w:pPr>
        <w:rPr>
          <w:rFonts w:ascii="Times New Roman" w:hAnsi="Times New Roman" w:cs="Times New Roman"/>
        </w:rPr>
      </w:pPr>
    </w:p>
    <w:p w14:paraId="64A8FFA4" w14:textId="5ACF79EF" w:rsidR="00802ED5" w:rsidRPr="00D506C1" w:rsidRDefault="00802ED5" w:rsidP="000508F2">
      <w:pPr>
        <w:pStyle w:val="Normal1"/>
        <w:jc w:val="both"/>
        <w:rPr>
          <w:rFonts w:ascii="Times New Roman" w:eastAsia="Times New Roman" w:hAnsi="Times New Roman" w:cs="Times New Roman"/>
          <w:szCs w:val="28"/>
        </w:rPr>
      </w:pPr>
      <w:r w:rsidRPr="00D506C1">
        <w:rPr>
          <w:rFonts w:ascii="Times New Roman" w:eastAsia="Times New Roman" w:hAnsi="Times New Roman" w:cs="Times New Roman"/>
          <w:szCs w:val="28"/>
        </w:rPr>
        <w:t xml:space="preserve">A mi familia que ha </w:t>
      </w:r>
      <w:r w:rsidR="00D37537" w:rsidRPr="00D506C1">
        <w:rPr>
          <w:rFonts w:ascii="Times New Roman" w:eastAsia="Times New Roman" w:hAnsi="Times New Roman" w:cs="Times New Roman"/>
          <w:szCs w:val="28"/>
        </w:rPr>
        <w:t>sido pilar</w:t>
      </w:r>
      <w:r w:rsidRPr="00D506C1">
        <w:rPr>
          <w:rFonts w:ascii="Times New Roman" w:eastAsia="Times New Roman" w:hAnsi="Times New Roman" w:cs="Times New Roman"/>
          <w:szCs w:val="28"/>
        </w:rPr>
        <w:t xml:space="preserve"> fundamental, ha sabido brindar todo el apoyo necesario para no rendirme en aquellos momentos en los que sentía que no podía más, que con su amor y paciencia hicieron una persona optimista y con ganas de salir adelante, ellos han sido una fuente de excelentes valores con los cuales fui educada, así como también mis compañeros de trabajo que fueron una guía para mi desarrollo.</w:t>
      </w:r>
    </w:p>
    <w:p w14:paraId="426427CC" w14:textId="77777777" w:rsidR="00802ED5" w:rsidRPr="00D506C1" w:rsidRDefault="00802ED5" w:rsidP="000508F2">
      <w:pPr>
        <w:jc w:val="both"/>
      </w:pPr>
    </w:p>
    <w:p w14:paraId="6FCB9006" w14:textId="77777777" w:rsidR="008F7E9C" w:rsidRPr="00D506C1" w:rsidRDefault="008F7E9C" w:rsidP="000508F2">
      <w:pPr>
        <w:rPr>
          <w:rFonts w:ascii="Times New Roman" w:hAnsi="Times New Roman" w:cs="Times New Roman"/>
        </w:rPr>
      </w:pPr>
    </w:p>
    <w:p w14:paraId="6F61261F" w14:textId="77777777" w:rsidR="008F7E9C" w:rsidRPr="00D506C1" w:rsidRDefault="008F7E9C" w:rsidP="000508F2">
      <w:pPr>
        <w:rPr>
          <w:rFonts w:ascii="Times New Roman" w:hAnsi="Times New Roman" w:cs="Times New Roman"/>
        </w:rPr>
      </w:pPr>
    </w:p>
    <w:p w14:paraId="7D005B7C" w14:textId="77777777" w:rsidR="008F7E9C" w:rsidRPr="00D506C1" w:rsidRDefault="008F7E9C" w:rsidP="000508F2">
      <w:pPr>
        <w:rPr>
          <w:rFonts w:ascii="Times New Roman" w:hAnsi="Times New Roman" w:cs="Times New Roman"/>
        </w:rPr>
      </w:pPr>
    </w:p>
    <w:p w14:paraId="11C2975D" w14:textId="77777777" w:rsidR="008F7E9C" w:rsidRPr="00D506C1" w:rsidRDefault="008F7E9C" w:rsidP="000508F2">
      <w:pPr>
        <w:rPr>
          <w:rFonts w:ascii="Times New Roman" w:hAnsi="Times New Roman" w:cs="Times New Roman"/>
        </w:rPr>
      </w:pPr>
    </w:p>
    <w:p w14:paraId="7135933D" w14:textId="77777777" w:rsidR="008F7E9C" w:rsidRPr="00D506C1" w:rsidRDefault="008F7E9C" w:rsidP="000508F2">
      <w:pPr>
        <w:rPr>
          <w:rFonts w:ascii="Times New Roman" w:hAnsi="Times New Roman" w:cs="Times New Roman"/>
        </w:rPr>
      </w:pPr>
    </w:p>
    <w:p w14:paraId="2F5E7DCD" w14:textId="77777777" w:rsidR="008F7E9C" w:rsidRPr="00D506C1" w:rsidRDefault="008F7E9C" w:rsidP="000508F2">
      <w:pPr>
        <w:rPr>
          <w:rFonts w:ascii="Times New Roman" w:hAnsi="Times New Roman" w:cs="Times New Roman"/>
        </w:rPr>
      </w:pPr>
    </w:p>
    <w:p w14:paraId="570CF804" w14:textId="77777777" w:rsidR="008F7E9C" w:rsidRPr="00D506C1" w:rsidRDefault="008F7E9C" w:rsidP="000508F2">
      <w:pPr>
        <w:rPr>
          <w:rFonts w:ascii="Times New Roman" w:hAnsi="Times New Roman" w:cs="Times New Roman"/>
        </w:rPr>
      </w:pPr>
    </w:p>
    <w:p w14:paraId="2793836D" w14:textId="77777777" w:rsidR="008F7E9C" w:rsidRPr="00D506C1" w:rsidRDefault="008F7E9C" w:rsidP="000508F2">
      <w:pPr>
        <w:rPr>
          <w:rFonts w:ascii="Times New Roman" w:hAnsi="Times New Roman" w:cs="Times New Roman"/>
        </w:rPr>
      </w:pPr>
    </w:p>
    <w:p w14:paraId="6125BB7F" w14:textId="77777777" w:rsidR="008F7E9C" w:rsidRPr="00D506C1" w:rsidRDefault="008F7E9C" w:rsidP="000508F2">
      <w:pPr>
        <w:rPr>
          <w:rFonts w:ascii="Times New Roman" w:hAnsi="Times New Roman" w:cs="Times New Roman"/>
        </w:rPr>
      </w:pPr>
    </w:p>
    <w:p w14:paraId="7F96DB3D" w14:textId="77777777" w:rsidR="008F7E9C" w:rsidRPr="00D506C1" w:rsidRDefault="008F7E9C" w:rsidP="000508F2">
      <w:pPr>
        <w:rPr>
          <w:rFonts w:ascii="Times New Roman" w:hAnsi="Times New Roman" w:cs="Times New Roman"/>
        </w:rPr>
      </w:pPr>
    </w:p>
    <w:p w14:paraId="5965A6C6" w14:textId="77777777" w:rsidR="008F7E9C" w:rsidRPr="00D506C1" w:rsidRDefault="008F7E9C" w:rsidP="000508F2">
      <w:pPr>
        <w:rPr>
          <w:rFonts w:ascii="Times New Roman" w:hAnsi="Times New Roman" w:cs="Times New Roman"/>
        </w:rPr>
      </w:pPr>
    </w:p>
    <w:p w14:paraId="2BBBDE43" w14:textId="77777777" w:rsidR="008F7E9C" w:rsidRPr="00D506C1" w:rsidRDefault="008F7E9C" w:rsidP="000508F2">
      <w:pPr>
        <w:rPr>
          <w:rFonts w:ascii="Times New Roman" w:hAnsi="Times New Roman" w:cs="Times New Roman"/>
        </w:rPr>
      </w:pPr>
    </w:p>
    <w:p w14:paraId="614A6C22" w14:textId="77777777" w:rsidR="008F7E9C" w:rsidRPr="00D506C1" w:rsidRDefault="008F7E9C" w:rsidP="000508F2">
      <w:pPr>
        <w:rPr>
          <w:rFonts w:ascii="Times New Roman" w:hAnsi="Times New Roman" w:cs="Times New Roman"/>
        </w:rPr>
      </w:pPr>
    </w:p>
    <w:p w14:paraId="7F232C3D" w14:textId="77777777" w:rsidR="008F7E9C" w:rsidRPr="00D506C1" w:rsidRDefault="008F7E9C" w:rsidP="000508F2">
      <w:pPr>
        <w:tabs>
          <w:tab w:val="left" w:pos="4050"/>
          <w:tab w:val="center" w:pos="4252"/>
        </w:tabs>
        <w:jc w:val="left"/>
        <w:rPr>
          <w:rFonts w:ascii="Times New Roman" w:hAnsi="Times New Roman" w:cs="Times New Roman"/>
        </w:rPr>
      </w:pPr>
      <w:r w:rsidRPr="00D506C1">
        <w:rPr>
          <w:rFonts w:ascii="Times New Roman" w:hAnsi="Times New Roman" w:cs="Times New Roman"/>
        </w:rPr>
        <w:tab/>
      </w:r>
    </w:p>
    <w:p w14:paraId="036522D7" w14:textId="77777777" w:rsidR="003C7D96" w:rsidRPr="00D506C1" w:rsidRDefault="003C7D96" w:rsidP="000508F2">
      <w:pPr>
        <w:tabs>
          <w:tab w:val="left" w:pos="4050"/>
          <w:tab w:val="center" w:pos="4252"/>
        </w:tabs>
        <w:rPr>
          <w:rFonts w:ascii="Times New Roman" w:hAnsi="Times New Roman" w:cs="Times New Roman"/>
        </w:rPr>
      </w:pPr>
    </w:p>
    <w:p w14:paraId="59F63D30" w14:textId="77777777" w:rsidR="003C7D96" w:rsidRPr="00D506C1" w:rsidRDefault="003C7D96" w:rsidP="000508F2">
      <w:pPr>
        <w:tabs>
          <w:tab w:val="left" w:pos="4050"/>
          <w:tab w:val="center" w:pos="4252"/>
        </w:tabs>
        <w:rPr>
          <w:rFonts w:ascii="Times New Roman" w:hAnsi="Times New Roman" w:cs="Times New Roman"/>
        </w:rPr>
      </w:pPr>
    </w:p>
    <w:p w14:paraId="56964549" w14:textId="77777777" w:rsidR="003C7D96" w:rsidRPr="00D506C1" w:rsidRDefault="003C7D96" w:rsidP="000508F2">
      <w:pPr>
        <w:tabs>
          <w:tab w:val="left" w:pos="4050"/>
          <w:tab w:val="center" w:pos="4252"/>
        </w:tabs>
        <w:rPr>
          <w:rFonts w:ascii="Times New Roman" w:hAnsi="Times New Roman" w:cs="Times New Roman"/>
        </w:rPr>
      </w:pPr>
    </w:p>
    <w:p w14:paraId="5DECDC1B" w14:textId="77777777" w:rsidR="003C7D96" w:rsidRPr="00D506C1" w:rsidRDefault="003C7D96" w:rsidP="000508F2">
      <w:pPr>
        <w:tabs>
          <w:tab w:val="left" w:pos="4050"/>
          <w:tab w:val="center" w:pos="4252"/>
        </w:tabs>
        <w:rPr>
          <w:rFonts w:ascii="Times New Roman" w:hAnsi="Times New Roman" w:cs="Times New Roman"/>
        </w:rPr>
      </w:pPr>
    </w:p>
    <w:p w14:paraId="62C4E8CC" w14:textId="77777777" w:rsidR="003C7D96" w:rsidRPr="00D506C1" w:rsidRDefault="003C7D96" w:rsidP="000508F2">
      <w:pPr>
        <w:tabs>
          <w:tab w:val="left" w:pos="4050"/>
          <w:tab w:val="center" w:pos="4252"/>
        </w:tabs>
        <w:rPr>
          <w:rFonts w:ascii="Times New Roman" w:hAnsi="Times New Roman" w:cs="Times New Roman"/>
        </w:rPr>
      </w:pPr>
    </w:p>
    <w:p w14:paraId="3723D704" w14:textId="77777777" w:rsidR="003C7D96" w:rsidRPr="00D506C1" w:rsidRDefault="003C7D96" w:rsidP="000508F2">
      <w:pPr>
        <w:tabs>
          <w:tab w:val="left" w:pos="4050"/>
          <w:tab w:val="center" w:pos="4252"/>
        </w:tabs>
        <w:rPr>
          <w:rFonts w:ascii="Times New Roman" w:hAnsi="Times New Roman" w:cs="Times New Roman"/>
        </w:rPr>
      </w:pPr>
    </w:p>
    <w:p w14:paraId="0B413652" w14:textId="77777777" w:rsidR="008F7E9C" w:rsidRPr="00D506C1" w:rsidRDefault="008F7E9C" w:rsidP="000508F2">
      <w:pPr>
        <w:tabs>
          <w:tab w:val="center" w:pos="4252"/>
        </w:tabs>
        <w:rPr>
          <w:rFonts w:ascii="Times New Roman" w:hAnsi="Times New Roman" w:cs="Times New Roman"/>
        </w:rPr>
        <w:sectPr w:rsidR="008F7E9C" w:rsidRPr="00D506C1" w:rsidSect="00764B24">
          <w:headerReference w:type="default" r:id="rId9"/>
          <w:footerReference w:type="default" r:id="rId10"/>
          <w:pgSz w:w="12240" w:h="15840" w:code="1"/>
          <w:pgMar w:top="1701" w:right="1701" w:bottom="1701" w:left="2268" w:header="708" w:footer="708" w:gutter="0"/>
          <w:pgNumType w:start="1"/>
          <w:cols w:space="708"/>
          <w:docGrid w:linePitch="360"/>
        </w:sectPr>
      </w:pPr>
    </w:p>
    <w:p w14:paraId="5FCD95A5" w14:textId="77777777" w:rsidR="008F7E9C" w:rsidRPr="00D506C1" w:rsidRDefault="008F7E9C" w:rsidP="000508F2">
      <w:pPr>
        <w:pStyle w:val="Ttulo1"/>
        <w:rPr>
          <w:rFonts w:eastAsia="Times New Roman"/>
        </w:rPr>
      </w:pPr>
      <w:bookmarkStart w:id="1" w:name="_Toc112943773"/>
      <w:r w:rsidRPr="00D506C1">
        <w:rPr>
          <w:rFonts w:eastAsia="Times New Roman"/>
        </w:rPr>
        <w:lastRenderedPageBreak/>
        <w:t>AGRADECIMIENTO</w:t>
      </w:r>
      <w:bookmarkEnd w:id="1"/>
    </w:p>
    <w:p w14:paraId="6CF2BB12" w14:textId="77777777" w:rsidR="008F7E9C" w:rsidRPr="00D506C1" w:rsidRDefault="008F7E9C" w:rsidP="000508F2"/>
    <w:p w14:paraId="0A0F1449" w14:textId="77777777" w:rsidR="00BB284E" w:rsidRPr="00D506C1" w:rsidRDefault="00BB284E" w:rsidP="000508F2">
      <w:pPr>
        <w:pStyle w:val="Normal1"/>
        <w:jc w:val="both"/>
        <w:rPr>
          <w:rFonts w:ascii="Times New Roman" w:eastAsia="Times New Roman" w:hAnsi="Times New Roman" w:cs="Times New Roman"/>
        </w:rPr>
      </w:pPr>
    </w:p>
    <w:p w14:paraId="7F89DCC1" w14:textId="77777777" w:rsidR="008F7E9C" w:rsidRPr="00D506C1" w:rsidRDefault="008F7E9C" w:rsidP="000508F2">
      <w:pPr>
        <w:pStyle w:val="Normal1"/>
        <w:jc w:val="both"/>
        <w:rPr>
          <w:rFonts w:ascii="Times New Roman" w:eastAsia="Times New Roman" w:hAnsi="Times New Roman" w:cs="Times New Roman"/>
        </w:rPr>
      </w:pPr>
    </w:p>
    <w:p w14:paraId="102149C7" w14:textId="6C8D01A4" w:rsidR="00802ED5" w:rsidRPr="00D506C1" w:rsidRDefault="00802ED5"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 xml:space="preserve">Al Instituto Tecnológico Universitario, por la oportunidad de formarme con un grupo de profesionales de excelente nivel que: ha permitido tener el aprendizaje de cada uno de ellos y de esta forma obtener el conocimiento y las herramientas necesarias </w:t>
      </w:r>
      <w:r w:rsidR="004E64C7" w:rsidRPr="00D506C1">
        <w:rPr>
          <w:rFonts w:ascii="Times New Roman" w:eastAsia="Times New Roman" w:hAnsi="Times New Roman" w:cs="Times New Roman"/>
        </w:rPr>
        <w:t>para afrontar</w:t>
      </w:r>
      <w:r w:rsidRPr="00D506C1">
        <w:rPr>
          <w:rFonts w:ascii="Times New Roman" w:eastAsia="Times New Roman" w:hAnsi="Times New Roman" w:cs="Times New Roman"/>
        </w:rPr>
        <w:t xml:space="preserve"> cualquier adversidad que se presenta </w:t>
      </w:r>
      <w:r w:rsidR="009029BE" w:rsidRPr="00D506C1">
        <w:rPr>
          <w:rFonts w:ascii="Times New Roman" w:eastAsia="Times New Roman" w:hAnsi="Times New Roman" w:cs="Times New Roman"/>
        </w:rPr>
        <w:t>en mí</w:t>
      </w:r>
      <w:r w:rsidRPr="00D506C1">
        <w:rPr>
          <w:rFonts w:ascii="Times New Roman" w:eastAsia="Times New Roman" w:hAnsi="Times New Roman" w:cs="Times New Roman"/>
        </w:rPr>
        <w:t xml:space="preserve"> vida profesional.</w:t>
      </w:r>
    </w:p>
    <w:p w14:paraId="6818213F" w14:textId="77777777" w:rsidR="00802ED5" w:rsidRPr="00D506C1" w:rsidRDefault="00802ED5" w:rsidP="000508F2">
      <w:pPr>
        <w:pStyle w:val="Normal1"/>
        <w:jc w:val="both"/>
        <w:rPr>
          <w:rFonts w:ascii="Times New Roman" w:eastAsia="Times New Roman" w:hAnsi="Times New Roman" w:cs="Times New Roman"/>
        </w:rPr>
      </w:pPr>
    </w:p>
    <w:p w14:paraId="66E6C6B5" w14:textId="77777777" w:rsidR="008F7E9C" w:rsidRPr="00D506C1" w:rsidRDefault="008F7E9C" w:rsidP="000508F2">
      <w:pPr>
        <w:pStyle w:val="Normal1"/>
        <w:jc w:val="both"/>
        <w:rPr>
          <w:rFonts w:ascii="Times New Roman" w:eastAsia="Times New Roman" w:hAnsi="Times New Roman" w:cs="Times New Roman"/>
        </w:rPr>
      </w:pPr>
    </w:p>
    <w:p w14:paraId="3E61EB7D" w14:textId="77777777" w:rsidR="008F7E9C" w:rsidRPr="00D506C1" w:rsidRDefault="008F7E9C" w:rsidP="000508F2">
      <w:pPr>
        <w:pStyle w:val="Normal1"/>
        <w:jc w:val="both"/>
        <w:rPr>
          <w:rFonts w:ascii="Times New Roman" w:eastAsia="Times New Roman" w:hAnsi="Times New Roman" w:cs="Times New Roman"/>
        </w:rPr>
      </w:pPr>
    </w:p>
    <w:p w14:paraId="4D93FD2A" w14:textId="77777777" w:rsidR="008F7E9C" w:rsidRPr="00D506C1" w:rsidRDefault="008F7E9C" w:rsidP="000508F2">
      <w:pPr>
        <w:pStyle w:val="Normal1"/>
        <w:jc w:val="both"/>
        <w:rPr>
          <w:rFonts w:ascii="Times New Roman" w:eastAsia="Times New Roman" w:hAnsi="Times New Roman" w:cs="Times New Roman"/>
        </w:rPr>
      </w:pPr>
    </w:p>
    <w:p w14:paraId="41641D88" w14:textId="77777777" w:rsidR="008F7E9C" w:rsidRPr="00D506C1" w:rsidRDefault="008F7E9C" w:rsidP="000508F2">
      <w:pPr>
        <w:pStyle w:val="Normal1"/>
        <w:jc w:val="both"/>
        <w:rPr>
          <w:rFonts w:ascii="Times New Roman" w:eastAsia="Times New Roman" w:hAnsi="Times New Roman" w:cs="Times New Roman"/>
        </w:rPr>
      </w:pPr>
    </w:p>
    <w:p w14:paraId="38CDCC1D" w14:textId="77777777" w:rsidR="008F7E9C" w:rsidRPr="00D506C1" w:rsidRDefault="008F7E9C" w:rsidP="000508F2">
      <w:pPr>
        <w:pStyle w:val="Normal1"/>
        <w:jc w:val="both"/>
        <w:rPr>
          <w:rFonts w:ascii="Times New Roman" w:eastAsia="Times New Roman" w:hAnsi="Times New Roman" w:cs="Times New Roman"/>
        </w:rPr>
      </w:pPr>
    </w:p>
    <w:p w14:paraId="4A1C48FB" w14:textId="77777777" w:rsidR="008F7E9C" w:rsidRPr="00D506C1" w:rsidRDefault="008F7E9C" w:rsidP="000508F2">
      <w:pPr>
        <w:pStyle w:val="Normal1"/>
        <w:jc w:val="both"/>
        <w:rPr>
          <w:rFonts w:ascii="Times New Roman" w:eastAsia="Times New Roman" w:hAnsi="Times New Roman" w:cs="Times New Roman"/>
        </w:rPr>
      </w:pPr>
    </w:p>
    <w:p w14:paraId="3A2893DC" w14:textId="77777777" w:rsidR="008F7E9C" w:rsidRPr="00D506C1" w:rsidRDefault="008F7E9C" w:rsidP="000508F2">
      <w:pPr>
        <w:pStyle w:val="Normal1"/>
        <w:jc w:val="both"/>
        <w:rPr>
          <w:rFonts w:ascii="Times New Roman" w:eastAsia="Times New Roman" w:hAnsi="Times New Roman" w:cs="Times New Roman"/>
        </w:rPr>
      </w:pPr>
    </w:p>
    <w:p w14:paraId="41BD2E1F" w14:textId="77777777" w:rsidR="008F7E9C" w:rsidRPr="00D506C1" w:rsidRDefault="008F7E9C" w:rsidP="000508F2">
      <w:pPr>
        <w:pStyle w:val="Normal1"/>
        <w:jc w:val="both"/>
        <w:rPr>
          <w:rFonts w:ascii="Times New Roman" w:eastAsia="Times New Roman" w:hAnsi="Times New Roman" w:cs="Times New Roman"/>
        </w:rPr>
      </w:pPr>
    </w:p>
    <w:p w14:paraId="119F34E1" w14:textId="77777777" w:rsidR="008F7E9C" w:rsidRPr="00D506C1" w:rsidRDefault="008F7E9C" w:rsidP="000508F2">
      <w:pPr>
        <w:pStyle w:val="Normal1"/>
        <w:jc w:val="both"/>
        <w:rPr>
          <w:rFonts w:ascii="Times New Roman" w:eastAsia="Times New Roman" w:hAnsi="Times New Roman" w:cs="Times New Roman"/>
        </w:rPr>
      </w:pPr>
    </w:p>
    <w:p w14:paraId="23BC5882" w14:textId="77777777" w:rsidR="008F7E9C" w:rsidRPr="00D506C1" w:rsidRDefault="008F7E9C" w:rsidP="000508F2">
      <w:pPr>
        <w:pStyle w:val="Normal1"/>
        <w:jc w:val="both"/>
        <w:rPr>
          <w:rFonts w:ascii="Times New Roman" w:eastAsia="Times New Roman" w:hAnsi="Times New Roman" w:cs="Times New Roman"/>
        </w:rPr>
      </w:pPr>
    </w:p>
    <w:p w14:paraId="0B9C329F" w14:textId="77777777" w:rsidR="008F7E9C" w:rsidRPr="00D506C1" w:rsidRDefault="008F7E9C" w:rsidP="000508F2">
      <w:pPr>
        <w:pStyle w:val="Normal1"/>
        <w:jc w:val="both"/>
        <w:rPr>
          <w:rFonts w:ascii="Times New Roman" w:eastAsia="Times New Roman" w:hAnsi="Times New Roman" w:cs="Times New Roman"/>
        </w:rPr>
      </w:pPr>
    </w:p>
    <w:p w14:paraId="024EA481" w14:textId="77777777" w:rsidR="008F7E9C" w:rsidRPr="00D506C1" w:rsidRDefault="008F7E9C" w:rsidP="000508F2">
      <w:pPr>
        <w:pStyle w:val="Normal1"/>
        <w:jc w:val="both"/>
        <w:rPr>
          <w:rFonts w:ascii="Times New Roman" w:eastAsia="Times New Roman" w:hAnsi="Times New Roman" w:cs="Times New Roman"/>
        </w:rPr>
      </w:pPr>
    </w:p>
    <w:p w14:paraId="1E0998D2" w14:textId="77777777" w:rsidR="008F7E9C" w:rsidRPr="00D506C1" w:rsidRDefault="008F7E9C" w:rsidP="000508F2">
      <w:pPr>
        <w:pStyle w:val="Normal1"/>
        <w:jc w:val="both"/>
        <w:rPr>
          <w:rFonts w:ascii="Times New Roman" w:eastAsia="Times New Roman" w:hAnsi="Times New Roman" w:cs="Times New Roman"/>
        </w:rPr>
      </w:pPr>
    </w:p>
    <w:p w14:paraId="71386D5B" w14:textId="77777777" w:rsidR="008F7E9C" w:rsidRPr="00D506C1" w:rsidRDefault="008F7E9C" w:rsidP="000508F2">
      <w:pPr>
        <w:pStyle w:val="Normal1"/>
        <w:jc w:val="both"/>
        <w:rPr>
          <w:rFonts w:ascii="Times New Roman" w:eastAsia="Times New Roman" w:hAnsi="Times New Roman" w:cs="Times New Roman"/>
        </w:rPr>
      </w:pPr>
    </w:p>
    <w:p w14:paraId="1CC82E54" w14:textId="77777777" w:rsidR="008F7E9C" w:rsidRPr="00D506C1" w:rsidRDefault="008F7E9C" w:rsidP="000508F2">
      <w:pPr>
        <w:pStyle w:val="Normal1"/>
        <w:jc w:val="both"/>
        <w:rPr>
          <w:rFonts w:ascii="Times New Roman" w:eastAsia="Times New Roman" w:hAnsi="Times New Roman" w:cs="Times New Roman"/>
        </w:rPr>
      </w:pPr>
    </w:p>
    <w:p w14:paraId="46A60024" w14:textId="77777777" w:rsidR="008F7E9C" w:rsidRPr="00D506C1" w:rsidRDefault="008F7E9C" w:rsidP="000508F2">
      <w:pPr>
        <w:pStyle w:val="Normal1"/>
        <w:jc w:val="both"/>
        <w:rPr>
          <w:rFonts w:ascii="Times New Roman" w:eastAsia="Times New Roman" w:hAnsi="Times New Roman" w:cs="Times New Roman"/>
        </w:rPr>
      </w:pPr>
    </w:p>
    <w:p w14:paraId="696044AF" w14:textId="77777777" w:rsidR="008F7E9C" w:rsidRPr="00D506C1" w:rsidRDefault="008F7E9C" w:rsidP="000508F2">
      <w:pPr>
        <w:pStyle w:val="Normal1"/>
        <w:jc w:val="both"/>
        <w:rPr>
          <w:rFonts w:ascii="Times New Roman" w:eastAsia="Times New Roman" w:hAnsi="Times New Roman" w:cs="Times New Roman"/>
        </w:rPr>
      </w:pPr>
    </w:p>
    <w:p w14:paraId="2D37E516" w14:textId="77777777" w:rsidR="008F7E9C" w:rsidRPr="00D506C1" w:rsidRDefault="008F7E9C" w:rsidP="000508F2">
      <w:pPr>
        <w:pStyle w:val="Normal1"/>
        <w:jc w:val="both"/>
        <w:rPr>
          <w:rFonts w:ascii="Times New Roman" w:eastAsia="Times New Roman" w:hAnsi="Times New Roman" w:cs="Times New Roman"/>
        </w:rPr>
      </w:pPr>
    </w:p>
    <w:p w14:paraId="545C4BF7" w14:textId="77777777" w:rsidR="008F7E9C" w:rsidRPr="00D506C1" w:rsidRDefault="008F7E9C" w:rsidP="000508F2">
      <w:pPr>
        <w:pStyle w:val="Normal1"/>
        <w:jc w:val="both"/>
        <w:rPr>
          <w:rFonts w:ascii="Times New Roman" w:eastAsia="Times New Roman" w:hAnsi="Times New Roman" w:cs="Times New Roman"/>
        </w:rPr>
      </w:pPr>
    </w:p>
    <w:p w14:paraId="73DB2DCD" w14:textId="77777777" w:rsidR="008F7E9C" w:rsidRPr="00D506C1" w:rsidRDefault="008F7E9C" w:rsidP="000508F2">
      <w:pPr>
        <w:pStyle w:val="Normal1"/>
        <w:jc w:val="both"/>
        <w:rPr>
          <w:rFonts w:ascii="Times New Roman" w:eastAsia="Times New Roman" w:hAnsi="Times New Roman" w:cs="Times New Roman"/>
        </w:rPr>
      </w:pPr>
    </w:p>
    <w:p w14:paraId="114CBCA7" w14:textId="75DE3442" w:rsidR="008F7E9C" w:rsidRPr="00D506C1" w:rsidRDefault="008F7E9C" w:rsidP="000508F2">
      <w:pPr>
        <w:pStyle w:val="Ttulo1"/>
        <w:rPr>
          <w:rFonts w:eastAsia="Times New Roman"/>
        </w:rPr>
      </w:pPr>
      <w:bookmarkStart w:id="2" w:name="_Toc112943774"/>
      <w:r w:rsidRPr="00D506C1">
        <w:rPr>
          <w:rFonts w:eastAsia="Times New Roman"/>
        </w:rPr>
        <w:lastRenderedPageBreak/>
        <w:t>AUTOR</w:t>
      </w:r>
      <w:r w:rsidR="0059256B" w:rsidRPr="00D506C1">
        <w:rPr>
          <w:rFonts w:eastAsia="Times New Roman"/>
        </w:rPr>
        <w:t>Í</w:t>
      </w:r>
      <w:r w:rsidRPr="00D506C1">
        <w:rPr>
          <w:rFonts w:eastAsia="Times New Roman"/>
        </w:rPr>
        <w:t>A</w:t>
      </w:r>
      <w:bookmarkEnd w:id="2"/>
    </w:p>
    <w:p w14:paraId="47EE1607" w14:textId="77777777" w:rsidR="008F7E9C" w:rsidRPr="00D506C1" w:rsidRDefault="008F7E9C" w:rsidP="000508F2">
      <w:pPr>
        <w:pStyle w:val="Normal1"/>
        <w:jc w:val="both"/>
        <w:rPr>
          <w:rFonts w:ascii="Times New Roman" w:eastAsia="Times New Roman" w:hAnsi="Times New Roman" w:cs="Times New Roman"/>
        </w:rPr>
      </w:pPr>
    </w:p>
    <w:p w14:paraId="13CFEFB3" w14:textId="77777777" w:rsidR="008F7E9C" w:rsidRPr="00D506C1" w:rsidRDefault="008F7E9C"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 xml:space="preserve">Yo, </w:t>
      </w:r>
      <w:r w:rsidR="00BB284E" w:rsidRPr="00D506C1">
        <w:rPr>
          <w:rFonts w:ascii="Times New Roman" w:eastAsia="Times New Roman" w:hAnsi="Times New Roman" w:cs="Times New Roman"/>
        </w:rPr>
        <w:t>Andrea Isabel Gómez León</w:t>
      </w:r>
      <w:r w:rsidRPr="00D506C1">
        <w:rPr>
          <w:rFonts w:ascii="Times New Roman" w:eastAsia="Times New Roman" w:hAnsi="Times New Roman" w:cs="Times New Roman"/>
        </w:rPr>
        <w:t xml:space="preserve"> autor del presente informe, me responsabilizo por los conceptos, opiniones y propuestas contenidos en el mismo. </w:t>
      </w:r>
    </w:p>
    <w:p w14:paraId="2B2B61BF" w14:textId="77777777" w:rsidR="008F7E9C" w:rsidRPr="00D506C1" w:rsidRDefault="008F7E9C" w:rsidP="000508F2">
      <w:pPr>
        <w:pStyle w:val="Normal1"/>
        <w:jc w:val="both"/>
        <w:rPr>
          <w:rFonts w:ascii="Times New Roman" w:eastAsia="Times New Roman" w:hAnsi="Times New Roman" w:cs="Times New Roman"/>
        </w:rPr>
      </w:pPr>
    </w:p>
    <w:p w14:paraId="3A51AD4F" w14:textId="77777777" w:rsidR="008F7E9C" w:rsidRPr="00D506C1" w:rsidRDefault="008F7E9C" w:rsidP="000508F2">
      <w:pPr>
        <w:pStyle w:val="Normal1"/>
        <w:jc w:val="both"/>
        <w:rPr>
          <w:rFonts w:ascii="Times New Roman" w:eastAsia="Times New Roman" w:hAnsi="Times New Roman" w:cs="Times New Roman"/>
        </w:rPr>
      </w:pPr>
    </w:p>
    <w:p w14:paraId="6A729021" w14:textId="77777777" w:rsidR="008F7E9C" w:rsidRPr="00D506C1" w:rsidRDefault="008F7E9C" w:rsidP="000508F2">
      <w:pPr>
        <w:pStyle w:val="Normal1"/>
        <w:jc w:val="both"/>
        <w:rPr>
          <w:rFonts w:ascii="Times New Roman" w:eastAsia="Times New Roman" w:hAnsi="Times New Roman" w:cs="Times New Roman"/>
        </w:rPr>
      </w:pPr>
    </w:p>
    <w:p w14:paraId="4810396C" w14:textId="77777777" w:rsidR="008F7E9C" w:rsidRPr="00D506C1" w:rsidRDefault="008F7E9C" w:rsidP="000508F2">
      <w:pPr>
        <w:pStyle w:val="Normal1"/>
        <w:jc w:val="both"/>
        <w:rPr>
          <w:rFonts w:ascii="Times New Roman" w:eastAsia="Times New Roman" w:hAnsi="Times New Roman" w:cs="Times New Roman"/>
        </w:rPr>
      </w:pPr>
    </w:p>
    <w:p w14:paraId="3177D29B" w14:textId="77777777" w:rsidR="008F7E9C" w:rsidRPr="00D506C1" w:rsidRDefault="008F7E9C"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 xml:space="preserve">Atentamente </w:t>
      </w:r>
    </w:p>
    <w:p w14:paraId="5CD74D23" w14:textId="77777777" w:rsidR="008F7E9C" w:rsidRPr="00D506C1" w:rsidRDefault="008F7E9C" w:rsidP="000508F2">
      <w:pPr>
        <w:pStyle w:val="Normal1"/>
        <w:jc w:val="both"/>
        <w:rPr>
          <w:rFonts w:ascii="Times New Roman" w:eastAsia="Times New Roman" w:hAnsi="Times New Roman" w:cs="Times New Roman"/>
        </w:rPr>
      </w:pPr>
    </w:p>
    <w:p w14:paraId="4AB726D5" w14:textId="77777777" w:rsidR="008F7E9C" w:rsidRPr="00D506C1" w:rsidRDefault="008F7E9C" w:rsidP="000508F2">
      <w:pPr>
        <w:pStyle w:val="Normal1"/>
        <w:jc w:val="both"/>
        <w:rPr>
          <w:rFonts w:ascii="Times New Roman" w:eastAsia="Times New Roman" w:hAnsi="Times New Roman" w:cs="Times New Roman"/>
        </w:rPr>
      </w:pPr>
    </w:p>
    <w:p w14:paraId="6F59A187" w14:textId="77777777" w:rsidR="008F7E9C" w:rsidRPr="00D506C1" w:rsidRDefault="008F7E9C" w:rsidP="000508F2">
      <w:pPr>
        <w:pStyle w:val="Normal1"/>
        <w:jc w:val="both"/>
        <w:rPr>
          <w:rFonts w:ascii="Times New Roman" w:eastAsia="Times New Roman" w:hAnsi="Times New Roman" w:cs="Times New Roman"/>
        </w:rPr>
      </w:pPr>
    </w:p>
    <w:p w14:paraId="5C96A450" w14:textId="77777777" w:rsidR="008F7E9C" w:rsidRPr="00D506C1" w:rsidRDefault="00BB284E" w:rsidP="000508F2">
      <w:pPr>
        <w:pStyle w:val="Normal1"/>
        <w:jc w:val="both"/>
        <w:rPr>
          <w:rFonts w:ascii="Times New Roman" w:eastAsia="Times New Roman" w:hAnsi="Times New Roman" w:cs="Times New Roman"/>
          <w:b/>
        </w:rPr>
      </w:pPr>
      <w:r w:rsidRPr="00D506C1">
        <w:rPr>
          <w:rFonts w:ascii="Times New Roman" w:eastAsia="Times New Roman" w:hAnsi="Times New Roman" w:cs="Times New Roman"/>
          <w:b/>
        </w:rPr>
        <w:t>Andrea Isabel Gómez León</w:t>
      </w:r>
    </w:p>
    <w:p w14:paraId="1A2A7D09" w14:textId="77777777" w:rsidR="008F7E9C" w:rsidRPr="00D506C1" w:rsidRDefault="008F7E9C" w:rsidP="000508F2">
      <w:pPr>
        <w:pStyle w:val="Normal1"/>
        <w:jc w:val="both"/>
        <w:rPr>
          <w:rFonts w:ascii="Times New Roman" w:eastAsia="Times New Roman" w:hAnsi="Times New Roman" w:cs="Times New Roman"/>
        </w:rPr>
      </w:pPr>
    </w:p>
    <w:p w14:paraId="6B0B924A" w14:textId="77777777" w:rsidR="008F7E9C" w:rsidRPr="00D506C1" w:rsidRDefault="008F7E9C" w:rsidP="000508F2">
      <w:pPr>
        <w:pStyle w:val="Normal1"/>
        <w:jc w:val="both"/>
        <w:rPr>
          <w:rFonts w:ascii="Times New Roman" w:eastAsia="Times New Roman" w:hAnsi="Times New Roman" w:cs="Times New Roman"/>
        </w:rPr>
      </w:pPr>
    </w:p>
    <w:p w14:paraId="35F820C9" w14:textId="06FB26DE" w:rsidR="008F7E9C" w:rsidRPr="00D506C1" w:rsidRDefault="008F7E9C"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 xml:space="preserve">D.M. Quito, </w:t>
      </w:r>
      <w:r w:rsidR="00BB284E" w:rsidRPr="00D506C1">
        <w:rPr>
          <w:rFonts w:ascii="Times New Roman" w:eastAsia="Times New Roman" w:hAnsi="Times New Roman" w:cs="Times New Roman"/>
        </w:rPr>
        <w:t>21 de agosto de 2022</w:t>
      </w:r>
      <w:r w:rsidRPr="00D506C1">
        <w:rPr>
          <w:rFonts w:ascii="Times New Roman" w:eastAsia="Times New Roman" w:hAnsi="Times New Roman" w:cs="Times New Roman"/>
        </w:rPr>
        <w:t xml:space="preserve"> </w:t>
      </w:r>
    </w:p>
    <w:p w14:paraId="0B0E9B43" w14:textId="77777777" w:rsidR="008F7E9C" w:rsidRPr="00D506C1" w:rsidRDefault="008F7E9C" w:rsidP="000508F2">
      <w:pPr>
        <w:pStyle w:val="Normal1"/>
        <w:jc w:val="both"/>
        <w:rPr>
          <w:rFonts w:ascii="Times New Roman" w:eastAsia="Times New Roman" w:hAnsi="Times New Roman" w:cs="Times New Roman"/>
        </w:rPr>
      </w:pPr>
    </w:p>
    <w:p w14:paraId="4A66FD74" w14:textId="77777777" w:rsidR="008F7E9C" w:rsidRPr="00D506C1" w:rsidRDefault="008F7E9C" w:rsidP="000508F2">
      <w:pPr>
        <w:pStyle w:val="Normal1"/>
        <w:jc w:val="both"/>
        <w:rPr>
          <w:rFonts w:ascii="Times New Roman" w:eastAsia="Times New Roman" w:hAnsi="Times New Roman" w:cs="Times New Roman"/>
        </w:rPr>
      </w:pPr>
    </w:p>
    <w:p w14:paraId="6C163A1B" w14:textId="77777777" w:rsidR="008F7E9C" w:rsidRPr="00D506C1" w:rsidRDefault="008F7E9C" w:rsidP="000508F2">
      <w:pPr>
        <w:pStyle w:val="Normal1"/>
        <w:jc w:val="both"/>
        <w:rPr>
          <w:rFonts w:ascii="Times New Roman" w:eastAsia="Times New Roman" w:hAnsi="Times New Roman" w:cs="Times New Roman"/>
        </w:rPr>
      </w:pPr>
    </w:p>
    <w:p w14:paraId="2BC01E63" w14:textId="77777777" w:rsidR="008F7E9C" w:rsidRPr="00D506C1" w:rsidRDefault="008F7E9C" w:rsidP="000508F2">
      <w:pPr>
        <w:pStyle w:val="Normal1"/>
        <w:jc w:val="both"/>
        <w:rPr>
          <w:rFonts w:ascii="Times New Roman" w:eastAsia="Times New Roman" w:hAnsi="Times New Roman" w:cs="Times New Roman"/>
        </w:rPr>
      </w:pPr>
    </w:p>
    <w:p w14:paraId="045A8A1E" w14:textId="77777777" w:rsidR="008F7E9C" w:rsidRPr="00D506C1" w:rsidRDefault="008F7E9C" w:rsidP="000508F2">
      <w:pPr>
        <w:pStyle w:val="Normal1"/>
        <w:rPr>
          <w:rFonts w:ascii="Times New Roman" w:eastAsia="Times New Roman" w:hAnsi="Times New Roman" w:cs="Times New Roman"/>
          <w:b/>
        </w:rPr>
      </w:pPr>
    </w:p>
    <w:p w14:paraId="207165AF" w14:textId="77777777" w:rsidR="008F7E9C" w:rsidRPr="00D506C1" w:rsidRDefault="008F7E9C" w:rsidP="000508F2">
      <w:pPr>
        <w:pStyle w:val="Normal1"/>
        <w:jc w:val="both"/>
        <w:rPr>
          <w:rFonts w:ascii="Times New Roman" w:eastAsia="Times New Roman" w:hAnsi="Times New Roman" w:cs="Times New Roman"/>
          <w:b/>
        </w:rPr>
      </w:pPr>
    </w:p>
    <w:p w14:paraId="3956BAAC" w14:textId="77777777" w:rsidR="008F7E9C" w:rsidRPr="00D506C1" w:rsidRDefault="008F7E9C" w:rsidP="000508F2">
      <w:pPr>
        <w:pStyle w:val="Normal1"/>
        <w:jc w:val="both"/>
        <w:rPr>
          <w:rFonts w:ascii="Times New Roman" w:eastAsia="Times New Roman" w:hAnsi="Times New Roman" w:cs="Times New Roman"/>
          <w:b/>
        </w:rPr>
      </w:pPr>
    </w:p>
    <w:p w14:paraId="53FB99FD" w14:textId="0D218867" w:rsidR="008F7E9C" w:rsidRDefault="008F7E9C" w:rsidP="000508F2">
      <w:pPr>
        <w:pStyle w:val="Normal1"/>
        <w:jc w:val="both"/>
        <w:rPr>
          <w:rFonts w:ascii="Times New Roman" w:eastAsia="Times New Roman" w:hAnsi="Times New Roman" w:cs="Times New Roman"/>
          <w:b/>
        </w:rPr>
      </w:pPr>
    </w:p>
    <w:p w14:paraId="5A7A9801" w14:textId="0F587B6F" w:rsidR="006B1397" w:rsidRDefault="006B1397" w:rsidP="000508F2">
      <w:pPr>
        <w:pStyle w:val="Normal1"/>
        <w:jc w:val="both"/>
        <w:rPr>
          <w:rFonts w:ascii="Times New Roman" w:eastAsia="Times New Roman" w:hAnsi="Times New Roman" w:cs="Times New Roman"/>
          <w:b/>
        </w:rPr>
      </w:pPr>
    </w:p>
    <w:p w14:paraId="508404B9" w14:textId="0F4F312D" w:rsidR="006B1397" w:rsidRDefault="006B1397" w:rsidP="000508F2">
      <w:pPr>
        <w:pStyle w:val="Normal1"/>
        <w:jc w:val="both"/>
        <w:rPr>
          <w:rFonts w:ascii="Times New Roman" w:eastAsia="Times New Roman" w:hAnsi="Times New Roman" w:cs="Times New Roman"/>
          <w:b/>
        </w:rPr>
      </w:pPr>
    </w:p>
    <w:p w14:paraId="6C1E5320" w14:textId="1017B43B" w:rsidR="006B1397" w:rsidRDefault="006B1397" w:rsidP="000508F2">
      <w:pPr>
        <w:pStyle w:val="Normal1"/>
        <w:jc w:val="both"/>
        <w:rPr>
          <w:rFonts w:ascii="Times New Roman" w:eastAsia="Times New Roman" w:hAnsi="Times New Roman" w:cs="Times New Roman"/>
          <w:b/>
        </w:rPr>
      </w:pPr>
    </w:p>
    <w:p w14:paraId="7869F86C" w14:textId="77777777" w:rsidR="006B1397" w:rsidRPr="00D506C1" w:rsidRDefault="006B1397" w:rsidP="000508F2">
      <w:pPr>
        <w:pStyle w:val="Normal1"/>
        <w:jc w:val="both"/>
        <w:rPr>
          <w:rFonts w:ascii="Times New Roman" w:eastAsia="Times New Roman" w:hAnsi="Times New Roman" w:cs="Times New Roman"/>
          <w:b/>
        </w:rPr>
      </w:pPr>
    </w:p>
    <w:p w14:paraId="764F5992" w14:textId="77777777" w:rsidR="008F7E9C" w:rsidRPr="00D506C1" w:rsidRDefault="008F7E9C" w:rsidP="000508F2">
      <w:pPr>
        <w:pStyle w:val="Normal1"/>
        <w:jc w:val="both"/>
        <w:rPr>
          <w:rFonts w:ascii="Times New Roman" w:eastAsia="Times New Roman" w:hAnsi="Times New Roman" w:cs="Times New Roman"/>
          <w:b/>
        </w:rPr>
      </w:pPr>
    </w:p>
    <w:p w14:paraId="02ED8880" w14:textId="77777777" w:rsidR="003C7D96" w:rsidRPr="00D506C1" w:rsidRDefault="003C7D96" w:rsidP="000508F2">
      <w:pPr>
        <w:pStyle w:val="Normal1"/>
        <w:jc w:val="both"/>
        <w:rPr>
          <w:rFonts w:ascii="Times New Roman" w:eastAsia="Times New Roman" w:hAnsi="Times New Roman" w:cs="Times New Roman"/>
          <w:b/>
          <w:lang w:val="es-ES"/>
        </w:rPr>
      </w:pPr>
    </w:p>
    <w:p w14:paraId="6D9A4973" w14:textId="77777777" w:rsidR="00BB284E" w:rsidRPr="00D506C1" w:rsidRDefault="00BB284E" w:rsidP="000508F2">
      <w:pPr>
        <w:pStyle w:val="Normal1"/>
        <w:jc w:val="both"/>
        <w:rPr>
          <w:rFonts w:ascii="Times New Roman" w:eastAsia="Times New Roman" w:hAnsi="Times New Roman" w:cs="Times New Roman"/>
          <w:lang w:val="es-ES"/>
        </w:rPr>
      </w:pPr>
      <w:r w:rsidRPr="00D506C1">
        <w:rPr>
          <w:rFonts w:ascii="Times New Roman" w:eastAsia="Times New Roman" w:hAnsi="Times New Roman" w:cs="Times New Roman"/>
          <w:b/>
          <w:lang w:val="es-ES"/>
        </w:rPr>
        <w:lastRenderedPageBreak/>
        <w:t xml:space="preserve">Ing. Juan Carlos Chiriboga </w:t>
      </w:r>
      <w:proofErr w:type="spellStart"/>
      <w:r w:rsidRPr="00D506C1">
        <w:rPr>
          <w:rFonts w:ascii="Times New Roman" w:eastAsia="Times New Roman" w:hAnsi="Times New Roman" w:cs="Times New Roman"/>
          <w:b/>
          <w:lang w:val="es-ES"/>
        </w:rPr>
        <w:t>Insuasti</w:t>
      </w:r>
      <w:proofErr w:type="spellEnd"/>
      <w:r w:rsidRPr="00D506C1">
        <w:rPr>
          <w:rFonts w:ascii="Times New Roman" w:eastAsia="Times New Roman" w:hAnsi="Times New Roman" w:cs="Times New Roman"/>
          <w:lang w:val="es-ES"/>
        </w:rPr>
        <w:t>.</w:t>
      </w:r>
    </w:p>
    <w:p w14:paraId="5300AE66" w14:textId="183F82AF" w:rsidR="008F7E9C" w:rsidRPr="00D506C1" w:rsidRDefault="008F7E9C" w:rsidP="000508F2">
      <w:pPr>
        <w:pStyle w:val="Normal1"/>
        <w:jc w:val="both"/>
        <w:rPr>
          <w:rFonts w:ascii="Times New Roman" w:eastAsia="Times New Roman" w:hAnsi="Times New Roman" w:cs="Times New Roman"/>
          <w:b/>
        </w:rPr>
      </w:pPr>
      <w:r w:rsidRPr="00D506C1">
        <w:rPr>
          <w:rFonts w:ascii="Times New Roman" w:eastAsia="Times New Roman" w:hAnsi="Times New Roman" w:cs="Times New Roman"/>
          <w:b/>
        </w:rPr>
        <w:t>Tutor de Trabajo de Titulación</w:t>
      </w:r>
    </w:p>
    <w:p w14:paraId="578525C6" w14:textId="2A071198" w:rsidR="00B755F5" w:rsidRPr="00D506C1" w:rsidRDefault="00B755F5" w:rsidP="000508F2">
      <w:pPr>
        <w:pStyle w:val="Normal1"/>
        <w:jc w:val="both"/>
        <w:rPr>
          <w:rFonts w:ascii="Times New Roman" w:eastAsia="Times New Roman" w:hAnsi="Times New Roman" w:cs="Times New Roman"/>
          <w:b/>
        </w:rPr>
      </w:pPr>
    </w:p>
    <w:p w14:paraId="6C3AC6F0" w14:textId="77777777" w:rsidR="00B755F5" w:rsidRPr="00D506C1" w:rsidRDefault="00B755F5" w:rsidP="000508F2">
      <w:pPr>
        <w:pStyle w:val="Normal1"/>
        <w:jc w:val="both"/>
        <w:rPr>
          <w:rFonts w:ascii="Times New Roman" w:eastAsia="Times New Roman" w:hAnsi="Times New Roman" w:cs="Times New Roman"/>
          <w:b/>
        </w:rPr>
      </w:pPr>
    </w:p>
    <w:p w14:paraId="6B5962A6" w14:textId="77777777" w:rsidR="008F7E9C" w:rsidRPr="00D506C1" w:rsidRDefault="008F7E9C" w:rsidP="000508F2">
      <w:pPr>
        <w:pStyle w:val="Normal1"/>
        <w:outlineLvl w:val="0"/>
        <w:rPr>
          <w:rFonts w:ascii="Times New Roman" w:eastAsia="Times New Roman" w:hAnsi="Times New Roman" w:cs="Times New Roman"/>
          <w:b/>
        </w:rPr>
      </w:pPr>
      <w:bookmarkStart w:id="3" w:name="_Toc112943775"/>
      <w:r w:rsidRPr="00D506C1">
        <w:rPr>
          <w:rFonts w:ascii="Times New Roman" w:eastAsia="Times New Roman" w:hAnsi="Times New Roman" w:cs="Times New Roman"/>
          <w:b/>
        </w:rPr>
        <w:t>CERTIFICACIÓN</w:t>
      </w:r>
      <w:bookmarkEnd w:id="3"/>
    </w:p>
    <w:p w14:paraId="5F2A635A" w14:textId="77777777" w:rsidR="008F7E9C" w:rsidRPr="00D506C1" w:rsidRDefault="008F7E9C" w:rsidP="000508F2">
      <w:pPr>
        <w:pStyle w:val="Normal1"/>
        <w:jc w:val="both"/>
        <w:rPr>
          <w:rFonts w:ascii="Times New Roman" w:eastAsia="Times New Roman" w:hAnsi="Times New Roman" w:cs="Times New Roman"/>
        </w:rPr>
      </w:pPr>
    </w:p>
    <w:p w14:paraId="78326702" w14:textId="77777777" w:rsidR="008F7E9C" w:rsidRPr="00D506C1" w:rsidRDefault="008F7E9C" w:rsidP="000508F2">
      <w:pPr>
        <w:pStyle w:val="Normal1"/>
        <w:jc w:val="both"/>
        <w:rPr>
          <w:rFonts w:ascii="Times New Roman" w:eastAsia="Times New Roman" w:hAnsi="Times New Roman" w:cs="Times New Roman"/>
        </w:rPr>
      </w:pPr>
    </w:p>
    <w:p w14:paraId="40A6A679" w14:textId="77777777" w:rsidR="008F7E9C" w:rsidRPr="00D506C1" w:rsidRDefault="008F7E9C"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Haber revisado el presente informe de investigación, que se ajusta a las normas institucionales y académicas establecidas por el Instituto Tecnológico Internacional Universitario ITI, de Quito, por tanto, se autoriza su presentación final para los fines legales pertinentes.</w:t>
      </w:r>
    </w:p>
    <w:p w14:paraId="544D356A" w14:textId="77777777" w:rsidR="008F7E9C" w:rsidRPr="00D506C1" w:rsidRDefault="008F7E9C" w:rsidP="000508F2">
      <w:pPr>
        <w:pStyle w:val="Normal1"/>
        <w:jc w:val="both"/>
        <w:rPr>
          <w:rFonts w:ascii="Times New Roman" w:eastAsia="Times New Roman" w:hAnsi="Times New Roman" w:cs="Times New Roman"/>
        </w:rPr>
      </w:pPr>
    </w:p>
    <w:p w14:paraId="31070BF6" w14:textId="77777777" w:rsidR="008F7E9C" w:rsidRPr="00D506C1" w:rsidRDefault="008F7E9C" w:rsidP="000508F2">
      <w:pPr>
        <w:pStyle w:val="Normal1"/>
        <w:jc w:val="both"/>
        <w:rPr>
          <w:rFonts w:ascii="Times New Roman" w:eastAsia="Times New Roman" w:hAnsi="Times New Roman" w:cs="Times New Roman"/>
        </w:rPr>
      </w:pPr>
    </w:p>
    <w:p w14:paraId="766297C8" w14:textId="77777777" w:rsidR="008F7E9C" w:rsidRPr="00D506C1" w:rsidRDefault="008F7E9C" w:rsidP="000508F2">
      <w:pPr>
        <w:pStyle w:val="Normal1"/>
        <w:jc w:val="both"/>
        <w:rPr>
          <w:rFonts w:ascii="Times New Roman" w:eastAsia="Times New Roman" w:hAnsi="Times New Roman" w:cs="Times New Roman"/>
        </w:rPr>
      </w:pPr>
    </w:p>
    <w:p w14:paraId="3F65D56F" w14:textId="77777777" w:rsidR="008F7E9C" w:rsidRPr="00D506C1" w:rsidRDefault="00BB284E"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lang w:val="es-ES"/>
        </w:rPr>
        <w:t xml:space="preserve">Ing. Juan Carlos Chiriboga </w:t>
      </w:r>
      <w:proofErr w:type="spellStart"/>
      <w:r w:rsidRPr="00D506C1">
        <w:rPr>
          <w:rFonts w:ascii="Times New Roman" w:eastAsia="Times New Roman" w:hAnsi="Times New Roman" w:cs="Times New Roman"/>
          <w:lang w:val="es-ES"/>
        </w:rPr>
        <w:t>Insuasti</w:t>
      </w:r>
      <w:proofErr w:type="spellEnd"/>
      <w:r w:rsidR="008F7E9C" w:rsidRPr="00D506C1">
        <w:rPr>
          <w:rFonts w:ascii="Times New Roman" w:eastAsia="Times New Roman" w:hAnsi="Times New Roman" w:cs="Times New Roman"/>
        </w:rPr>
        <w:t>.</w:t>
      </w:r>
    </w:p>
    <w:p w14:paraId="40B9CDE1" w14:textId="77777777" w:rsidR="008F7E9C" w:rsidRPr="00D506C1" w:rsidRDefault="008F7E9C" w:rsidP="000508F2">
      <w:pPr>
        <w:pStyle w:val="Normal1"/>
        <w:jc w:val="both"/>
        <w:rPr>
          <w:rFonts w:ascii="Times New Roman" w:eastAsia="Times New Roman" w:hAnsi="Times New Roman" w:cs="Times New Roman"/>
        </w:rPr>
      </w:pPr>
    </w:p>
    <w:p w14:paraId="331C0050" w14:textId="77777777" w:rsidR="008F7E9C" w:rsidRPr="00D506C1" w:rsidRDefault="008F7E9C" w:rsidP="000508F2">
      <w:pPr>
        <w:pStyle w:val="Normal1"/>
        <w:jc w:val="both"/>
        <w:rPr>
          <w:rFonts w:ascii="Times New Roman" w:eastAsia="Times New Roman" w:hAnsi="Times New Roman" w:cs="Times New Roman"/>
        </w:rPr>
      </w:pPr>
    </w:p>
    <w:p w14:paraId="5444D327" w14:textId="77777777" w:rsidR="008F7E9C" w:rsidRPr="00D506C1" w:rsidRDefault="008F7E9C" w:rsidP="000508F2">
      <w:pPr>
        <w:pStyle w:val="Normal1"/>
        <w:jc w:val="both"/>
        <w:rPr>
          <w:rFonts w:ascii="Times New Roman" w:eastAsia="Times New Roman" w:hAnsi="Times New Roman" w:cs="Times New Roman"/>
        </w:rPr>
      </w:pPr>
    </w:p>
    <w:p w14:paraId="6F65740E" w14:textId="77777777" w:rsidR="008F7E9C" w:rsidRPr="00D506C1" w:rsidRDefault="008F7E9C" w:rsidP="000508F2">
      <w:pPr>
        <w:pStyle w:val="Normal1"/>
        <w:jc w:val="both"/>
        <w:rPr>
          <w:rFonts w:ascii="Times New Roman" w:eastAsia="Times New Roman" w:hAnsi="Times New Roman" w:cs="Times New Roman"/>
        </w:rPr>
      </w:pPr>
    </w:p>
    <w:p w14:paraId="222224B7" w14:textId="77777777" w:rsidR="008F7E9C" w:rsidRPr="00D506C1" w:rsidRDefault="008F7E9C" w:rsidP="000508F2">
      <w:pPr>
        <w:pStyle w:val="Normal1"/>
        <w:jc w:val="both"/>
        <w:rPr>
          <w:rFonts w:ascii="Times New Roman" w:eastAsia="Times New Roman" w:hAnsi="Times New Roman" w:cs="Times New Roman"/>
        </w:rPr>
      </w:pPr>
      <w:r w:rsidRPr="00D506C1">
        <w:rPr>
          <w:rFonts w:ascii="Times New Roman" w:eastAsia="Times New Roman" w:hAnsi="Times New Roman" w:cs="Times New Roman"/>
        </w:rPr>
        <w:t xml:space="preserve">D.M. Quito, </w:t>
      </w:r>
      <w:r w:rsidR="00BB284E" w:rsidRPr="00D506C1">
        <w:rPr>
          <w:rFonts w:ascii="Times New Roman" w:eastAsia="Times New Roman" w:hAnsi="Times New Roman" w:cs="Times New Roman"/>
        </w:rPr>
        <w:t>21 de agosto de 2022</w:t>
      </w:r>
    </w:p>
    <w:p w14:paraId="12E73C0D" w14:textId="77777777" w:rsidR="008F7E9C" w:rsidRPr="00D506C1" w:rsidRDefault="008F7E9C" w:rsidP="000508F2">
      <w:pPr>
        <w:pStyle w:val="Normal1"/>
        <w:jc w:val="both"/>
        <w:rPr>
          <w:rFonts w:ascii="Times New Roman" w:eastAsia="Times New Roman" w:hAnsi="Times New Roman" w:cs="Times New Roman"/>
        </w:rPr>
      </w:pPr>
    </w:p>
    <w:p w14:paraId="4BF781B5" w14:textId="77777777" w:rsidR="008F7E9C" w:rsidRPr="00D506C1" w:rsidRDefault="008F7E9C" w:rsidP="000508F2">
      <w:pPr>
        <w:pStyle w:val="Normal1"/>
        <w:jc w:val="both"/>
        <w:rPr>
          <w:rFonts w:ascii="Times New Roman" w:eastAsia="Times New Roman" w:hAnsi="Times New Roman" w:cs="Times New Roman"/>
        </w:rPr>
      </w:pPr>
    </w:p>
    <w:p w14:paraId="7137E56D" w14:textId="77777777" w:rsidR="008F7E9C" w:rsidRPr="00D506C1" w:rsidRDefault="008F7E9C" w:rsidP="000508F2">
      <w:pPr>
        <w:pStyle w:val="Normal1"/>
        <w:rPr>
          <w:rFonts w:ascii="Times New Roman" w:eastAsia="Times New Roman" w:hAnsi="Times New Roman" w:cs="Times New Roman"/>
          <w:b/>
        </w:rPr>
      </w:pPr>
    </w:p>
    <w:p w14:paraId="08697D4A" w14:textId="77777777" w:rsidR="008F7E9C" w:rsidRPr="00D506C1" w:rsidRDefault="008F7E9C" w:rsidP="000508F2">
      <w:pPr>
        <w:pStyle w:val="Normal1"/>
        <w:rPr>
          <w:rFonts w:ascii="Times New Roman" w:eastAsia="Times New Roman" w:hAnsi="Times New Roman" w:cs="Times New Roman"/>
          <w:b/>
        </w:rPr>
      </w:pPr>
    </w:p>
    <w:p w14:paraId="51F82891" w14:textId="77777777" w:rsidR="008F7E9C" w:rsidRPr="00D506C1" w:rsidRDefault="008F7E9C" w:rsidP="000508F2">
      <w:pPr>
        <w:pStyle w:val="Normal1"/>
        <w:rPr>
          <w:rFonts w:ascii="Times New Roman" w:eastAsia="Times New Roman" w:hAnsi="Times New Roman" w:cs="Times New Roman"/>
          <w:b/>
        </w:rPr>
      </w:pPr>
    </w:p>
    <w:p w14:paraId="383934B8" w14:textId="77777777" w:rsidR="008F7E9C" w:rsidRPr="00B04A1C" w:rsidRDefault="008F7E9C" w:rsidP="000508F2">
      <w:pPr>
        <w:pStyle w:val="Normal1"/>
        <w:rPr>
          <w:rFonts w:ascii="Times New Roman" w:eastAsia="Times New Roman" w:hAnsi="Times New Roman" w:cs="Times New Roman"/>
          <w:b/>
          <w:color w:val="FF0000"/>
        </w:rPr>
      </w:pPr>
    </w:p>
    <w:p w14:paraId="36CE58A3" w14:textId="252B335E" w:rsidR="00B04A1C" w:rsidRDefault="00B04A1C" w:rsidP="000508F2">
      <w:pPr>
        <w:pStyle w:val="Normal1"/>
        <w:rPr>
          <w:rFonts w:ascii="Times New Roman" w:eastAsia="Times New Roman" w:hAnsi="Times New Roman" w:cs="Times New Roman"/>
          <w:b/>
          <w:color w:val="FF0000"/>
        </w:rPr>
      </w:pPr>
    </w:p>
    <w:p w14:paraId="220CFF33" w14:textId="77777777" w:rsidR="008F7E9C" w:rsidRPr="00D506C1" w:rsidRDefault="008F7E9C" w:rsidP="000508F2">
      <w:pPr>
        <w:pStyle w:val="Normal1"/>
        <w:rPr>
          <w:rFonts w:ascii="Times New Roman" w:eastAsia="Times New Roman" w:hAnsi="Times New Roman" w:cs="Times New Roman"/>
          <w:b/>
        </w:rPr>
      </w:pPr>
    </w:p>
    <w:p w14:paraId="67A71BAB" w14:textId="77777777" w:rsidR="008F7E9C" w:rsidRPr="00D506C1" w:rsidRDefault="008F7E9C" w:rsidP="000508F2">
      <w:pPr>
        <w:pStyle w:val="Normal1"/>
        <w:rPr>
          <w:rFonts w:ascii="Times New Roman" w:eastAsia="Times New Roman" w:hAnsi="Times New Roman" w:cs="Times New Roman"/>
          <w:b/>
        </w:rPr>
      </w:pPr>
    </w:p>
    <w:p w14:paraId="16324F5A" w14:textId="0213203B" w:rsidR="00B755F5" w:rsidRPr="00D506C1" w:rsidRDefault="00B755F5" w:rsidP="000508F2">
      <w:pPr>
        <w:pStyle w:val="Normal1"/>
        <w:rPr>
          <w:rFonts w:ascii="Times New Roman" w:eastAsia="Times New Roman" w:hAnsi="Times New Roman" w:cs="Times New Roman"/>
          <w:b/>
        </w:rPr>
      </w:pPr>
    </w:p>
    <w:p w14:paraId="609FDEFD" w14:textId="5E94FCF2" w:rsidR="0045243D" w:rsidRDefault="0045243D" w:rsidP="000508F2">
      <w:pPr>
        <w:pStyle w:val="Normal1"/>
        <w:rPr>
          <w:rFonts w:ascii="Times New Roman" w:eastAsia="Times New Roman" w:hAnsi="Times New Roman" w:cs="Times New Roman"/>
          <w:b/>
        </w:rPr>
      </w:pPr>
    </w:p>
    <w:p w14:paraId="1D1F0424" w14:textId="77777777" w:rsidR="008F7E9C" w:rsidRPr="00D506C1" w:rsidRDefault="008F7E9C" w:rsidP="00A01024">
      <w:pPr>
        <w:pStyle w:val="Normal1"/>
        <w:spacing w:after="120"/>
        <w:outlineLvl w:val="0"/>
        <w:rPr>
          <w:rFonts w:ascii="Times New Roman" w:eastAsia="Times New Roman" w:hAnsi="Times New Roman" w:cs="Times New Roman"/>
          <w:b/>
        </w:rPr>
      </w:pPr>
      <w:bookmarkStart w:id="4" w:name="_Toc112943776"/>
      <w:r w:rsidRPr="00D506C1">
        <w:rPr>
          <w:rFonts w:ascii="Times New Roman" w:eastAsia="Times New Roman" w:hAnsi="Times New Roman" w:cs="Times New Roman"/>
          <w:b/>
        </w:rPr>
        <w:t>ACTA DE CESIÓN DE DERECHOS DE TRABAJO FIN DE CARRERA</w:t>
      </w:r>
      <w:bookmarkEnd w:id="4"/>
    </w:p>
    <w:p w14:paraId="6267D7E8" w14:textId="7A5E09EA" w:rsidR="008F7E9C" w:rsidRPr="00D506C1" w:rsidRDefault="008F7E9C"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Conste por el presente documento la cesión de los derechos en trabajo fin de carrera, de conformidad con las siguientes clausulas:</w:t>
      </w:r>
    </w:p>
    <w:p w14:paraId="636DC7EC" w14:textId="04AF3CBD" w:rsidR="008F7E9C" w:rsidRPr="00D506C1" w:rsidRDefault="008F7E9C"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 xml:space="preserve">PRIMERA: El </w:t>
      </w:r>
      <w:r w:rsidR="001A13C9" w:rsidRPr="00D506C1">
        <w:rPr>
          <w:rFonts w:ascii="Times New Roman" w:eastAsia="Times New Roman" w:hAnsi="Times New Roman" w:cs="Times New Roman"/>
          <w:b/>
          <w:lang w:val="es-ES"/>
        </w:rPr>
        <w:t xml:space="preserve">Ing. Juan Carlos Chiriboga </w:t>
      </w:r>
      <w:proofErr w:type="spellStart"/>
      <w:r w:rsidR="001A13C9" w:rsidRPr="00D506C1">
        <w:rPr>
          <w:rFonts w:ascii="Times New Roman" w:eastAsia="Times New Roman" w:hAnsi="Times New Roman" w:cs="Times New Roman"/>
          <w:b/>
          <w:lang w:val="es-ES"/>
        </w:rPr>
        <w:t>Insuasti</w:t>
      </w:r>
      <w:proofErr w:type="spellEnd"/>
      <w:r w:rsidR="001A13C9" w:rsidRPr="00D506C1">
        <w:rPr>
          <w:rFonts w:ascii="Times New Roman" w:eastAsia="Times New Roman" w:hAnsi="Times New Roman" w:cs="Times New Roman"/>
          <w:lang w:val="es-ES"/>
        </w:rPr>
        <w:t xml:space="preserve">. </w:t>
      </w:r>
      <w:r w:rsidRPr="00D506C1">
        <w:rPr>
          <w:rFonts w:ascii="Times New Roman" w:eastAsia="Times New Roman" w:hAnsi="Times New Roman" w:cs="Times New Roman"/>
        </w:rPr>
        <w:t xml:space="preserve">y por sus propios derechos en calidad de Tutor del trabajo fin de carrera; y </w:t>
      </w:r>
      <w:r w:rsidR="001A13C9" w:rsidRPr="00D506C1">
        <w:rPr>
          <w:rFonts w:ascii="Times New Roman" w:eastAsia="Times New Roman" w:hAnsi="Times New Roman" w:cs="Times New Roman"/>
        </w:rPr>
        <w:t>la</w:t>
      </w:r>
      <w:r w:rsidRPr="00D506C1">
        <w:rPr>
          <w:rFonts w:ascii="Times New Roman" w:eastAsia="Times New Roman" w:hAnsi="Times New Roman" w:cs="Times New Roman"/>
        </w:rPr>
        <w:t xml:space="preserve"> </w:t>
      </w:r>
      <w:proofErr w:type="spellStart"/>
      <w:r w:rsidRPr="00D506C1">
        <w:rPr>
          <w:rFonts w:ascii="Times New Roman" w:eastAsia="Times New Roman" w:hAnsi="Times New Roman" w:cs="Times New Roman"/>
          <w:b/>
        </w:rPr>
        <w:t>Sr</w:t>
      </w:r>
      <w:r w:rsidR="001A13C9" w:rsidRPr="00D506C1">
        <w:rPr>
          <w:rFonts w:ascii="Times New Roman" w:eastAsia="Times New Roman" w:hAnsi="Times New Roman" w:cs="Times New Roman"/>
          <w:b/>
        </w:rPr>
        <w:t>a</w:t>
      </w:r>
      <w:proofErr w:type="spellEnd"/>
      <w:r w:rsidR="001A13C9" w:rsidRPr="00D506C1">
        <w:rPr>
          <w:rFonts w:ascii="Times New Roman" w:eastAsia="Times New Roman" w:hAnsi="Times New Roman" w:cs="Times New Roman"/>
          <w:b/>
        </w:rPr>
        <w:t xml:space="preserve"> Andrea Isabel Gómez León</w:t>
      </w:r>
      <w:r w:rsidR="001A13C9" w:rsidRPr="00D506C1">
        <w:rPr>
          <w:rFonts w:ascii="Times New Roman" w:eastAsia="Times New Roman" w:hAnsi="Times New Roman" w:cs="Times New Roman"/>
        </w:rPr>
        <w:t xml:space="preserve"> </w:t>
      </w:r>
      <w:r w:rsidRPr="00D506C1">
        <w:rPr>
          <w:rFonts w:ascii="Times New Roman" w:eastAsia="Times New Roman" w:hAnsi="Times New Roman" w:cs="Times New Roman"/>
        </w:rPr>
        <w:t>por sus propios derechos, en calidad de autor del trabajo fin de carrera.</w:t>
      </w:r>
    </w:p>
    <w:p w14:paraId="059B9BD4" w14:textId="240A81C9" w:rsidR="008F7E9C" w:rsidRPr="00D506C1" w:rsidRDefault="008F7E9C"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 xml:space="preserve">SEGUNDA: </w:t>
      </w:r>
      <w:r w:rsidR="00BB3B06" w:rsidRPr="00D506C1">
        <w:rPr>
          <w:rFonts w:ascii="Times New Roman" w:eastAsia="Times New Roman" w:hAnsi="Times New Roman" w:cs="Times New Roman"/>
        </w:rPr>
        <w:t>UNO. -</w:t>
      </w:r>
      <w:r w:rsidRPr="00D506C1">
        <w:rPr>
          <w:rFonts w:ascii="Times New Roman" w:eastAsia="Times New Roman" w:hAnsi="Times New Roman" w:cs="Times New Roman"/>
        </w:rPr>
        <w:t xml:space="preserve"> </w:t>
      </w:r>
      <w:r w:rsidR="001A13C9" w:rsidRPr="00D506C1">
        <w:rPr>
          <w:rFonts w:ascii="Times New Roman" w:eastAsia="Times New Roman" w:hAnsi="Times New Roman" w:cs="Times New Roman"/>
        </w:rPr>
        <w:t>La</w:t>
      </w:r>
      <w:r w:rsidRPr="00D506C1">
        <w:rPr>
          <w:rFonts w:ascii="Times New Roman" w:eastAsia="Times New Roman" w:hAnsi="Times New Roman" w:cs="Times New Roman"/>
        </w:rPr>
        <w:t xml:space="preserve"> </w:t>
      </w:r>
      <w:r w:rsidR="001A13C9" w:rsidRPr="00D506C1">
        <w:rPr>
          <w:rFonts w:ascii="Times New Roman" w:eastAsia="Times New Roman" w:hAnsi="Times New Roman" w:cs="Times New Roman"/>
          <w:b/>
        </w:rPr>
        <w:t>Sra</w:t>
      </w:r>
      <w:r w:rsidR="0017189D">
        <w:rPr>
          <w:rFonts w:ascii="Times New Roman" w:eastAsia="Times New Roman" w:hAnsi="Times New Roman" w:cs="Times New Roman"/>
          <w:b/>
        </w:rPr>
        <w:t>.</w:t>
      </w:r>
      <w:r w:rsidR="001A13C9" w:rsidRPr="00D506C1">
        <w:rPr>
          <w:rFonts w:ascii="Times New Roman" w:eastAsia="Times New Roman" w:hAnsi="Times New Roman" w:cs="Times New Roman"/>
          <w:b/>
        </w:rPr>
        <w:t xml:space="preserve"> Andrea Isabel Gómez </w:t>
      </w:r>
      <w:r w:rsidR="00BB3B06" w:rsidRPr="00D506C1">
        <w:rPr>
          <w:rFonts w:ascii="Times New Roman" w:eastAsia="Times New Roman" w:hAnsi="Times New Roman" w:cs="Times New Roman"/>
          <w:b/>
        </w:rPr>
        <w:t>León</w:t>
      </w:r>
      <w:r w:rsidR="00BB3B06" w:rsidRPr="00D506C1">
        <w:rPr>
          <w:rFonts w:ascii="Times New Roman" w:eastAsia="Times New Roman" w:hAnsi="Times New Roman" w:cs="Times New Roman"/>
        </w:rPr>
        <w:t xml:space="preserve"> realizó</w:t>
      </w:r>
      <w:r w:rsidRPr="00D506C1">
        <w:rPr>
          <w:rFonts w:ascii="Times New Roman" w:eastAsia="Times New Roman" w:hAnsi="Times New Roman" w:cs="Times New Roman"/>
        </w:rPr>
        <w:t xml:space="preserve"> el trabajo fin de carrera titulado: </w:t>
      </w:r>
      <w:r w:rsidRPr="00D506C1">
        <w:rPr>
          <w:rFonts w:ascii="Times New Roman" w:eastAsia="Times New Roman" w:hAnsi="Times New Roman" w:cs="Times New Roman"/>
          <w:b/>
        </w:rPr>
        <w:t>“</w:t>
      </w:r>
      <w:r w:rsidR="001A13C9" w:rsidRPr="00D506C1">
        <w:rPr>
          <w:rFonts w:ascii="Times New Roman" w:eastAsia="Times New Roman" w:hAnsi="Times New Roman" w:cs="Times New Roman"/>
          <w:b/>
        </w:rPr>
        <w:t xml:space="preserve">Proyecto de factibilidad para la implementación de una bodega de víveres de consumo masivo, ubicado en el sector de </w:t>
      </w:r>
      <w:proofErr w:type="spellStart"/>
      <w:r w:rsidR="001A13C9" w:rsidRPr="00D506C1">
        <w:rPr>
          <w:rFonts w:ascii="Times New Roman" w:eastAsia="Times New Roman" w:hAnsi="Times New Roman" w:cs="Times New Roman"/>
          <w:b/>
        </w:rPr>
        <w:t>Solanda</w:t>
      </w:r>
      <w:proofErr w:type="spellEnd"/>
      <w:r w:rsidR="001A13C9" w:rsidRPr="00D506C1">
        <w:rPr>
          <w:rFonts w:ascii="Times New Roman" w:eastAsia="Times New Roman" w:hAnsi="Times New Roman" w:cs="Times New Roman"/>
          <w:b/>
        </w:rPr>
        <w:t xml:space="preserve"> del cantón Quito de la provincia de Pichincha</w:t>
      </w:r>
      <w:r w:rsidRPr="00D506C1">
        <w:rPr>
          <w:rFonts w:ascii="Times New Roman" w:eastAsia="Times New Roman" w:hAnsi="Times New Roman" w:cs="Times New Roman"/>
          <w:b/>
        </w:rPr>
        <w:t xml:space="preserve">.”, </w:t>
      </w:r>
      <w:r w:rsidRPr="00D506C1">
        <w:rPr>
          <w:rFonts w:ascii="Times New Roman" w:eastAsia="Times New Roman" w:hAnsi="Times New Roman" w:cs="Times New Roman"/>
        </w:rPr>
        <w:t>para optar por el título de, Tecnólogo/a en Administración en él</w:t>
      </w:r>
      <w:r w:rsidRPr="00D506C1">
        <w:rPr>
          <w:rFonts w:ascii="Times New Roman" w:hAnsi="Times New Roman" w:cs="Times New Roman"/>
        </w:rPr>
        <w:t xml:space="preserve"> </w:t>
      </w:r>
      <w:r w:rsidRPr="00D506C1">
        <w:rPr>
          <w:rFonts w:ascii="Times New Roman" w:eastAsia="Times New Roman" w:hAnsi="Times New Roman" w:cs="Times New Roman"/>
        </w:rPr>
        <w:t xml:space="preserve">Instituto Tecnológico Internacional Universitario ITI, bajo la dirección del </w:t>
      </w:r>
      <w:r w:rsidR="001A13C9" w:rsidRPr="00D506C1">
        <w:rPr>
          <w:rFonts w:ascii="Times New Roman" w:eastAsia="Times New Roman" w:hAnsi="Times New Roman" w:cs="Times New Roman"/>
          <w:b/>
          <w:lang w:val="es-ES"/>
        </w:rPr>
        <w:t xml:space="preserve">Ing. Juan Carlos Chiriboga </w:t>
      </w:r>
      <w:proofErr w:type="spellStart"/>
      <w:r w:rsidR="001A13C9" w:rsidRPr="00D506C1">
        <w:rPr>
          <w:rFonts w:ascii="Times New Roman" w:eastAsia="Times New Roman" w:hAnsi="Times New Roman" w:cs="Times New Roman"/>
          <w:b/>
          <w:lang w:val="es-ES"/>
        </w:rPr>
        <w:t>Insuasti</w:t>
      </w:r>
      <w:proofErr w:type="spellEnd"/>
      <w:r w:rsidRPr="00D506C1">
        <w:rPr>
          <w:rFonts w:ascii="Times New Roman" w:eastAsia="Times New Roman" w:hAnsi="Times New Roman" w:cs="Times New Roman"/>
          <w:b/>
        </w:rPr>
        <w:t>.</w:t>
      </w:r>
    </w:p>
    <w:p w14:paraId="01B2FE73" w14:textId="51B9D356" w:rsidR="008F7E9C" w:rsidRPr="00D506C1" w:rsidRDefault="008F7E9C" w:rsidP="00A01024">
      <w:pPr>
        <w:pStyle w:val="Normal1"/>
        <w:spacing w:after="120"/>
        <w:jc w:val="both"/>
        <w:rPr>
          <w:rFonts w:ascii="Times New Roman" w:eastAsia="Times New Roman" w:hAnsi="Times New Roman" w:cs="Times New Roman"/>
        </w:rPr>
      </w:pPr>
      <w:proofErr w:type="gramStart"/>
      <w:r w:rsidRPr="00D506C1">
        <w:rPr>
          <w:rFonts w:ascii="Times New Roman" w:eastAsia="Times New Roman" w:hAnsi="Times New Roman" w:cs="Times New Roman"/>
        </w:rPr>
        <w:t>DOS.-</w:t>
      </w:r>
      <w:proofErr w:type="gramEnd"/>
      <w:r w:rsidRPr="00D506C1">
        <w:rPr>
          <w:rFonts w:ascii="Times New Roman" w:eastAsia="Times New Roman" w:hAnsi="Times New Roman" w:cs="Times New Roman"/>
        </w:rPr>
        <w:t xml:space="preserve"> Es política del</w:t>
      </w:r>
      <w:r w:rsidRPr="00D506C1">
        <w:rPr>
          <w:rFonts w:ascii="Times New Roman" w:hAnsi="Times New Roman" w:cs="Times New Roman"/>
        </w:rPr>
        <w:t xml:space="preserve"> </w:t>
      </w:r>
      <w:r w:rsidRPr="00D506C1">
        <w:rPr>
          <w:rFonts w:ascii="Times New Roman" w:eastAsia="Times New Roman" w:hAnsi="Times New Roman" w:cs="Times New Roman"/>
        </w:rPr>
        <w:t>Instituto Tecnológico Internacional Universitario ITI, que los trabajos fin de carrera se aplique, se materialicen y difundan en beneficio de la comunidad.</w:t>
      </w:r>
    </w:p>
    <w:p w14:paraId="636E9110" w14:textId="60ED5851" w:rsidR="008F7E9C" w:rsidRPr="00D506C1" w:rsidRDefault="008F7E9C"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 xml:space="preserve">TERCERA: Los comparecientes, </w:t>
      </w:r>
      <w:r w:rsidR="001A13C9" w:rsidRPr="00D506C1">
        <w:rPr>
          <w:rFonts w:ascii="Times New Roman" w:eastAsia="Times New Roman" w:hAnsi="Times New Roman" w:cs="Times New Roman"/>
          <w:b/>
          <w:lang w:val="es-ES"/>
        </w:rPr>
        <w:t xml:space="preserve">Ing. Juan Carlos Chiriboga </w:t>
      </w:r>
      <w:proofErr w:type="spellStart"/>
      <w:r w:rsidR="001A13C9" w:rsidRPr="00D506C1">
        <w:rPr>
          <w:rFonts w:ascii="Times New Roman" w:eastAsia="Times New Roman" w:hAnsi="Times New Roman" w:cs="Times New Roman"/>
          <w:b/>
          <w:lang w:val="es-ES"/>
        </w:rPr>
        <w:t>Insuasti</w:t>
      </w:r>
      <w:proofErr w:type="spellEnd"/>
      <w:r w:rsidR="001A13C9" w:rsidRPr="00D506C1">
        <w:rPr>
          <w:rFonts w:ascii="Times New Roman" w:eastAsia="Times New Roman" w:hAnsi="Times New Roman" w:cs="Times New Roman"/>
          <w:b/>
        </w:rPr>
        <w:t xml:space="preserve"> </w:t>
      </w:r>
      <w:r w:rsidRPr="00D506C1">
        <w:rPr>
          <w:rFonts w:ascii="Times New Roman" w:eastAsia="Times New Roman" w:hAnsi="Times New Roman" w:cs="Times New Roman"/>
        </w:rPr>
        <w:t xml:space="preserve">en calidad de Tutor del trabajo fin de carrera y la </w:t>
      </w:r>
      <w:r w:rsidRPr="00D506C1">
        <w:rPr>
          <w:rFonts w:ascii="Times New Roman" w:eastAsia="Times New Roman" w:hAnsi="Times New Roman" w:cs="Times New Roman"/>
          <w:b/>
        </w:rPr>
        <w:t>Sr</w:t>
      </w:r>
      <w:r w:rsidR="001A13C9" w:rsidRPr="00D506C1">
        <w:rPr>
          <w:rFonts w:ascii="Times New Roman" w:eastAsia="Times New Roman" w:hAnsi="Times New Roman" w:cs="Times New Roman"/>
          <w:b/>
        </w:rPr>
        <w:t>a. Andrea Isabel Gómez León</w:t>
      </w:r>
      <w:r w:rsidRPr="00D506C1">
        <w:rPr>
          <w:rFonts w:ascii="Times New Roman" w:eastAsia="Times New Roman" w:hAnsi="Times New Roman" w:cs="Times New Roman"/>
          <w:b/>
        </w:rPr>
        <w:t xml:space="preserve"> </w:t>
      </w:r>
      <w:r w:rsidRPr="00D506C1">
        <w:rPr>
          <w:rFonts w:ascii="Times New Roman" w:eastAsia="Times New Roman" w:hAnsi="Times New Roman" w:cs="Times New Roman"/>
        </w:rPr>
        <w:t xml:space="preserve">como autor del mismo, por medio del presente instrumento, tienen a bien ceder en forma gratuita sus derechos en el trabajo fin de Carrera titulado: </w:t>
      </w:r>
      <w:r w:rsidR="001A13C9" w:rsidRPr="00D506C1">
        <w:rPr>
          <w:rFonts w:ascii="Times New Roman" w:eastAsia="Times New Roman" w:hAnsi="Times New Roman" w:cs="Times New Roman"/>
          <w:b/>
        </w:rPr>
        <w:t xml:space="preserve">“Proyecto de factibilidad para la implementación de una bodega de víveres de consumo masivo, ubicado en el sector de </w:t>
      </w:r>
      <w:proofErr w:type="spellStart"/>
      <w:r w:rsidR="001A13C9" w:rsidRPr="00D506C1">
        <w:rPr>
          <w:rFonts w:ascii="Times New Roman" w:eastAsia="Times New Roman" w:hAnsi="Times New Roman" w:cs="Times New Roman"/>
          <w:b/>
        </w:rPr>
        <w:t>Solanda</w:t>
      </w:r>
      <w:proofErr w:type="spellEnd"/>
      <w:r w:rsidR="001A13C9" w:rsidRPr="00D506C1">
        <w:rPr>
          <w:rFonts w:ascii="Times New Roman" w:eastAsia="Times New Roman" w:hAnsi="Times New Roman" w:cs="Times New Roman"/>
          <w:b/>
        </w:rPr>
        <w:t xml:space="preserve"> del cantón Quito de la provincia de Pichincha.”</w:t>
      </w:r>
      <w:r w:rsidRPr="00D506C1">
        <w:rPr>
          <w:rFonts w:ascii="Times New Roman" w:eastAsia="Times New Roman" w:hAnsi="Times New Roman" w:cs="Times New Roman"/>
          <w:b/>
        </w:rPr>
        <w:t xml:space="preserve">, </w:t>
      </w:r>
      <w:r w:rsidRPr="00D506C1">
        <w:rPr>
          <w:rFonts w:ascii="Times New Roman" w:eastAsia="Times New Roman" w:hAnsi="Times New Roman" w:cs="Times New Roman"/>
        </w:rPr>
        <w:t xml:space="preserve">y conceden autorización para que el ITI pueda utilizar este trabajo en su beneficio y/o  de la comunidad, sin reserva alguna. </w:t>
      </w:r>
    </w:p>
    <w:p w14:paraId="163CA4F4" w14:textId="0C61FF9C" w:rsidR="008F7E9C" w:rsidRPr="00D506C1" w:rsidRDefault="008F7E9C"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 xml:space="preserve">CUARTA: aceptación: las partes declaradas que aceptan expresamente todo lo estipulado en la presente cesión de derecho. </w:t>
      </w:r>
    </w:p>
    <w:p w14:paraId="2F90DFFC" w14:textId="3550FE8D" w:rsidR="008F7E9C" w:rsidRPr="00D506C1" w:rsidRDefault="006C4B47" w:rsidP="00A01024">
      <w:pPr>
        <w:pStyle w:val="Normal1"/>
        <w:spacing w:after="120"/>
        <w:jc w:val="both"/>
        <w:rPr>
          <w:rFonts w:ascii="Times New Roman" w:eastAsia="Times New Roman" w:hAnsi="Times New Roman" w:cs="Times New Roman"/>
          <w:lang w:val="es-ES"/>
        </w:rPr>
      </w:pPr>
      <w:r w:rsidRPr="006964B8">
        <w:rPr>
          <w:rFonts w:ascii="Times New Roman" w:eastAsia="Times New Roman" w:hAnsi="Times New Roman" w:cs="Times New Roman"/>
          <w:b/>
          <w:lang w:val="es-ES"/>
        </w:rPr>
        <w:t>Ing</w:t>
      </w:r>
      <w:r w:rsidR="009D455E" w:rsidRPr="006964B8">
        <w:rPr>
          <w:rFonts w:ascii="Times New Roman" w:eastAsia="Times New Roman" w:hAnsi="Times New Roman" w:cs="Times New Roman"/>
          <w:b/>
          <w:lang w:val="es-ES"/>
        </w:rPr>
        <w:t xml:space="preserve">. </w:t>
      </w:r>
      <w:r w:rsidR="009D455E" w:rsidRPr="006C4B47">
        <w:rPr>
          <w:rFonts w:ascii="Times New Roman" w:eastAsia="Times New Roman" w:hAnsi="Times New Roman" w:cs="Times New Roman"/>
          <w:b/>
          <w:lang w:val="es-ES"/>
        </w:rPr>
        <w:t xml:space="preserve">Juan </w:t>
      </w:r>
      <w:r w:rsidRPr="006C4B47">
        <w:rPr>
          <w:rFonts w:ascii="Times New Roman" w:eastAsia="Times New Roman" w:hAnsi="Times New Roman" w:cs="Times New Roman"/>
          <w:b/>
          <w:lang w:val="es-ES"/>
        </w:rPr>
        <w:t xml:space="preserve">Carlos </w:t>
      </w:r>
      <w:r w:rsidR="009D455E" w:rsidRPr="006C4B47">
        <w:rPr>
          <w:rFonts w:ascii="Times New Roman" w:eastAsia="Times New Roman" w:hAnsi="Times New Roman" w:cs="Times New Roman"/>
          <w:b/>
          <w:lang w:val="es-ES"/>
        </w:rPr>
        <w:t>Chiriboga</w:t>
      </w:r>
      <w:r w:rsidR="008F7E9C" w:rsidRPr="006C4B47">
        <w:rPr>
          <w:rFonts w:ascii="Times New Roman" w:eastAsia="Times New Roman" w:hAnsi="Times New Roman" w:cs="Times New Roman"/>
          <w:lang w:val="es-ES"/>
        </w:rPr>
        <w:t xml:space="preserve"> </w:t>
      </w:r>
      <w:r w:rsidR="008F7E9C" w:rsidRPr="009D455E">
        <w:rPr>
          <w:rFonts w:ascii="Times New Roman" w:eastAsia="Times New Roman" w:hAnsi="Times New Roman" w:cs="Times New Roman"/>
          <w:color w:val="FF0000"/>
          <w:lang w:val="es-ES"/>
        </w:rPr>
        <w:t xml:space="preserve"> </w:t>
      </w:r>
      <w:r w:rsidR="008F7E9C" w:rsidRPr="00D506C1">
        <w:rPr>
          <w:rFonts w:ascii="Times New Roman" w:eastAsia="Times New Roman" w:hAnsi="Times New Roman" w:cs="Times New Roman"/>
          <w:lang w:val="es-ES"/>
        </w:rPr>
        <w:t xml:space="preserve">                                          </w:t>
      </w:r>
      <w:r w:rsidR="00085680" w:rsidRPr="00D506C1">
        <w:rPr>
          <w:rFonts w:ascii="Times New Roman" w:eastAsia="Times New Roman" w:hAnsi="Times New Roman" w:cs="Times New Roman"/>
          <w:b/>
        </w:rPr>
        <w:t>Andrea Isabel Gómez León</w:t>
      </w:r>
      <w:r w:rsidR="008F7E9C" w:rsidRPr="00D506C1">
        <w:rPr>
          <w:rFonts w:ascii="Times New Roman" w:eastAsia="Times New Roman" w:hAnsi="Times New Roman" w:cs="Times New Roman"/>
          <w:lang w:val="es-ES"/>
        </w:rPr>
        <w:t xml:space="preserve"> </w:t>
      </w:r>
    </w:p>
    <w:p w14:paraId="63ED9AFD" w14:textId="3F8E3875" w:rsidR="003C7D96" w:rsidRPr="00D506C1" w:rsidRDefault="003C7D96" w:rsidP="00A01024">
      <w:pPr>
        <w:pStyle w:val="Normal1"/>
        <w:spacing w:after="120"/>
        <w:jc w:val="both"/>
        <w:rPr>
          <w:rFonts w:ascii="Times New Roman" w:eastAsia="Times New Roman" w:hAnsi="Times New Roman" w:cs="Times New Roman"/>
        </w:rPr>
      </w:pPr>
      <w:r w:rsidRPr="00D506C1">
        <w:rPr>
          <w:rFonts w:ascii="Times New Roman" w:eastAsia="Times New Roman" w:hAnsi="Times New Roman" w:cs="Times New Roman"/>
        </w:rPr>
        <w:t>D.M. Quito,</w:t>
      </w:r>
      <w:r w:rsidR="00823461" w:rsidRPr="00D506C1">
        <w:rPr>
          <w:rFonts w:ascii="Times New Roman" w:eastAsia="Times New Roman" w:hAnsi="Times New Roman" w:cs="Times New Roman"/>
        </w:rPr>
        <w:t xml:space="preserve"> 21 de agosto </w:t>
      </w:r>
      <w:r w:rsidRPr="00D506C1">
        <w:rPr>
          <w:rFonts w:ascii="Times New Roman" w:eastAsia="Times New Roman" w:hAnsi="Times New Roman" w:cs="Times New Roman"/>
        </w:rPr>
        <w:t>202</w:t>
      </w:r>
      <w:r w:rsidR="00823461" w:rsidRPr="00D506C1">
        <w:rPr>
          <w:rFonts w:ascii="Times New Roman" w:eastAsia="Times New Roman" w:hAnsi="Times New Roman" w:cs="Times New Roman"/>
        </w:rPr>
        <w:t>2</w:t>
      </w:r>
      <w:r w:rsidRPr="00D506C1">
        <w:rPr>
          <w:rFonts w:ascii="Times New Roman" w:eastAsia="Times New Roman" w:hAnsi="Times New Roman" w:cs="Times New Roman"/>
        </w:rPr>
        <w:t xml:space="preserve"> </w:t>
      </w:r>
    </w:p>
    <w:p w14:paraId="4FDFC97A" w14:textId="0D514A25" w:rsidR="008F7E9C" w:rsidRPr="00D506C1" w:rsidRDefault="00BD47B7" w:rsidP="00851D32">
      <w:pPr>
        <w:pStyle w:val="Ttulo1"/>
        <w:rPr>
          <w:rFonts w:eastAsia="Times New Roman" w:cs="Times New Roman"/>
          <w:b w:val="0"/>
          <w:sz w:val="24"/>
          <w:szCs w:val="24"/>
        </w:rPr>
      </w:pPr>
      <w:bookmarkStart w:id="5" w:name="_Toc112943777"/>
      <w:r w:rsidRPr="00D506C1">
        <w:rPr>
          <w:rFonts w:eastAsia="Times New Roman"/>
        </w:rPr>
        <w:lastRenderedPageBreak/>
        <w:t>ÍNDICE DE CONTENIDO</w:t>
      </w:r>
      <w:bookmarkEnd w:id="5"/>
      <w:r w:rsidRPr="00D506C1">
        <w:rPr>
          <w:rFonts w:eastAsia="Times New Roman"/>
        </w:rPr>
        <w:t xml:space="preserve"> </w:t>
      </w:r>
    </w:p>
    <w:sdt>
      <w:sdtPr>
        <w:rPr>
          <w:rFonts w:asciiTheme="minorHAnsi" w:eastAsiaTheme="minorEastAsia" w:hAnsiTheme="minorHAnsi" w:cs="Times New Roman"/>
          <w:b w:val="0"/>
          <w:bCs/>
          <w:sz w:val="24"/>
          <w:szCs w:val="24"/>
          <w:lang w:val="es-ES" w:eastAsia="en-US"/>
        </w:rPr>
        <w:id w:val="37186767"/>
        <w:docPartObj>
          <w:docPartGallery w:val="Table of Contents"/>
          <w:docPartUnique/>
        </w:docPartObj>
      </w:sdtPr>
      <w:sdtEndPr>
        <w:rPr>
          <w:bCs w:val="0"/>
          <w:sz w:val="22"/>
          <w:szCs w:val="22"/>
        </w:rPr>
      </w:sdtEndPr>
      <w:sdtContent>
        <w:p w14:paraId="70185F26" w14:textId="77777777" w:rsidR="008F7E9C" w:rsidRPr="00D506C1" w:rsidRDefault="008F7E9C" w:rsidP="00851D32">
          <w:pPr>
            <w:pStyle w:val="Ttulo1"/>
            <w:rPr>
              <w:rFonts w:eastAsia="Times New Roman" w:cs="Times New Roman"/>
              <w:b w:val="0"/>
              <w:sz w:val="24"/>
              <w:szCs w:val="24"/>
            </w:rPr>
          </w:pPr>
        </w:p>
        <w:p w14:paraId="0BDA74F3" w14:textId="1BD27248" w:rsidR="00851D32" w:rsidRPr="00851D32" w:rsidRDefault="008F7E9C" w:rsidP="00851D32">
          <w:pPr>
            <w:pStyle w:val="TDC1"/>
            <w:tabs>
              <w:tab w:val="right" w:leader="dot" w:pos="8261"/>
            </w:tabs>
            <w:spacing w:line="360" w:lineRule="auto"/>
            <w:rPr>
              <w:rFonts w:ascii="Times New Roman" w:hAnsi="Times New Roman" w:cs="Times New Roman"/>
              <w:noProof/>
              <w:sz w:val="24"/>
              <w:szCs w:val="24"/>
              <w:lang w:val="es-EC" w:eastAsia="es-EC"/>
            </w:rPr>
          </w:pPr>
          <w:r w:rsidRPr="00851D32">
            <w:rPr>
              <w:rFonts w:ascii="Times New Roman" w:hAnsi="Times New Roman" w:cs="Times New Roman"/>
              <w:sz w:val="24"/>
              <w:szCs w:val="24"/>
            </w:rPr>
            <w:fldChar w:fldCharType="begin"/>
          </w:r>
          <w:r w:rsidRPr="00851D32">
            <w:rPr>
              <w:rFonts w:ascii="Times New Roman" w:hAnsi="Times New Roman" w:cs="Times New Roman"/>
              <w:sz w:val="24"/>
              <w:szCs w:val="24"/>
            </w:rPr>
            <w:instrText xml:space="preserve"> TOC \o "1-3" \h \z \u </w:instrText>
          </w:r>
          <w:r w:rsidRPr="00851D32">
            <w:rPr>
              <w:rFonts w:ascii="Times New Roman" w:hAnsi="Times New Roman" w:cs="Times New Roman"/>
              <w:sz w:val="24"/>
              <w:szCs w:val="24"/>
            </w:rPr>
            <w:fldChar w:fldCharType="separate"/>
          </w:r>
          <w:hyperlink w:anchor="_Toc112943772" w:history="1">
            <w:r w:rsidR="00851D32" w:rsidRPr="00851D32">
              <w:rPr>
                <w:rStyle w:val="Hipervnculo"/>
                <w:rFonts w:ascii="Times New Roman" w:eastAsia="Times New Roman" w:hAnsi="Times New Roman" w:cs="Times New Roman"/>
                <w:noProof/>
                <w:sz w:val="24"/>
                <w:szCs w:val="24"/>
              </w:rPr>
              <w:t>DEDICATORIA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w:t>
            </w:r>
            <w:r w:rsidR="00851D32" w:rsidRPr="00851D32">
              <w:rPr>
                <w:rFonts w:ascii="Times New Roman" w:hAnsi="Times New Roman" w:cs="Times New Roman"/>
                <w:noProof/>
                <w:webHidden/>
                <w:sz w:val="24"/>
                <w:szCs w:val="24"/>
              </w:rPr>
              <w:fldChar w:fldCharType="end"/>
            </w:r>
          </w:hyperlink>
        </w:p>
        <w:p w14:paraId="56C53F34" w14:textId="35924D27"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3" w:history="1">
            <w:r w:rsidR="00851D32" w:rsidRPr="00851D32">
              <w:rPr>
                <w:rStyle w:val="Hipervnculo"/>
                <w:rFonts w:ascii="Times New Roman" w:eastAsia="Times New Roman" w:hAnsi="Times New Roman" w:cs="Times New Roman"/>
                <w:noProof/>
                <w:sz w:val="24"/>
                <w:szCs w:val="24"/>
              </w:rPr>
              <w:t>AGRADECIMIENTO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w:t>
            </w:r>
            <w:r w:rsidR="00851D32" w:rsidRPr="00851D32">
              <w:rPr>
                <w:rFonts w:ascii="Times New Roman" w:hAnsi="Times New Roman" w:cs="Times New Roman"/>
                <w:noProof/>
                <w:webHidden/>
                <w:sz w:val="24"/>
                <w:szCs w:val="24"/>
              </w:rPr>
              <w:fldChar w:fldCharType="end"/>
            </w:r>
          </w:hyperlink>
        </w:p>
        <w:p w14:paraId="68169F2E" w14:textId="399164B7"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4" w:history="1">
            <w:r w:rsidR="00851D32" w:rsidRPr="00851D32">
              <w:rPr>
                <w:rStyle w:val="Hipervnculo"/>
                <w:rFonts w:ascii="Times New Roman" w:eastAsia="Times New Roman" w:hAnsi="Times New Roman" w:cs="Times New Roman"/>
                <w:noProof/>
                <w:sz w:val="24"/>
                <w:szCs w:val="24"/>
              </w:rPr>
              <w:t>AUTORÍA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4</w:t>
            </w:r>
            <w:r w:rsidR="00851D32" w:rsidRPr="00851D32">
              <w:rPr>
                <w:rFonts w:ascii="Times New Roman" w:hAnsi="Times New Roman" w:cs="Times New Roman"/>
                <w:noProof/>
                <w:webHidden/>
                <w:sz w:val="24"/>
                <w:szCs w:val="24"/>
              </w:rPr>
              <w:fldChar w:fldCharType="end"/>
            </w:r>
          </w:hyperlink>
        </w:p>
        <w:p w14:paraId="46E59A20" w14:textId="170EE500"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5" w:history="1">
            <w:r w:rsidR="00851D32" w:rsidRPr="00851D32">
              <w:rPr>
                <w:rStyle w:val="Hipervnculo"/>
                <w:rFonts w:ascii="Times New Roman" w:eastAsia="Times New Roman" w:hAnsi="Times New Roman" w:cs="Times New Roman"/>
                <w:noProof/>
                <w:sz w:val="24"/>
                <w:szCs w:val="24"/>
              </w:rPr>
              <w:t>CERTIFICACIÓN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w:t>
            </w:r>
            <w:r w:rsidR="00851D32" w:rsidRPr="00851D32">
              <w:rPr>
                <w:rFonts w:ascii="Times New Roman" w:hAnsi="Times New Roman" w:cs="Times New Roman"/>
                <w:noProof/>
                <w:webHidden/>
                <w:sz w:val="24"/>
                <w:szCs w:val="24"/>
              </w:rPr>
              <w:fldChar w:fldCharType="end"/>
            </w:r>
          </w:hyperlink>
        </w:p>
        <w:p w14:paraId="7156A579" w14:textId="492A4A4C"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6" w:history="1">
            <w:r w:rsidR="00851D32" w:rsidRPr="00851D32">
              <w:rPr>
                <w:rStyle w:val="Hipervnculo"/>
                <w:rFonts w:ascii="Times New Roman" w:eastAsia="Times New Roman" w:hAnsi="Times New Roman" w:cs="Times New Roman"/>
                <w:noProof/>
                <w:sz w:val="24"/>
                <w:szCs w:val="24"/>
              </w:rPr>
              <w:t>ACTA DE CESIÓN DE DERECHOS DE TRABAJO FIN DE CARRERA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w:t>
            </w:r>
            <w:r w:rsidR="00851D32" w:rsidRPr="00851D32">
              <w:rPr>
                <w:rFonts w:ascii="Times New Roman" w:hAnsi="Times New Roman" w:cs="Times New Roman"/>
                <w:noProof/>
                <w:webHidden/>
                <w:sz w:val="24"/>
                <w:szCs w:val="24"/>
              </w:rPr>
              <w:fldChar w:fldCharType="end"/>
            </w:r>
          </w:hyperlink>
        </w:p>
        <w:p w14:paraId="241709B8" w14:textId="6EC479F2"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7" w:history="1">
            <w:r w:rsidR="00851D32" w:rsidRPr="00851D32">
              <w:rPr>
                <w:rStyle w:val="Hipervnculo"/>
                <w:rFonts w:ascii="Times New Roman" w:eastAsia="Times New Roman" w:hAnsi="Times New Roman" w:cs="Times New Roman"/>
                <w:noProof/>
                <w:sz w:val="24"/>
                <w:szCs w:val="24"/>
              </w:rPr>
              <w:t>ÍNDICE DE CONTENIDO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w:t>
            </w:r>
            <w:r w:rsidR="00851D32" w:rsidRPr="00851D32">
              <w:rPr>
                <w:rFonts w:ascii="Times New Roman" w:hAnsi="Times New Roman" w:cs="Times New Roman"/>
                <w:noProof/>
                <w:webHidden/>
                <w:sz w:val="24"/>
                <w:szCs w:val="24"/>
              </w:rPr>
              <w:fldChar w:fldCharType="end"/>
            </w:r>
          </w:hyperlink>
        </w:p>
        <w:p w14:paraId="22DCADF0" w14:textId="149C3435"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8" w:history="1">
            <w:r w:rsidR="00851D32" w:rsidRPr="00851D32">
              <w:rPr>
                <w:rStyle w:val="Hipervnculo"/>
                <w:rFonts w:ascii="Times New Roman" w:eastAsia="Times New Roman" w:hAnsi="Times New Roman" w:cs="Times New Roman"/>
                <w:noProof/>
                <w:sz w:val="24"/>
                <w:szCs w:val="24"/>
              </w:rPr>
              <w:t>ÍNDICE DE TABLAS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12</w:t>
            </w:r>
            <w:r w:rsidR="00851D32" w:rsidRPr="00851D32">
              <w:rPr>
                <w:rFonts w:ascii="Times New Roman" w:hAnsi="Times New Roman" w:cs="Times New Roman"/>
                <w:noProof/>
                <w:webHidden/>
                <w:sz w:val="24"/>
                <w:szCs w:val="24"/>
              </w:rPr>
              <w:fldChar w:fldCharType="end"/>
            </w:r>
          </w:hyperlink>
        </w:p>
        <w:p w14:paraId="07099EB7" w14:textId="4E208115"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79" w:history="1">
            <w:r w:rsidR="00851D32" w:rsidRPr="00851D32">
              <w:rPr>
                <w:rStyle w:val="Hipervnculo"/>
                <w:rFonts w:ascii="Times New Roman" w:eastAsia="Times New Roman" w:hAnsi="Times New Roman" w:cs="Times New Roman"/>
                <w:noProof/>
                <w:sz w:val="24"/>
                <w:szCs w:val="24"/>
              </w:rPr>
              <w:t>ÍNDICE DE ILUSTRACIONES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_Toc112943779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14</w:t>
            </w:r>
            <w:r w:rsidR="00851D32" w:rsidRPr="00851D32">
              <w:rPr>
                <w:rFonts w:ascii="Times New Roman" w:hAnsi="Times New Roman" w:cs="Times New Roman"/>
                <w:noProof/>
                <w:webHidden/>
                <w:sz w:val="24"/>
                <w:szCs w:val="24"/>
              </w:rPr>
              <w:fldChar w:fldCharType="end"/>
            </w:r>
          </w:hyperlink>
        </w:p>
        <w:p w14:paraId="171A93BF" w14:textId="68259B43"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80" w:history="1">
            <w:r w:rsidR="00851D32" w:rsidRPr="00851D32">
              <w:rPr>
                <w:rStyle w:val="Hipervnculo"/>
                <w:rFonts w:ascii="Times New Roman" w:eastAsiaTheme="minorHAnsi" w:hAnsi="Times New Roman" w:cs="Times New Roman"/>
                <w:noProof/>
                <w:sz w:val="24"/>
                <w:szCs w:val="24"/>
              </w:rPr>
              <w:t>ÍNDICE DE ANEXOS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15</w:t>
            </w:r>
            <w:r w:rsidR="00851D32" w:rsidRPr="00851D32">
              <w:rPr>
                <w:rFonts w:ascii="Times New Roman" w:hAnsi="Times New Roman" w:cs="Times New Roman"/>
                <w:noProof/>
                <w:webHidden/>
                <w:sz w:val="24"/>
                <w:szCs w:val="24"/>
              </w:rPr>
              <w:fldChar w:fldCharType="end"/>
            </w:r>
          </w:hyperlink>
        </w:p>
        <w:p w14:paraId="71A2C1E1" w14:textId="0693F8FD"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81" w:history="1">
            <w:r w:rsidR="00851D32" w:rsidRPr="00851D32">
              <w:rPr>
                <w:rStyle w:val="Hipervnculo"/>
                <w:rFonts w:ascii="Times New Roman" w:eastAsia="Times New Roman" w:hAnsi="Times New Roman" w:cs="Times New Roman"/>
                <w:noProof/>
                <w:sz w:val="24"/>
                <w:szCs w:val="24"/>
              </w:rPr>
              <w:t>RESUMEN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17</w:t>
            </w:r>
            <w:r w:rsidR="00851D32" w:rsidRPr="00851D32">
              <w:rPr>
                <w:rFonts w:ascii="Times New Roman" w:hAnsi="Times New Roman" w:cs="Times New Roman"/>
                <w:noProof/>
                <w:webHidden/>
                <w:sz w:val="24"/>
                <w:szCs w:val="24"/>
              </w:rPr>
              <w:fldChar w:fldCharType="end"/>
            </w:r>
          </w:hyperlink>
        </w:p>
        <w:p w14:paraId="0BF4B71F" w14:textId="7200D264"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82" w:history="1">
            <w:r w:rsidR="00851D32" w:rsidRPr="00851D32">
              <w:rPr>
                <w:rStyle w:val="Hipervnculo"/>
                <w:rFonts w:ascii="Times New Roman" w:eastAsia="Times New Roman" w:hAnsi="Times New Roman" w:cs="Times New Roman"/>
                <w:noProof/>
                <w:sz w:val="24"/>
                <w:szCs w:val="24"/>
              </w:rPr>
              <w:t>CAPÍTULO II</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19</w:t>
            </w:r>
            <w:r w:rsidR="00851D32" w:rsidRPr="00851D32">
              <w:rPr>
                <w:rFonts w:ascii="Times New Roman" w:hAnsi="Times New Roman" w:cs="Times New Roman"/>
                <w:noProof/>
                <w:webHidden/>
                <w:sz w:val="24"/>
                <w:szCs w:val="24"/>
              </w:rPr>
              <w:fldChar w:fldCharType="end"/>
            </w:r>
          </w:hyperlink>
        </w:p>
        <w:p w14:paraId="4621E6C5" w14:textId="6499C139"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783" w:history="1">
            <w:r w:rsidR="00851D32" w:rsidRPr="00851D32">
              <w:rPr>
                <w:rStyle w:val="Hipervnculo"/>
                <w:rFonts w:ascii="Times New Roman" w:hAnsi="Times New Roman" w:cs="Times New Roman"/>
                <w:noProof/>
                <w:sz w:val="24"/>
                <w:szCs w:val="24"/>
              </w:rPr>
              <w:t>2. ORGANIZACIÓN EMPRESARIAL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19</w:t>
            </w:r>
            <w:r w:rsidR="00851D32" w:rsidRPr="00851D32">
              <w:rPr>
                <w:rFonts w:ascii="Times New Roman" w:hAnsi="Times New Roman" w:cs="Times New Roman"/>
                <w:noProof/>
                <w:webHidden/>
                <w:sz w:val="24"/>
                <w:szCs w:val="24"/>
              </w:rPr>
              <w:fldChar w:fldCharType="end"/>
            </w:r>
          </w:hyperlink>
        </w:p>
        <w:p w14:paraId="1D9EEA7C" w14:textId="229D93DD"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4" w:history="1">
            <w:r w:rsidR="00851D32" w:rsidRPr="00851D32">
              <w:rPr>
                <w:rStyle w:val="Hipervnculo"/>
                <w:rFonts w:ascii="Times New Roman" w:hAnsi="Times New Roman" w:cs="Times New Roman"/>
                <w:noProof/>
                <w:sz w:val="24"/>
                <w:szCs w:val="24"/>
              </w:rPr>
              <w:t>2.1 Creación de la empresa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19</w:t>
            </w:r>
            <w:r w:rsidR="00851D32" w:rsidRPr="00851D32">
              <w:rPr>
                <w:rFonts w:ascii="Times New Roman" w:hAnsi="Times New Roman" w:cs="Times New Roman"/>
                <w:noProof/>
                <w:webHidden/>
                <w:sz w:val="24"/>
                <w:szCs w:val="24"/>
              </w:rPr>
              <w:fldChar w:fldCharType="end"/>
            </w:r>
          </w:hyperlink>
        </w:p>
        <w:p w14:paraId="7496657E" w14:textId="7A70075A"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5" w:history="1">
            <w:r w:rsidR="00851D32" w:rsidRPr="00851D32">
              <w:rPr>
                <w:rStyle w:val="Hipervnculo"/>
                <w:rFonts w:ascii="Times New Roman" w:hAnsi="Times New Roman" w:cs="Times New Roman"/>
                <w:noProof/>
                <w:sz w:val="24"/>
                <w:szCs w:val="24"/>
              </w:rPr>
              <w:t>2.2. Descripción de la empresa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20</w:t>
            </w:r>
            <w:r w:rsidR="00851D32" w:rsidRPr="00851D32">
              <w:rPr>
                <w:rFonts w:ascii="Times New Roman" w:hAnsi="Times New Roman" w:cs="Times New Roman"/>
                <w:noProof/>
                <w:webHidden/>
                <w:sz w:val="24"/>
                <w:szCs w:val="24"/>
              </w:rPr>
              <w:fldChar w:fldCharType="end"/>
            </w:r>
          </w:hyperlink>
        </w:p>
        <w:p w14:paraId="48C099CB" w14:textId="6F0F7A10"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6" w:history="1">
            <w:r w:rsidR="00851D32" w:rsidRPr="00851D32">
              <w:rPr>
                <w:rStyle w:val="Hipervnculo"/>
                <w:rFonts w:ascii="Times New Roman" w:hAnsi="Times New Roman" w:cs="Times New Roman"/>
                <w:noProof/>
                <w:sz w:val="24"/>
                <w:szCs w:val="24"/>
              </w:rPr>
              <w:t>2.3. Importancia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20</w:t>
            </w:r>
            <w:r w:rsidR="00851D32" w:rsidRPr="00851D32">
              <w:rPr>
                <w:rFonts w:ascii="Times New Roman" w:hAnsi="Times New Roman" w:cs="Times New Roman"/>
                <w:noProof/>
                <w:webHidden/>
                <w:sz w:val="24"/>
                <w:szCs w:val="24"/>
              </w:rPr>
              <w:fldChar w:fldCharType="end"/>
            </w:r>
          </w:hyperlink>
        </w:p>
        <w:p w14:paraId="1FD8E6E0" w14:textId="5C5901EC"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7" w:history="1">
            <w:r w:rsidR="00851D32" w:rsidRPr="00851D32">
              <w:rPr>
                <w:rStyle w:val="Hipervnculo"/>
                <w:rFonts w:ascii="Times New Roman" w:hAnsi="Times New Roman" w:cs="Times New Roman"/>
                <w:noProof/>
                <w:sz w:val="24"/>
                <w:szCs w:val="24"/>
              </w:rPr>
              <w:t>2.4. Características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20</w:t>
            </w:r>
            <w:r w:rsidR="00851D32" w:rsidRPr="00851D32">
              <w:rPr>
                <w:rFonts w:ascii="Times New Roman" w:hAnsi="Times New Roman" w:cs="Times New Roman"/>
                <w:noProof/>
                <w:webHidden/>
                <w:sz w:val="24"/>
                <w:szCs w:val="24"/>
              </w:rPr>
              <w:fldChar w:fldCharType="end"/>
            </w:r>
          </w:hyperlink>
        </w:p>
        <w:p w14:paraId="5F1DE8F4" w14:textId="1F188768"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8" w:history="1">
            <w:r w:rsidR="00851D32" w:rsidRPr="00851D32">
              <w:rPr>
                <w:rStyle w:val="Hipervnculo"/>
                <w:rFonts w:ascii="Times New Roman" w:hAnsi="Times New Roman" w:cs="Times New Roman"/>
                <w:noProof/>
                <w:sz w:val="24"/>
                <w:szCs w:val="24"/>
              </w:rPr>
              <w:t>2.5. Actividad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21</w:t>
            </w:r>
            <w:r w:rsidR="00851D32" w:rsidRPr="00851D32">
              <w:rPr>
                <w:rFonts w:ascii="Times New Roman" w:hAnsi="Times New Roman" w:cs="Times New Roman"/>
                <w:noProof/>
                <w:webHidden/>
                <w:sz w:val="24"/>
                <w:szCs w:val="24"/>
              </w:rPr>
              <w:fldChar w:fldCharType="end"/>
            </w:r>
          </w:hyperlink>
        </w:p>
        <w:p w14:paraId="197EC0B8" w14:textId="6878FE9E"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89" w:history="1">
            <w:r w:rsidR="00851D32" w:rsidRPr="00851D32">
              <w:rPr>
                <w:rStyle w:val="Hipervnculo"/>
                <w:rFonts w:ascii="Times New Roman" w:hAnsi="Times New Roman" w:cs="Times New Roman"/>
                <w:noProof/>
                <w:sz w:val="24"/>
                <w:szCs w:val="24"/>
              </w:rPr>
              <w:t>2.7. Tamaño de la Empresa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_Toc112943789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21</w:t>
            </w:r>
            <w:r w:rsidR="00851D32" w:rsidRPr="00851D32">
              <w:rPr>
                <w:rFonts w:ascii="Times New Roman" w:hAnsi="Times New Roman" w:cs="Times New Roman"/>
                <w:noProof/>
                <w:webHidden/>
                <w:sz w:val="24"/>
                <w:szCs w:val="24"/>
              </w:rPr>
              <w:fldChar w:fldCharType="end"/>
            </w:r>
          </w:hyperlink>
        </w:p>
        <w:p w14:paraId="2EB411C9" w14:textId="4300EB44"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90" w:history="1">
            <w:r w:rsidR="00851D32" w:rsidRPr="00851D32">
              <w:rPr>
                <w:rStyle w:val="Hipervnculo"/>
                <w:rFonts w:ascii="Times New Roman" w:hAnsi="Times New Roman" w:cs="Times New Roman"/>
                <w:noProof/>
                <w:sz w:val="24"/>
                <w:szCs w:val="24"/>
              </w:rPr>
              <w:t>2.8. Necesidades que satisfacer</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22</w:t>
            </w:r>
            <w:r w:rsidR="00851D32" w:rsidRPr="00851D32">
              <w:rPr>
                <w:rFonts w:ascii="Times New Roman" w:hAnsi="Times New Roman" w:cs="Times New Roman"/>
                <w:noProof/>
                <w:webHidden/>
                <w:sz w:val="24"/>
                <w:szCs w:val="24"/>
              </w:rPr>
              <w:fldChar w:fldCharType="end"/>
            </w:r>
          </w:hyperlink>
        </w:p>
        <w:p w14:paraId="4D1B15AC" w14:textId="7EC60D8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1" w:history="1">
            <w:r w:rsidR="00851D32" w:rsidRPr="00851D32">
              <w:rPr>
                <w:rStyle w:val="Hipervnculo"/>
                <w:rFonts w:ascii="Times New Roman" w:hAnsi="Times New Roman" w:cs="Times New Roman"/>
                <w:noProof/>
                <w:sz w:val="24"/>
                <w:szCs w:val="24"/>
              </w:rPr>
              <w:t>2.8.1. Necesidad Fisiológica.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22</w:t>
            </w:r>
            <w:r w:rsidR="00851D32" w:rsidRPr="00851D32">
              <w:rPr>
                <w:rFonts w:ascii="Times New Roman" w:hAnsi="Times New Roman" w:cs="Times New Roman"/>
                <w:noProof/>
                <w:webHidden/>
                <w:sz w:val="24"/>
                <w:szCs w:val="24"/>
              </w:rPr>
              <w:fldChar w:fldCharType="end"/>
            </w:r>
          </w:hyperlink>
        </w:p>
        <w:p w14:paraId="231B5688" w14:textId="77FEA1E5"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2" w:history="1">
            <w:r w:rsidR="00851D32" w:rsidRPr="00851D32">
              <w:rPr>
                <w:rStyle w:val="Hipervnculo"/>
                <w:rFonts w:ascii="Times New Roman" w:hAnsi="Times New Roman" w:cs="Times New Roman"/>
                <w:noProof/>
                <w:sz w:val="24"/>
                <w:szCs w:val="24"/>
              </w:rPr>
              <w:t>2.8.2. Necesidad de Seguridad.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22</w:t>
            </w:r>
            <w:r w:rsidR="00851D32" w:rsidRPr="00851D32">
              <w:rPr>
                <w:rFonts w:ascii="Times New Roman" w:hAnsi="Times New Roman" w:cs="Times New Roman"/>
                <w:noProof/>
                <w:webHidden/>
                <w:sz w:val="24"/>
                <w:szCs w:val="24"/>
              </w:rPr>
              <w:fldChar w:fldCharType="end"/>
            </w:r>
          </w:hyperlink>
        </w:p>
        <w:p w14:paraId="6AD35A39" w14:textId="53F66C32"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3" w:history="1">
            <w:r w:rsidR="00851D32" w:rsidRPr="00851D32">
              <w:rPr>
                <w:rStyle w:val="Hipervnculo"/>
                <w:rFonts w:ascii="Times New Roman" w:hAnsi="Times New Roman" w:cs="Times New Roman"/>
                <w:noProof/>
                <w:sz w:val="24"/>
                <w:szCs w:val="24"/>
              </w:rPr>
              <w:t>2.8.3. Necesidad Social – Afiliación.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23</w:t>
            </w:r>
            <w:r w:rsidR="00851D32" w:rsidRPr="00851D32">
              <w:rPr>
                <w:rFonts w:ascii="Times New Roman" w:hAnsi="Times New Roman" w:cs="Times New Roman"/>
                <w:noProof/>
                <w:webHidden/>
                <w:sz w:val="24"/>
                <w:szCs w:val="24"/>
              </w:rPr>
              <w:fldChar w:fldCharType="end"/>
            </w:r>
          </w:hyperlink>
        </w:p>
        <w:p w14:paraId="49392D19" w14:textId="6347CC96"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4" w:history="1">
            <w:r w:rsidR="00851D32" w:rsidRPr="00851D32">
              <w:rPr>
                <w:rStyle w:val="Hipervnculo"/>
                <w:rFonts w:ascii="Times New Roman" w:hAnsi="Times New Roman" w:cs="Times New Roman"/>
                <w:noProof/>
                <w:sz w:val="24"/>
                <w:szCs w:val="24"/>
              </w:rPr>
              <w:t>2.8.4. Necesidad de Reconocimiento.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23</w:t>
            </w:r>
            <w:r w:rsidR="00851D32" w:rsidRPr="00851D32">
              <w:rPr>
                <w:rFonts w:ascii="Times New Roman" w:hAnsi="Times New Roman" w:cs="Times New Roman"/>
                <w:noProof/>
                <w:webHidden/>
                <w:sz w:val="24"/>
                <w:szCs w:val="24"/>
              </w:rPr>
              <w:fldChar w:fldCharType="end"/>
            </w:r>
          </w:hyperlink>
        </w:p>
        <w:p w14:paraId="3184039B" w14:textId="62A0CDAA"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5" w:history="1">
            <w:r w:rsidR="00851D32" w:rsidRPr="00851D32">
              <w:rPr>
                <w:rStyle w:val="Hipervnculo"/>
                <w:rFonts w:ascii="Times New Roman" w:hAnsi="Times New Roman" w:cs="Times New Roman"/>
                <w:noProof/>
                <w:sz w:val="24"/>
                <w:szCs w:val="24"/>
              </w:rPr>
              <w:t>2.8.5. Necesidad de Autorrealización.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23</w:t>
            </w:r>
            <w:r w:rsidR="00851D32" w:rsidRPr="00851D32">
              <w:rPr>
                <w:rFonts w:ascii="Times New Roman" w:hAnsi="Times New Roman" w:cs="Times New Roman"/>
                <w:noProof/>
                <w:webHidden/>
                <w:sz w:val="24"/>
                <w:szCs w:val="24"/>
              </w:rPr>
              <w:fldChar w:fldCharType="end"/>
            </w:r>
          </w:hyperlink>
        </w:p>
        <w:p w14:paraId="308B1DE3" w14:textId="452F41E8"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96" w:history="1">
            <w:r w:rsidR="00851D32" w:rsidRPr="00851D32">
              <w:rPr>
                <w:rStyle w:val="Hipervnculo"/>
                <w:rFonts w:ascii="Times New Roman" w:hAnsi="Times New Roman" w:cs="Times New Roman"/>
                <w:noProof/>
                <w:sz w:val="24"/>
                <w:szCs w:val="24"/>
              </w:rPr>
              <w:t>2.9. Localización de la empresa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23</w:t>
            </w:r>
            <w:r w:rsidR="00851D32" w:rsidRPr="00851D32">
              <w:rPr>
                <w:rFonts w:ascii="Times New Roman" w:hAnsi="Times New Roman" w:cs="Times New Roman"/>
                <w:noProof/>
                <w:webHidden/>
                <w:sz w:val="24"/>
                <w:szCs w:val="24"/>
              </w:rPr>
              <w:fldChar w:fldCharType="end"/>
            </w:r>
          </w:hyperlink>
        </w:p>
        <w:p w14:paraId="6406595E" w14:textId="40872A55"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797" w:history="1">
            <w:r w:rsidR="00851D32" w:rsidRPr="00851D32">
              <w:rPr>
                <w:rStyle w:val="Hipervnculo"/>
                <w:rFonts w:ascii="Times New Roman" w:hAnsi="Times New Roman" w:cs="Times New Roman"/>
                <w:noProof/>
                <w:sz w:val="24"/>
                <w:szCs w:val="24"/>
              </w:rPr>
              <w:t>2.10. Filosofía Empresarial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24</w:t>
            </w:r>
            <w:r w:rsidR="00851D32" w:rsidRPr="00851D32">
              <w:rPr>
                <w:rFonts w:ascii="Times New Roman" w:hAnsi="Times New Roman" w:cs="Times New Roman"/>
                <w:noProof/>
                <w:webHidden/>
                <w:sz w:val="24"/>
                <w:szCs w:val="24"/>
              </w:rPr>
              <w:fldChar w:fldCharType="end"/>
            </w:r>
          </w:hyperlink>
        </w:p>
        <w:p w14:paraId="629F4510" w14:textId="07C8F451"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8" w:history="1">
            <w:r w:rsidR="00851D32" w:rsidRPr="00851D32">
              <w:rPr>
                <w:rStyle w:val="Hipervnculo"/>
                <w:rFonts w:ascii="Times New Roman" w:hAnsi="Times New Roman" w:cs="Times New Roman"/>
                <w:noProof/>
                <w:sz w:val="24"/>
                <w:szCs w:val="24"/>
              </w:rPr>
              <w:t>2.10.1. Misión.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24</w:t>
            </w:r>
            <w:r w:rsidR="00851D32" w:rsidRPr="00851D32">
              <w:rPr>
                <w:rFonts w:ascii="Times New Roman" w:hAnsi="Times New Roman" w:cs="Times New Roman"/>
                <w:noProof/>
                <w:webHidden/>
                <w:sz w:val="24"/>
                <w:szCs w:val="24"/>
              </w:rPr>
              <w:fldChar w:fldCharType="end"/>
            </w:r>
          </w:hyperlink>
        </w:p>
        <w:p w14:paraId="13294F75" w14:textId="267A91E3"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799" w:history="1">
            <w:r w:rsidR="00851D32" w:rsidRPr="00851D32">
              <w:rPr>
                <w:rStyle w:val="Hipervnculo"/>
                <w:rFonts w:ascii="Times New Roman" w:hAnsi="Times New Roman" w:cs="Times New Roman"/>
                <w:noProof/>
                <w:sz w:val="24"/>
                <w:szCs w:val="24"/>
              </w:rPr>
              <w:t>2.10.2. Visión.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_Toc112943799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25</w:t>
            </w:r>
            <w:r w:rsidR="00851D32" w:rsidRPr="00851D32">
              <w:rPr>
                <w:rFonts w:ascii="Times New Roman" w:hAnsi="Times New Roman" w:cs="Times New Roman"/>
                <w:noProof/>
                <w:webHidden/>
                <w:sz w:val="24"/>
                <w:szCs w:val="24"/>
              </w:rPr>
              <w:fldChar w:fldCharType="end"/>
            </w:r>
          </w:hyperlink>
        </w:p>
        <w:p w14:paraId="32D9EA69" w14:textId="4F9EA090"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0" w:history="1">
            <w:r w:rsidR="00851D32" w:rsidRPr="00851D32">
              <w:rPr>
                <w:rStyle w:val="Hipervnculo"/>
                <w:rFonts w:ascii="Times New Roman" w:hAnsi="Times New Roman" w:cs="Times New Roman"/>
                <w:noProof/>
                <w:sz w:val="24"/>
                <w:szCs w:val="24"/>
              </w:rPr>
              <w:t>2.10.3. Objetivos.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25</w:t>
            </w:r>
            <w:r w:rsidR="00851D32" w:rsidRPr="00851D32">
              <w:rPr>
                <w:rFonts w:ascii="Times New Roman" w:hAnsi="Times New Roman" w:cs="Times New Roman"/>
                <w:noProof/>
                <w:webHidden/>
                <w:sz w:val="24"/>
                <w:szCs w:val="24"/>
              </w:rPr>
              <w:fldChar w:fldCharType="end"/>
            </w:r>
          </w:hyperlink>
        </w:p>
        <w:p w14:paraId="6D028CBE" w14:textId="13B972A7"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1" w:history="1">
            <w:r w:rsidR="00851D32" w:rsidRPr="00851D32">
              <w:rPr>
                <w:rStyle w:val="Hipervnculo"/>
                <w:rFonts w:ascii="Times New Roman" w:hAnsi="Times New Roman" w:cs="Times New Roman"/>
                <w:noProof/>
                <w:sz w:val="24"/>
                <w:szCs w:val="24"/>
              </w:rPr>
              <w:t>2.10.4. Meta.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25</w:t>
            </w:r>
            <w:r w:rsidR="00851D32" w:rsidRPr="00851D32">
              <w:rPr>
                <w:rFonts w:ascii="Times New Roman" w:hAnsi="Times New Roman" w:cs="Times New Roman"/>
                <w:noProof/>
                <w:webHidden/>
                <w:sz w:val="24"/>
                <w:szCs w:val="24"/>
              </w:rPr>
              <w:fldChar w:fldCharType="end"/>
            </w:r>
          </w:hyperlink>
        </w:p>
        <w:p w14:paraId="15DE439F" w14:textId="05556F0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2" w:history="1">
            <w:r w:rsidR="00851D32" w:rsidRPr="00851D32">
              <w:rPr>
                <w:rStyle w:val="Hipervnculo"/>
                <w:rFonts w:ascii="Times New Roman" w:hAnsi="Times New Roman" w:cs="Times New Roman"/>
                <w:noProof/>
                <w:sz w:val="24"/>
                <w:szCs w:val="24"/>
              </w:rPr>
              <w:t>2.10.5. Estrategias.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25</w:t>
            </w:r>
            <w:r w:rsidR="00851D32" w:rsidRPr="00851D32">
              <w:rPr>
                <w:rFonts w:ascii="Times New Roman" w:hAnsi="Times New Roman" w:cs="Times New Roman"/>
                <w:noProof/>
                <w:webHidden/>
                <w:sz w:val="24"/>
                <w:szCs w:val="24"/>
              </w:rPr>
              <w:fldChar w:fldCharType="end"/>
            </w:r>
          </w:hyperlink>
        </w:p>
        <w:p w14:paraId="0AD4E223" w14:textId="2BDEDB92"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3" w:history="1">
            <w:r w:rsidR="00851D32" w:rsidRPr="00851D32">
              <w:rPr>
                <w:rStyle w:val="Hipervnculo"/>
                <w:rFonts w:ascii="Times New Roman" w:hAnsi="Times New Roman" w:cs="Times New Roman"/>
                <w:noProof/>
                <w:sz w:val="24"/>
                <w:szCs w:val="24"/>
              </w:rPr>
              <w:t>2.10.6. Políticas.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27</w:t>
            </w:r>
            <w:r w:rsidR="00851D32" w:rsidRPr="00851D32">
              <w:rPr>
                <w:rFonts w:ascii="Times New Roman" w:hAnsi="Times New Roman" w:cs="Times New Roman"/>
                <w:noProof/>
                <w:webHidden/>
                <w:sz w:val="24"/>
                <w:szCs w:val="24"/>
              </w:rPr>
              <w:fldChar w:fldCharType="end"/>
            </w:r>
          </w:hyperlink>
        </w:p>
        <w:p w14:paraId="23F4151C" w14:textId="7842C5C2"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4" w:history="1">
            <w:r w:rsidR="00851D32" w:rsidRPr="00851D32">
              <w:rPr>
                <w:rStyle w:val="Hipervnculo"/>
                <w:rFonts w:ascii="Times New Roman" w:hAnsi="Times New Roman" w:cs="Times New Roman"/>
                <w:noProof/>
                <w:sz w:val="24"/>
                <w:szCs w:val="24"/>
              </w:rPr>
              <w:t>2.10.7. FODA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29</w:t>
            </w:r>
            <w:r w:rsidR="00851D32" w:rsidRPr="00851D32">
              <w:rPr>
                <w:rFonts w:ascii="Times New Roman" w:hAnsi="Times New Roman" w:cs="Times New Roman"/>
                <w:noProof/>
                <w:webHidden/>
                <w:sz w:val="24"/>
                <w:szCs w:val="24"/>
              </w:rPr>
              <w:fldChar w:fldCharType="end"/>
            </w:r>
          </w:hyperlink>
        </w:p>
        <w:p w14:paraId="65DA9615" w14:textId="6AC55E49"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05" w:history="1">
            <w:r w:rsidR="00851D32" w:rsidRPr="00851D32">
              <w:rPr>
                <w:rStyle w:val="Hipervnculo"/>
                <w:rFonts w:ascii="Times New Roman" w:hAnsi="Times New Roman" w:cs="Times New Roman"/>
                <w:noProof/>
                <w:sz w:val="24"/>
                <w:szCs w:val="24"/>
              </w:rPr>
              <w:t>2.11. Desarrollo organizacional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30</w:t>
            </w:r>
            <w:r w:rsidR="00851D32" w:rsidRPr="00851D32">
              <w:rPr>
                <w:rFonts w:ascii="Times New Roman" w:hAnsi="Times New Roman" w:cs="Times New Roman"/>
                <w:noProof/>
                <w:webHidden/>
                <w:sz w:val="24"/>
                <w:szCs w:val="24"/>
              </w:rPr>
              <w:fldChar w:fldCharType="end"/>
            </w:r>
          </w:hyperlink>
        </w:p>
        <w:p w14:paraId="0DBC8557" w14:textId="28B0243E"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6" w:history="1">
            <w:r w:rsidR="00851D32" w:rsidRPr="00851D32">
              <w:rPr>
                <w:rStyle w:val="Hipervnculo"/>
                <w:rFonts w:ascii="Times New Roman" w:hAnsi="Times New Roman" w:cs="Times New Roman"/>
                <w:noProof/>
                <w:sz w:val="24"/>
                <w:szCs w:val="24"/>
              </w:rPr>
              <w:t>2.11.1. Tipo de Estructura.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30</w:t>
            </w:r>
            <w:r w:rsidR="00851D32" w:rsidRPr="00851D32">
              <w:rPr>
                <w:rFonts w:ascii="Times New Roman" w:hAnsi="Times New Roman" w:cs="Times New Roman"/>
                <w:noProof/>
                <w:webHidden/>
                <w:sz w:val="24"/>
                <w:szCs w:val="24"/>
              </w:rPr>
              <w:fldChar w:fldCharType="end"/>
            </w:r>
          </w:hyperlink>
        </w:p>
        <w:p w14:paraId="145408B0" w14:textId="10506826"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07" w:history="1">
            <w:r w:rsidR="00851D32" w:rsidRPr="00851D32">
              <w:rPr>
                <w:rStyle w:val="Hipervnculo"/>
                <w:rFonts w:ascii="Times New Roman" w:hAnsi="Times New Roman" w:cs="Times New Roman"/>
                <w:noProof/>
                <w:sz w:val="24"/>
                <w:szCs w:val="24"/>
              </w:rPr>
              <w:t>2.11.2. Formalización.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31</w:t>
            </w:r>
            <w:r w:rsidR="00851D32" w:rsidRPr="00851D32">
              <w:rPr>
                <w:rFonts w:ascii="Times New Roman" w:hAnsi="Times New Roman" w:cs="Times New Roman"/>
                <w:noProof/>
                <w:webHidden/>
                <w:sz w:val="24"/>
                <w:szCs w:val="24"/>
              </w:rPr>
              <w:fldChar w:fldCharType="end"/>
            </w:r>
          </w:hyperlink>
        </w:p>
        <w:p w14:paraId="76DE169C" w14:textId="6E57E437"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08" w:history="1">
            <w:r w:rsidR="00851D32" w:rsidRPr="00851D32">
              <w:rPr>
                <w:rStyle w:val="Hipervnculo"/>
                <w:rFonts w:ascii="Times New Roman" w:hAnsi="Times New Roman" w:cs="Times New Roman"/>
                <w:noProof/>
                <w:sz w:val="24"/>
                <w:szCs w:val="24"/>
              </w:rPr>
              <w:t>2.12. Organigrama empresarial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32</w:t>
            </w:r>
            <w:r w:rsidR="00851D32" w:rsidRPr="00851D32">
              <w:rPr>
                <w:rFonts w:ascii="Times New Roman" w:hAnsi="Times New Roman" w:cs="Times New Roman"/>
                <w:noProof/>
                <w:webHidden/>
                <w:sz w:val="24"/>
                <w:szCs w:val="24"/>
              </w:rPr>
              <w:fldChar w:fldCharType="end"/>
            </w:r>
          </w:hyperlink>
        </w:p>
        <w:p w14:paraId="4116543C" w14:textId="3A07F5D3"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09" w:history="1">
            <w:r w:rsidR="00851D32" w:rsidRPr="00851D32">
              <w:rPr>
                <w:rStyle w:val="Hipervnculo"/>
                <w:rFonts w:ascii="Times New Roman" w:hAnsi="Times New Roman" w:cs="Times New Roman"/>
                <w:noProof/>
                <w:sz w:val="24"/>
                <w:szCs w:val="24"/>
              </w:rPr>
              <w:t>CAPÍTULO III</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_Toc112943809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37</w:t>
            </w:r>
            <w:r w:rsidR="00851D32" w:rsidRPr="00851D32">
              <w:rPr>
                <w:rFonts w:ascii="Times New Roman" w:hAnsi="Times New Roman" w:cs="Times New Roman"/>
                <w:noProof/>
                <w:webHidden/>
                <w:sz w:val="24"/>
                <w:szCs w:val="24"/>
              </w:rPr>
              <w:fldChar w:fldCharType="end"/>
            </w:r>
          </w:hyperlink>
        </w:p>
        <w:p w14:paraId="10AA5B7D" w14:textId="4D1860E3"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10" w:history="1">
            <w:r w:rsidR="00851D32" w:rsidRPr="00851D32">
              <w:rPr>
                <w:rStyle w:val="Hipervnculo"/>
                <w:rFonts w:ascii="Times New Roman" w:hAnsi="Times New Roman" w:cs="Times New Roman"/>
                <w:noProof/>
                <w:sz w:val="24"/>
                <w:szCs w:val="24"/>
              </w:rPr>
              <w:t>3. PROCESO DE INVESTIGACIÓN DE MERCADOS Y MARKETING</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37</w:t>
            </w:r>
            <w:r w:rsidR="00851D32" w:rsidRPr="00851D32">
              <w:rPr>
                <w:rFonts w:ascii="Times New Roman" w:hAnsi="Times New Roman" w:cs="Times New Roman"/>
                <w:noProof/>
                <w:webHidden/>
                <w:sz w:val="24"/>
                <w:szCs w:val="24"/>
              </w:rPr>
              <w:fldChar w:fldCharType="end"/>
            </w:r>
          </w:hyperlink>
        </w:p>
        <w:p w14:paraId="72848E24" w14:textId="18C2D4BE"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11" w:history="1">
            <w:r w:rsidR="00851D32" w:rsidRPr="00851D32">
              <w:rPr>
                <w:rStyle w:val="Hipervnculo"/>
                <w:rFonts w:ascii="Times New Roman" w:hAnsi="Times New Roman" w:cs="Times New Roman"/>
                <w:noProof/>
                <w:sz w:val="24"/>
                <w:szCs w:val="24"/>
              </w:rPr>
              <w:t>3.1. Objetivo de mercadotecnia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37</w:t>
            </w:r>
            <w:r w:rsidR="00851D32" w:rsidRPr="00851D32">
              <w:rPr>
                <w:rFonts w:ascii="Times New Roman" w:hAnsi="Times New Roman" w:cs="Times New Roman"/>
                <w:noProof/>
                <w:webHidden/>
                <w:sz w:val="24"/>
                <w:szCs w:val="24"/>
              </w:rPr>
              <w:fldChar w:fldCharType="end"/>
            </w:r>
          </w:hyperlink>
        </w:p>
        <w:p w14:paraId="624E0312" w14:textId="08FF9157"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12" w:history="1">
            <w:r w:rsidR="00851D32" w:rsidRPr="00851D32">
              <w:rPr>
                <w:rStyle w:val="Hipervnculo"/>
                <w:rFonts w:ascii="Times New Roman" w:hAnsi="Times New Roman" w:cs="Times New Roman"/>
                <w:noProof/>
                <w:sz w:val="24"/>
                <w:szCs w:val="24"/>
              </w:rPr>
              <w:t>3.2. Investigación de mercado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37</w:t>
            </w:r>
            <w:r w:rsidR="00851D32" w:rsidRPr="00851D32">
              <w:rPr>
                <w:rFonts w:ascii="Times New Roman" w:hAnsi="Times New Roman" w:cs="Times New Roman"/>
                <w:noProof/>
                <w:webHidden/>
                <w:sz w:val="24"/>
                <w:szCs w:val="24"/>
              </w:rPr>
              <w:fldChar w:fldCharType="end"/>
            </w:r>
          </w:hyperlink>
        </w:p>
        <w:p w14:paraId="65D8BD73" w14:textId="32EB5C47"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13" w:history="1">
            <w:r w:rsidR="00851D32" w:rsidRPr="00851D32">
              <w:rPr>
                <w:rStyle w:val="Hipervnculo"/>
                <w:rFonts w:ascii="Times New Roman" w:hAnsi="Times New Roman" w:cs="Times New Roman"/>
                <w:noProof/>
                <w:sz w:val="24"/>
                <w:szCs w:val="24"/>
              </w:rPr>
              <w:t>3.2.1. Segmentación de Mercado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37</w:t>
            </w:r>
            <w:r w:rsidR="00851D32" w:rsidRPr="00851D32">
              <w:rPr>
                <w:rFonts w:ascii="Times New Roman" w:hAnsi="Times New Roman" w:cs="Times New Roman"/>
                <w:noProof/>
                <w:webHidden/>
                <w:sz w:val="24"/>
                <w:szCs w:val="24"/>
              </w:rPr>
              <w:fldChar w:fldCharType="end"/>
            </w:r>
          </w:hyperlink>
        </w:p>
        <w:p w14:paraId="46E8E4E8" w14:textId="4DD68159"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14" w:history="1">
            <w:r w:rsidR="00851D32" w:rsidRPr="00851D32">
              <w:rPr>
                <w:rStyle w:val="Hipervnculo"/>
                <w:rFonts w:ascii="Times New Roman" w:hAnsi="Times New Roman" w:cs="Times New Roman"/>
                <w:noProof/>
                <w:sz w:val="24"/>
                <w:szCs w:val="24"/>
              </w:rPr>
              <w:t>3.2.2. Variable Geográfica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38</w:t>
            </w:r>
            <w:r w:rsidR="00851D32" w:rsidRPr="00851D32">
              <w:rPr>
                <w:rFonts w:ascii="Times New Roman" w:hAnsi="Times New Roman" w:cs="Times New Roman"/>
                <w:noProof/>
                <w:webHidden/>
                <w:sz w:val="24"/>
                <w:szCs w:val="24"/>
              </w:rPr>
              <w:fldChar w:fldCharType="end"/>
            </w:r>
          </w:hyperlink>
        </w:p>
        <w:p w14:paraId="6FA262FB" w14:textId="0EE6939A"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15" w:history="1">
            <w:r w:rsidR="00851D32" w:rsidRPr="00851D32">
              <w:rPr>
                <w:rStyle w:val="Hipervnculo"/>
                <w:rFonts w:ascii="Times New Roman" w:hAnsi="Times New Roman" w:cs="Times New Roman"/>
                <w:noProof/>
                <w:sz w:val="24"/>
                <w:szCs w:val="24"/>
              </w:rPr>
              <w:t>3.2.3. Variable Demográfica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38</w:t>
            </w:r>
            <w:r w:rsidR="00851D32" w:rsidRPr="00851D32">
              <w:rPr>
                <w:rFonts w:ascii="Times New Roman" w:hAnsi="Times New Roman" w:cs="Times New Roman"/>
                <w:noProof/>
                <w:webHidden/>
                <w:sz w:val="24"/>
                <w:szCs w:val="24"/>
              </w:rPr>
              <w:fldChar w:fldCharType="end"/>
            </w:r>
          </w:hyperlink>
        </w:p>
        <w:p w14:paraId="43BC3B0F" w14:textId="618FD2E5"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16" w:history="1">
            <w:r w:rsidR="00851D32" w:rsidRPr="00851D32">
              <w:rPr>
                <w:rStyle w:val="Hipervnculo"/>
                <w:rFonts w:ascii="Times New Roman" w:hAnsi="Times New Roman" w:cs="Times New Roman"/>
                <w:noProof/>
                <w:sz w:val="24"/>
                <w:szCs w:val="24"/>
              </w:rPr>
              <w:t>3.2.4. Variable Pictográfica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38</w:t>
            </w:r>
            <w:r w:rsidR="00851D32" w:rsidRPr="00851D32">
              <w:rPr>
                <w:rFonts w:ascii="Times New Roman" w:hAnsi="Times New Roman" w:cs="Times New Roman"/>
                <w:noProof/>
                <w:webHidden/>
                <w:sz w:val="24"/>
                <w:szCs w:val="24"/>
              </w:rPr>
              <w:fldChar w:fldCharType="end"/>
            </w:r>
          </w:hyperlink>
        </w:p>
        <w:p w14:paraId="27327C4D" w14:textId="755139FE"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17" w:history="1">
            <w:r w:rsidR="00851D32" w:rsidRPr="00851D32">
              <w:rPr>
                <w:rStyle w:val="Hipervnculo"/>
                <w:rFonts w:ascii="Times New Roman" w:hAnsi="Times New Roman" w:cs="Times New Roman"/>
                <w:noProof/>
                <w:sz w:val="24"/>
                <w:szCs w:val="24"/>
              </w:rPr>
              <w:t>3.3. Plan de Muestreo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38</w:t>
            </w:r>
            <w:r w:rsidR="00851D32" w:rsidRPr="00851D32">
              <w:rPr>
                <w:rFonts w:ascii="Times New Roman" w:hAnsi="Times New Roman" w:cs="Times New Roman"/>
                <w:noProof/>
                <w:webHidden/>
                <w:sz w:val="24"/>
                <w:szCs w:val="24"/>
              </w:rPr>
              <w:fldChar w:fldCharType="end"/>
            </w:r>
          </w:hyperlink>
        </w:p>
        <w:p w14:paraId="56D7653F" w14:textId="2AAD593D"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18" w:history="1">
            <w:r w:rsidR="00851D32" w:rsidRPr="00851D32">
              <w:rPr>
                <w:rStyle w:val="Hipervnculo"/>
                <w:rFonts w:ascii="Times New Roman" w:hAnsi="Times New Roman" w:cs="Times New Roman"/>
                <w:noProof/>
                <w:sz w:val="24"/>
                <w:szCs w:val="24"/>
              </w:rPr>
              <w:t>3.3.1. Cálculo de la población segmentada.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39</w:t>
            </w:r>
            <w:r w:rsidR="00851D32" w:rsidRPr="00851D32">
              <w:rPr>
                <w:rFonts w:ascii="Times New Roman" w:hAnsi="Times New Roman" w:cs="Times New Roman"/>
                <w:noProof/>
                <w:webHidden/>
                <w:sz w:val="24"/>
                <w:szCs w:val="24"/>
              </w:rPr>
              <w:fldChar w:fldCharType="end"/>
            </w:r>
          </w:hyperlink>
        </w:p>
        <w:p w14:paraId="20540279" w14:textId="19E714AA"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19" w:history="1">
            <w:r w:rsidR="00851D32" w:rsidRPr="00851D32">
              <w:rPr>
                <w:rStyle w:val="Hipervnculo"/>
                <w:rFonts w:ascii="Times New Roman" w:hAnsi="Times New Roman" w:cs="Times New Roman"/>
                <w:noProof/>
                <w:sz w:val="24"/>
                <w:szCs w:val="24"/>
              </w:rPr>
              <w:t>3.4. Ejemplo Encuesta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_Toc112943819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40</w:t>
            </w:r>
            <w:r w:rsidR="00851D32" w:rsidRPr="00851D32">
              <w:rPr>
                <w:rFonts w:ascii="Times New Roman" w:hAnsi="Times New Roman" w:cs="Times New Roman"/>
                <w:noProof/>
                <w:webHidden/>
                <w:sz w:val="24"/>
                <w:szCs w:val="24"/>
              </w:rPr>
              <w:fldChar w:fldCharType="end"/>
            </w:r>
          </w:hyperlink>
        </w:p>
        <w:p w14:paraId="51EF949A" w14:textId="029D90E4"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0" w:history="1">
            <w:r w:rsidR="00851D32" w:rsidRPr="00851D32">
              <w:rPr>
                <w:rStyle w:val="Hipervnculo"/>
                <w:rFonts w:ascii="Times New Roman" w:hAnsi="Times New Roman" w:cs="Times New Roman"/>
                <w:noProof/>
                <w:sz w:val="24"/>
                <w:szCs w:val="24"/>
              </w:rPr>
              <w:t>3.5. Análisis de las encuestas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40</w:t>
            </w:r>
            <w:r w:rsidR="00851D32" w:rsidRPr="00851D32">
              <w:rPr>
                <w:rFonts w:ascii="Times New Roman" w:hAnsi="Times New Roman" w:cs="Times New Roman"/>
                <w:noProof/>
                <w:webHidden/>
                <w:sz w:val="24"/>
                <w:szCs w:val="24"/>
              </w:rPr>
              <w:fldChar w:fldCharType="end"/>
            </w:r>
          </w:hyperlink>
        </w:p>
        <w:p w14:paraId="6F24BE12" w14:textId="3FDFE61B"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21" w:history="1">
            <w:r w:rsidR="00851D32" w:rsidRPr="00851D32">
              <w:rPr>
                <w:rStyle w:val="Hipervnculo"/>
                <w:rFonts w:ascii="Times New Roman" w:eastAsiaTheme="majorEastAsia" w:hAnsi="Times New Roman" w:cs="Times New Roman"/>
                <w:noProof/>
                <w:sz w:val="24"/>
                <w:szCs w:val="24"/>
                <w:lang w:eastAsia="es-ES"/>
              </w:rPr>
              <w:t>3.5.1. Análisis General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53</w:t>
            </w:r>
            <w:r w:rsidR="00851D32" w:rsidRPr="00851D32">
              <w:rPr>
                <w:rFonts w:ascii="Times New Roman" w:hAnsi="Times New Roman" w:cs="Times New Roman"/>
                <w:noProof/>
                <w:webHidden/>
                <w:sz w:val="24"/>
                <w:szCs w:val="24"/>
              </w:rPr>
              <w:fldChar w:fldCharType="end"/>
            </w:r>
          </w:hyperlink>
        </w:p>
        <w:p w14:paraId="6F9CA87B" w14:textId="01956553"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2" w:history="1">
            <w:r w:rsidR="00851D32" w:rsidRPr="00851D32">
              <w:rPr>
                <w:rStyle w:val="Hipervnculo"/>
                <w:rFonts w:ascii="Times New Roman" w:hAnsi="Times New Roman" w:cs="Times New Roman"/>
                <w:noProof/>
                <w:sz w:val="24"/>
                <w:szCs w:val="24"/>
              </w:rPr>
              <w:t>3.6. Microentorno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53</w:t>
            </w:r>
            <w:r w:rsidR="00851D32" w:rsidRPr="00851D32">
              <w:rPr>
                <w:rFonts w:ascii="Times New Roman" w:hAnsi="Times New Roman" w:cs="Times New Roman"/>
                <w:noProof/>
                <w:webHidden/>
                <w:sz w:val="24"/>
                <w:szCs w:val="24"/>
              </w:rPr>
              <w:fldChar w:fldCharType="end"/>
            </w:r>
          </w:hyperlink>
        </w:p>
        <w:p w14:paraId="67F85EE8" w14:textId="1161CCAB"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3" w:history="1">
            <w:r w:rsidR="00851D32" w:rsidRPr="00851D32">
              <w:rPr>
                <w:rStyle w:val="Hipervnculo"/>
                <w:rFonts w:ascii="Times New Roman" w:eastAsiaTheme="minorHAnsi" w:hAnsi="Times New Roman" w:cs="Times New Roman"/>
                <w:noProof/>
                <w:sz w:val="24"/>
                <w:szCs w:val="24"/>
              </w:rPr>
              <w:t>FHALCONFOOD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57</w:t>
            </w:r>
            <w:r w:rsidR="00851D32" w:rsidRPr="00851D32">
              <w:rPr>
                <w:rFonts w:ascii="Times New Roman" w:hAnsi="Times New Roman" w:cs="Times New Roman"/>
                <w:noProof/>
                <w:webHidden/>
                <w:sz w:val="24"/>
                <w:szCs w:val="24"/>
              </w:rPr>
              <w:fldChar w:fldCharType="end"/>
            </w:r>
          </w:hyperlink>
        </w:p>
        <w:p w14:paraId="3E5DDD99" w14:textId="35A773AD"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4" w:history="1">
            <w:r w:rsidR="00851D32" w:rsidRPr="00851D32">
              <w:rPr>
                <w:rStyle w:val="Hipervnculo"/>
                <w:rFonts w:ascii="Times New Roman" w:eastAsiaTheme="minorHAnsi" w:hAnsi="Times New Roman" w:cs="Times New Roman"/>
                <w:noProof/>
                <w:sz w:val="24"/>
                <w:szCs w:val="24"/>
              </w:rPr>
              <w:t>GLOBASUPPLIES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57</w:t>
            </w:r>
            <w:r w:rsidR="00851D32" w:rsidRPr="00851D32">
              <w:rPr>
                <w:rFonts w:ascii="Times New Roman" w:hAnsi="Times New Roman" w:cs="Times New Roman"/>
                <w:noProof/>
                <w:webHidden/>
                <w:sz w:val="24"/>
                <w:szCs w:val="24"/>
              </w:rPr>
              <w:fldChar w:fldCharType="end"/>
            </w:r>
          </w:hyperlink>
        </w:p>
        <w:p w14:paraId="320AFEF7" w14:textId="47FE5F3B"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5" w:history="1">
            <w:r w:rsidR="00851D32" w:rsidRPr="00851D32">
              <w:rPr>
                <w:rStyle w:val="Hipervnculo"/>
                <w:rFonts w:ascii="Times New Roman" w:eastAsiaTheme="minorHAnsi" w:hAnsi="Times New Roman" w:cs="Times New Roman"/>
                <w:noProof/>
                <w:sz w:val="24"/>
                <w:szCs w:val="24"/>
              </w:rPr>
              <w:t>CORDIALSA, Grupo NUTERSA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57</w:t>
            </w:r>
            <w:r w:rsidR="00851D32" w:rsidRPr="00851D32">
              <w:rPr>
                <w:rFonts w:ascii="Times New Roman" w:hAnsi="Times New Roman" w:cs="Times New Roman"/>
                <w:noProof/>
                <w:webHidden/>
                <w:sz w:val="24"/>
                <w:szCs w:val="24"/>
              </w:rPr>
              <w:fldChar w:fldCharType="end"/>
            </w:r>
          </w:hyperlink>
        </w:p>
        <w:p w14:paraId="6AE40F09" w14:textId="5B73D19F"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26" w:history="1">
            <w:r w:rsidR="00851D32" w:rsidRPr="00851D32">
              <w:rPr>
                <w:rStyle w:val="Hipervnculo"/>
                <w:rFonts w:ascii="Times New Roman" w:hAnsi="Times New Roman" w:cs="Times New Roman"/>
                <w:noProof/>
                <w:sz w:val="24"/>
                <w:szCs w:val="24"/>
              </w:rPr>
              <w:t>3.7. Macroentorno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58</w:t>
            </w:r>
            <w:r w:rsidR="00851D32" w:rsidRPr="00851D32">
              <w:rPr>
                <w:rFonts w:ascii="Times New Roman" w:hAnsi="Times New Roman" w:cs="Times New Roman"/>
                <w:noProof/>
                <w:webHidden/>
                <w:sz w:val="24"/>
                <w:szCs w:val="24"/>
              </w:rPr>
              <w:fldChar w:fldCharType="end"/>
            </w:r>
          </w:hyperlink>
        </w:p>
        <w:p w14:paraId="4A21CD25" w14:textId="2955011E"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27" w:history="1">
            <w:r w:rsidR="00851D32" w:rsidRPr="00851D32">
              <w:rPr>
                <w:rStyle w:val="Hipervnculo"/>
                <w:rFonts w:ascii="Times New Roman" w:hAnsi="Times New Roman" w:cs="Times New Roman"/>
                <w:noProof/>
                <w:sz w:val="24"/>
                <w:szCs w:val="24"/>
                <w:lang w:eastAsia="es-ES"/>
              </w:rPr>
              <w:t>Factor Político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59</w:t>
            </w:r>
            <w:r w:rsidR="00851D32" w:rsidRPr="00851D32">
              <w:rPr>
                <w:rFonts w:ascii="Times New Roman" w:hAnsi="Times New Roman" w:cs="Times New Roman"/>
                <w:noProof/>
                <w:webHidden/>
                <w:sz w:val="24"/>
                <w:szCs w:val="24"/>
              </w:rPr>
              <w:fldChar w:fldCharType="end"/>
            </w:r>
          </w:hyperlink>
        </w:p>
        <w:p w14:paraId="0DC7EE78" w14:textId="73F613E3"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28" w:history="1">
            <w:r w:rsidR="00851D32" w:rsidRPr="00851D32">
              <w:rPr>
                <w:rStyle w:val="Hipervnculo"/>
                <w:rFonts w:ascii="Times New Roman" w:hAnsi="Times New Roman" w:cs="Times New Roman"/>
                <w:noProof/>
                <w:sz w:val="24"/>
                <w:szCs w:val="24"/>
                <w:lang w:eastAsia="es-ES"/>
              </w:rPr>
              <w:t>Factor Económico.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61</w:t>
            </w:r>
            <w:r w:rsidR="00851D32" w:rsidRPr="00851D32">
              <w:rPr>
                <w:rFonts w:ascii="Times New Roman" w:hAnsi="Times New Roman" w:cs="Times New Roman"/>
                <w:noProof/>
                <w:webHidden/>
                <w:sz w:val="24"/>
                <w:szCs w:val="24"/>
              </w:rPr>
              <w:fldChar w:fldCharType="end"/>
            </w:r>
          </w:hyperlink>
        </w:p>
        <w:p w14:paraId="4A1425E5" w14:textId="591AA75F"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29" w:history="1">
            <w:r w:rsidR="00851D32" w:rsidRPr="00851D32">
              <w:rPr>
                <w:rStyle w:val="Hipervnculo"/>
                <w:rFonts w:ascii="Times New Roman" w:hAnsi="Times New Roman" w:cs="Times New Roman"/>
                <w:noProof/>
                <w:sz w:val="24"/>
                <w:szCs w:val="24"/>
                <w:lang w:eastAsia="es-ES"/>
              </w:rPr>
              <w:t>Factor Sociocultural.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_Toc112943829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63</w:t>
            </w:r>
            <w:r w:rsidR="00851D32" w:rsidRPr="00851D32">
              <w:rPr>
                <w:rFonts w:ascii="Times New Roman" w:hAnsi="Times New Roman" w:cs="Times New Roman"/>
                <w:noProof/>
                <w:webHidden/>
                <w:sz w:val="24"/>
                <w:szCs w:val="24"/>
              </w:rPr>
              <w:fldChar w:fldCharType="end"/>
            </w:r>
          </w:hyperlink>
        </w:p>
        <w:p w14:paraId="01FE93CB" w14:textId="34A1548D"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30" w:history="1">
            <w:r w:rsidR="00851D32" w:rsidRPr="00851D32">
              <w:rPr>
                <w:rStyle w:val="Hipervnculo"/>
                <w:rFonts w:ascii="Times New Roman" w:hAnsi="Times New Roman" w:cs="Times New Roman"/>
                <w:noProof/>
                <w:sz w:val="24"/>
                <w:szCs w:val="24"/>
                <w:lang w:eastAsia="es-ES"/>
              </w:rPr>
              <w:t>Factor Tecnológico.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_Toc112943830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64</w:t>
            </w:r>
            <w:r w:rsidR="00851D32" w:rsidRPr="00851D32">
              <w:rPr>
                <w:rFonts w:ascii="Times New Roman" w:hAnsi="Times New Roman" w:cs="Times New Roman"/>
                <w:noProof/>
                <w:webHidden/>
                <w:sz w:val="24"/>
                <w:szCs w:val="24"/>
              </w:rPr>
              <w:fldChar w:fldCharType="end"/>
            </w:r>
          </w:hyperlink>
        </w:p>
        <w:p w14:paraId="1E787ECE" w14:textId="1924F3D6"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37" w:history="1">
            <w:r w:rsidR="00851D32" w:rsidRPr="00851D32">
              <w:rPr>
                <w:rStyle w:val="Hipervnculo"/>
                <w:rFonts w:ascii="Times New Roman" w:hAnsi="Times New Roman" w:cs="Times New Roman"/>
                <w:noProof/>
                <w:sz w:val="24"/>
                <w:szCs w:val="24"/>
              </w:rPr>
              <w:t>3.8. Producto y Servicio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_Toc112943837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65</w:t>
            </w:r>
            <w:r w:rsidR="00851D32" w:rsidRPr="00851D32">
              <w:rPr>
                <w:rFonts w:ascii="Times New Roman" w:hAnsi="Times New Roman" w:cs="Times New Roman"/>
                <w:noProof/>
                <w:webHidden/>
                <w:sz w:val="24"/>
                <w:szCs w:val="24"/>
              </w:rPr>
              <w:fldChar w:fldCharType="end"/>
            </w:r>
          </w:hyperlink>
        </w:p>
        <w:p w14:paraId="0FA57730" w14:textId="723FCF2B"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38" w:history="1">
            <w:r w:rsidR="00851D32" w:rsidRPr="00851D32">
              <w:rPr>
                <w:rStyle w:val="Hipervnculo"/>
                <w:rFonts w:ascii="Times New Roman" w:hAnsi="Times New Roman" w:cs="Times New Roman"/>
                <w:noProof/>
                <w:sz w:val="24"/>
                <w:szCs w:val="24"/>
              </w:rPr>
              <w:t>3.9. Producto Esencial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_Toc112943838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66</w:t>
            </w:r>
            <w:r w:rsidR="00851D32" w:rsidRPr="00851D32">
              <w:rPr>
                <w:rFonts w:ascii="Times New Roman" w:hAnsi="Times New Roman" w:cs="Times New Roman"/>
                <w:noProof/>
                <w:webHidden/>
                <w:sz w:val="24"/>
                <w:szCs w:val="24"/>
              </w:rPr>
              <w:fldChar w:fldCharType="end"/>
            </w:r>
          </w:hyperlink>
        </w:p>
        <w:p w14:paraId="59DA2874" w14:textId="12C71D3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39" w:history="1">
            <w:r w:rsidR="00851D32" w:rsidRPr="00851D32">
              <w:rPr>
                <w:rStyle w:val="Hipervnculo"/>
                <w:rFonts w:ascii="Times New Roman" w:hAnsi="Times New Roman" w:cs="Times New Roman"/>
                <w:noProof/>
                <w:sz w:val="24"/>
                <w:szCs w:val="24"/>
              </w:rPr>
              <w:t>3.9.1 Producto Real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_Toc112943839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67</w:t>
            </w:r>
            <w:r w:rsidR="00851D32" w:rsidRPr="00851D32">
              <w:rPr>
                <w:rFonts w:ascii="Times New Roman" w:hAnsi="Times New Roman" w:cs="Times New Roman"/>
                <w:noProof/>
                <w:webHidden/>
                <w:sz w:val="24"/>
                <w:szCs w:val="24"/>
              </w:rPr>
              <w:fldChar w:fldCharType="end"/>
            </w:r>
          </w:hyperlink>
        </w:p>
        <w:p w14:paraId="214ED6F0" w14:textId="0ACF8EAF"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0" w:history="1">
            <w:r w:rsidR="00851D32" w:rsidRPr="00851D32">
              <w:rPr>
                <w:rStyle w:val="Hipervnculo"/>
                <w:rFonts w:ascii="Times New Roman" w:hAnsi="Times New Roman" w:cs="Times New Roman"/>
                <w:noProof/>
                <w:sz w:val="24"/>
                <w:szCs w:val="24"/>
              </w:rPr>
              <w:t>3.9.2. Características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68</w:t>
            </w:r>
            <w:r w:rsidR="00851D32" w:rsidRPr="00851D32">
              <w:rPr>
                <w:rFonts w:ascii="Times New Roman" w:hAnsi="Times New Roman" w:cs="Times New Roman"/>
                <w:noProof/>
                <w:webHidden/>
                <w:sz w:val="24"/>
                <w:szCs w:val="24"/>
              </w:rPr>
              <w:fldChar w:fldCharType="end"/>
            </w:r>
          </w:hyperlink>
        </w:p>
        <w:p w14:paraId="68988522" w14:textId="6BBA098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1" w:history="1">
            <w:r w:rsidR="00851D32" w:rsidRPr="00851D32">
              <w:rPr>
                <w:rStyle w:val="Hipervnculo"/>
                <w:rFonts w:ascii="Times New Roman" w:hAnsi="Times New Roman" w:cs="Times New Roman"/>
                <w:noProof/>
                <w:sz w:val="24"/>
                <w:szCs w:val="24"/>
              </w:rPr>
              <w:t>3.9.3. Calidad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68</w:t>
            </w:r>
            <w:r w:rsidR="00851D32" w:rsidRPr="00851D32">
              <w:rPr>
                <w:rFonts w:ascii="Times New Roman" w:hAnsi="Times New Roman" w:cs="Times New Roman"/>
                <w:noProof/>
                <w:webHidden/>
                <w:sz w:val="24"/>
                <w:szCs w:val="24"/>
              </w:rPr>
              <w:fldChar w:fldCharType="end"/>
            </w:r>
          </w:hyperlink>
        </w:p>
        <w:p w14:paraId="3E386249" w14:textId="21912EEA"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2" w:history="1">
            <w:r w:rsidR="00851D32" w:rsidRPr="00851D32">
              <w:rPr>
                <w:rStyle w:val="Hipervnculo"/>
                <w:rFonts w:ascii="Times New Roman" w:hAnsi="Times New Roman" w:cs="Times New Roman"/>
                <w:noProof/>
                <w:sz w:val="24"/>
                <w:szCs w:val="24"/>
              </w:rPr>
              <w:t>3.9.4. Estilo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68</w:t>
            </w:r>
            <w:r w:rsidR="00851D32" w:rsidRPr="00851D32">
              <w:rPr>
                <w:rFonts w:ascii="Times New Roman" w:hAnsi="Times New Roman" w:cs="Times New Roman"/>
                <w:noProof/>
                <w:webHidden/>
                <w:sz w:val="24"/>
                <w:szCs w:val="24"/>
              </w:rPr>
              <w:fldChar w:fldCharType="end"/>
            </w:r>
          </w:hyperlink>
        </w:p>
        <w:p w14:paraId="141F6ACE" w14:textId="6F5C4F04"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3" w:history="1">
            <w:r w:rsidR="00851D32" w:rsidRPr="00851D32">
              <w:rPr>
                <w:rStyle w:val="Hipervnculo"/>
                <w:rFonts w:ascii="Times New Roman" w:hAnsi="Times New Roman" w:cs="Times New Roman"/>
                <w:noProof/>
                <w:sz w:val="24"/>
                <w:szCs w:val="24"/>
              </w:rPr>
              <w:t>3.9.5 Producto aumentado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69</w:t>
            </w:r>
            <w:r w:rsidR="00851D32" w:rsidRPr="00851D32">
              <w:rPr>
                <w:rFonts w:ascii="Times New Roman" w:hAnsi="Times New Roman" w:cs="Times New Roman"/>
                <w:noProof/>
                <w:webHidden/>
                <w:sz w:val="24"/>
                <w:szCs w:val="24"/>
              </w:rPr>
              <w:fldChar w:fldCharType="end"/>
            </w:r>
          </w:hyperlink>
        </w:p>
        <w:p w14:paraId="145123FA" w14:textId="7A34FF3A"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4" w:history="1">
            <w:r w:rsidR="00851D32" w:rsidRPr="00851D32">
              <w:rPr>
                <w:rStyle w:val="Hipervnculo"/>
                <w:rFonts w:ascii="Times New Roman" w:hAnsi="Times New Roman" w:cs="Times New Roman"/>
                <w:noProof/>
                <w:sz w:val="24"/>
                <w:szCs w:val="24"/>
              </w:rPr>
              <w:t xml:space="preserve">3.9.6. </w:t>
            </w:r>
            <w:r w:rsidR="00851D32" w:rsidRPr="00851D32">
              <w:rPr>
                <w:rStyle w:val="Hipervnculo"/>
                <w:rFonts w:ascii="Times New Roman" w:hAnsi="Times New Roman" w:cs="Times New Roman"/>
                <w:noProof/>
                <w:sz w:val="24"/>
                <w:szCs w:val="24"/>
                <w:lang w:eastAsia="es-ES"/>
              </w:rPr>
              <w:t>Plan de introducción al mercado.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70</w:t>
            </w:r>
            <w:r w:rsidR="00851D32" w:rsidRPr="00851D32">
              <w:rPr>
                <w:rFonts w:ascii="Times New Roman" w:hAnsi="Times New Roman" w:cs="Times New Roman"/>
                <w:noProof/>
                <w:webHidden/>
                <w:sz w:val="24"/>
                <w:szCs w:val="24"/>
              </w:rPr>
              <w:fldChar w:fldCharType="end"/>
            </w:r>
          </w:hyperlink>
        </w:p>
        <w:p w14:paraId="07DDD7B6" w14:textId="7DAB03EE"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5" w:history="1">
            <w:r w:rsidR="00851D32" w:rsidRPr="00851D32">
              <w:rPr>
                <w:rStyle w:val="Hipervnculo"/>
                <w:rFonts w:ascii="Times New Roman" w:eastAsiaTheme="majorEastAsia" w:hAnsi="Times New Roman" w:cs="Times New Roman"/>
                <w:noProof/>
                <w:sz w:val="24"/>
                <w:szCs w:val="24"/>
                <w:lang w:eastAsia="es-ES"/>
              </w:rPr>
              <w:t>3.9.7</w:t>
            </w:r>
            <w:r w:rsidR="00851D32" w:rsidRPr="00851D32">
              <w:rPr>
                <w:rStyle w:val="Hipervnculo"/>
                <w:rFonts w:ascii="Times New Roman" w:eastAsiaTheme="majorEastAsia" w:hAnsi="Times New Roman" w:cs="Times New Roman"/>
                <w:noProof/>
                <w:sz w:val="24"/>
                <w:szCs w:val="24"/>
              </w:rPr>
              <w:t xml:space="preserve"> Área Administrativa y Operativa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70</w:t>
            </w:r>
            <w:r w:rsidR="00851D32" w:rsidRPr="00851D32">
              <w:rPr>
                <w:rFonts w:ascii="Times New Roman" w:hAnsi="Times New Roman" w:cs="Times New Roman"/>
                <w:noProof/>
                <w:webHidden/>
                <w:sz w:val="24"/>
                <w:szCs w:val="24"/>
              </w:rPr>
              <w:fldChar w:fldCharType="end"/>
            </w:r>
          </w:hyperlink>
        </w:p>
        <w:p w14:paraId="64A902D5" w14:textId="5FBFFABD"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6" w:history="1">
            <w:r w:rsidR="00851D32" w:rsidRPr="00851D32">
              <w:rPr>
                <w:rStyle w:val="Hipervnculo"/>
                <w:rFonts w:ascii="Times New Roman" w:eastAsiaTheme="majorEastAsia" w:hAnsi="Times New Roman" w:cs="Times New Roman"/>
                <w:noProof/>
                <w:sz w:val="24"/>
                <w:szCs w:val="24"/>
              </w:rPr>
              <w:t>3.9.8 Materiales de identificación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70</w:t>
            </w:r>
            <w:r w:rsidR="00851D32" w:rsidRPr="00851D32">
              <w:rPr>
                <w:rFonts w:ascii="Times New Roman" w:hAnsi="Times New Roman" w:cs="Times New Roman"/>
                <w:noProof/>
                <w:webHidden/>
                <w:sz w:val="24"/>
                <w:szCs w:val="24"/>
              </w:rPr>
              <w:fldChar w:fldCharType="end"/>
            </w:r>
          </w:hyperlink>
        </w:p>
        <w:p w14:paraId="42DE9B8A" w14:textId="09D82D67"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7" w:history="1">
            <w:r w:rsidR="00851D32" w:rsidRPr="00851D32">
              <w:rPr>
                <w:rStyle w:val="Hipervnculo"/>
                <w:rFonts w:ascii="Times New Roman" w:eastAsiaTheme="majorEastAsia" w:hAnsi="Times New Roman" w:cs="Times New Roman"/>
                <w:noProof/>
                <w:sz w:val="24"/>
                <w:szCs w:val="24"/>
                <w:lang w:eastAsia="es-ES"/>
              </w:rPr>
              <w:t>3.9.10 Tarjetas de presentación.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71</w:t>
            </w:r>
            <w:r w:rsidR="00851D32" w:rsidRPr="00851D32">
              <w:rPr>
                <w:rFonts w:ascii="Times New Roman" w:hAnsi="Times New Roman" w:cs="Times New Roman"/>
                <w:noProof/>
                <w:webHidden/>
                <w:sz w:val="24"/>
                <w:szCs w:val="24"/>
              </w:rPr>
              <w:fldChar w:fldCharType="end"/>
            </w:r>
          </w:hyperlink>
        </w:p>
        <w:p w14:paraId="7101E821" w14:textId="076DBD1E"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8" w:history="1">
            <w:r w:rsidR="00851D32" w:rsidRPr="00851D32">
              <w:rPr>
                <w:rStyle w:val="Hipervnculo"/>
                <w:rFonts w:ascii="Times New Roman" w:eastAsiaTheme="majorEastAsia" w:hAnsi="Times New Roman" w:cs="Times New Roman"/>
                <w:noProof/>
                <w:sz w:val="24"/>
                <w:szCs w:val="24"/>
                <w:lang w:eastAsia="es-ES"/>
              </w:rPr>
              <w:t>3.9.11. Canal de distribución y puntos de ventas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73</w:t>
            </w:r>
            <w:r w:rsidR="00851D32" w:rsidRPr="00851D32">
              <w:rPr>
                <w:rFonts w:ascii="Times New Roman" w:hAnsi="Times New Roman" w:cs="Times New Roman"/>
                <w:noProof/>
                <w:webHidden/>
                <w:sz w:val="24"/>
                <w:szCs w:val="24"/>
              </w:rPr>
              <w:fldChar w:fldCharType="end"/>
            </w:r>
          </w:hyperlink>
        </w:p>
        <w:p w14:paraId="71332283" w14:textId="5C644D6E"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49" w:history="1">
            <w:r w:rsidR="00851D32" w:rsidRPr="00851D32">
              <w:rPr>
                <w:rStyle w:val="Hipervnculo"/>
                <w:rFonts w:ascii="Times New Roman" w:eastAsiaTheme="majorEastAsia" w:hAnsi="Times New Roman" w:cs="Times New Roman"/>
                <w:noProof/>
                <w:sz w:val="24"/>
                <w:szCs w:val="24"/>
              </w:rPr>
              <w:t xml:space="preserve">3.9.12 </w:t>
            </w:r>
            <w:r w:rsidR="00851D32" w:rsidRPr="00851D32">
              <w:rPr>
                <w:rStyle w:val="Hipervnculo"/>
                <w:rFonts w:ascii="Times New Roman" w:eastAsiaTheme="majorEastAsia" w:hAnsi="Times New Roman" w:cs="Times New Roman"/>
                <w:noProof/>
                <w:sz w:val="24"/>
                <w:szCs w:val="24"/>
                <w:lang w:eastAsia="es-ES"/>
              </w:rPr>
              <w:t>Riesgo y oportunidades del negocio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_Toc112943849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74</w:t>
            </w:r>
            <w:r w:rsidR="00851D32" w:rsidRPr="00851D32">
              <w:rPr>
                <w:rFonts w:ascii="Times New Roman" w:hAnsi="Times New Roman" w:cs="Times New Roman"/>
                <w:noProof/>
                <w:webHidden/>
                <w:sz w:val="24"/>
                <w:szCs w:val="24"/>
              </w:rPr>
              <w:fldChar w:fldCharType="end"/>
            </w:r>
          </w:hyperlink>
        </w:p>
        <w:p w14:paraId="51BFE46A" w14:textId="5D9A1726"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50" w:history="1">
            <w:r w:rsidR="00851D32" w:rsidRPr="00851D32">
              <w:rPr>
                <w:rStyle w:val="Hipervnculo"/>
                <w:rFonts w:ascii="Times New Roman" w:eastAsiaTheme="majorEastAsia" w:hAnsi="Times New Roman" w:cs="Times New Roman"/>
                <w:noProof/>
                <w:sz w:val="24"/>
                <w:szCs w:val="24"/>
                <w:lang w:eastAsia="es-ES"/>
              </w:rPr>
              <w:t>3.9.13 Fijación de Precios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74</w:t>
            </w:r>
            <w:r w:rsidR="00851D32" w:rsidRPr="00851D32">
              <w:rPr>
                <w:rFonts w:ascii="Times New Roman" w:hAnsi="Times New Roman" w:cs="Times New Roman"/>
                <w:noProof/>
                <w:webHidden/>
                <w:sz w:val="24"/>
                <w:szCs w:val="24"/>
              </w:rPr>
              <w:fldChar w:fldCharType="end"/>
            </w:r>
          </w:hyperlink>
        </w:p>
        <w:p w14:paraId="49AA94D8" w14:textId="1B1C3DE2"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51" w:history="1">
            <w:r w:rsidR="00851D32" w:rsidRPr="00851D32">
              <w:rPr>
                <w:rStyle w:val="Hipervnculo"/>
                <w:rFonts w:ascii="Times New Roman" w:eastAsiaTheme="majorEastAsia" w:hAnsi="Times New Roman" w:cs="Times New Roman"/>
                <w:noProof/>
                <w:sz w:val="24"/>
                <w:szCs w:val="24"/>
                <w:lang w:eastAsia="es-ES"/>
              </w:rPr>
              <w:t>3.9.14 Implementación del negocio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77</w:t>
            </w:r>
            <w:r w:rsidR="00851D32" w:rsidRPr="00851D32">
              <w:rPr>
                <w:rFonts w:ascii="Times New Roman" w:hAnsi="Times New Roman" w:cs="Times New Roman"/>
                <w:noProof/>
                <w:webHidden/>
                <w:sz w:val="24"/>
                <w:szCs w:val="24"/>
              </w:rPr>
              <w:fldChar w:fldCharType="end"/>
            </w:r>
          </w:hyperlink>
        </w:p>
        <w:p w14:paraId="301CF03F" w14:textId="0CDC2E01"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52" w:history="1">
            <w:r w:rsidR="00851D32" w:rsidRPr="00851D32">
              <w:rPr>
                <w:rStyle w:val="Hipervnculo"/>
                <w:rFonts w:ascii="Times New Roman" w:eastAsiaTheme="majorEastAsia" w:hAnsi="Times New Roman" w:cs="Times New Roman"/>
                <w:noProof/>
                <w:sz w:val="24"/>
                <w:szCs w:val="24"/>
                <w:lang w:eastAsia="es-ES"/>
              </w:rPr>
              <w:t>3.2.15 Estudio arquitectónico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81</w:t>
            </w:r>
            <w:r w:rsidR="00851D32" w:rsidRPr="00851D32">
              <w:rPr>
                <w:rFonts w:ascii="Times New Roman" w:hAnsi="Times New Roman" w:cs="Times New Roman"/>
                <w:noProof/>
                <w:webHidden/>
                <w:sz w:val="24"/>
                <w:szCs w:val="24"/>
              </w:rPr>
              <w:fldChar w:fldCharType="end"/>
            </w:r>
          </w:hyperlink>
        </w:p>
        <w:p w14:paraId="61396931" w14:textId="5314580C"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53" w:history="1">
            <w:r w:rsidR="00851D32" w:rsidRPr="00851D32">
              <w:rPr>
                <w:rStyle w:val="Hipervnculo"/>
                <w:rFonts w:ascii="Times New Roman" w:hAnsi="Times New Roman" w:cs="Times New Roman"/>
                <w:noProof/>
                <w:sz w:val="24"/>
                <w:szCs w:val="24"/>
                <w:lang w:eastAsia="es-ES"/>
              </w:rPr>
              <w:t>CAPÍTULO IV</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83</w:t>
            </w:r>
            <w:r w:rsidR="00851D32" w:rsidRPr="00851D32">
              <w:rPr>
                <w:rFonts w:ascii="Times New Roman" w:hAnsi="Times New Roman" w:cs="Times New Roman"/>
                <w:noProof/>
                <w:webHidden/>
                <w:sz w:val="24"/>
                <w:szCs w:val="24"/>
              </w:rPr>
              <w:fldChar w:fldCharType="end"/>
            </w:r>
          </w:hyperlink>
        </w:p>
        <w:p w14:paraId="72856180" w14:textId="06C4BC21"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54" w:history="1">
            <w:r w:rsidR="00851D32" w:rsidRPr="00851D32">
              <w:rPr>
                <w:rStyle w:val="Hipervnculo"/>
                <w:rFonts w:ascii="Times New Roman" w:hAnsi="Times New Roman" w:cs="Times New Roman"/>
                <w:noProof/>
                <w:sz w:val="24"/>
                <w:szCs w:val="24"/>
              </w:rPr>
              <w:t>4. PROCESO DERECHO EMPRESARIAL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83</w:t>
            </w:r>
            <w:r w:rsidR="00851D32" w:rsidRPr="00851D32">
              <w:rPr>
                <w:rFonts w:ascii="Times New Roman" w:hAnsi="Times New Roman" w:cs="Times New Roman"/>
                <w:noProof/>
                <w:webHidden/>
                <w:sz w:val="24"/>
                <w:szCs w:val="24"/>
              </w:rPr>
              <w:fldChar w:fldCharType="end"/>
            </w:r>
          </w:hyperlink>
        </w:p>
        <w:p w14:paraId="01FA7080" w14:textId="6448DCE1"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55" w:history="1">
            <w:r w:rsidR="00851D32" w:rsidRPr="00851D32">
              <w:rPr>
                <w:rStyle w:val="Hipervnculo"/>
                <w:rFonts w:ascii="Times New Roman" w:eastAsiaTheme="minorHAnsi" w:hAnsi="Times New Roman" w:cs="Times New Roman"/>
                <w:noProof/>
                <w:sz w:val="24"/>
                <w:szCs w:val="24"/>
                <w:lang w:eastAsia="es-ES"/>
              </w:rPr>
              <w:t>4.1. Servicio de Rentas Internas / SRI</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83</w:t>
            </w:r>
            <w:r w:rsidR="00851D32" w:rsidRPr="00851D32">
              <w:rPr>
                <w:rFonts w:ascii="Times New Roman" w:hAnsi="Times New Roman" w:cs="Times New Roman"/>
                <w:noProof/>
                <w:webHidden/>
                <w:sz w:val="24"/>
                <w:szCs w:val="24"/>
              </w:rPr>
              <w:fldChar w:fldCharType="end"/>
            </w:r>
          </w:hyperlink>
        </w:p>
        <w:p w14:paraId="7FBAA1DB" w14:textId="1530AF05"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56" w:history="1">
            <w:r w:rsidR="00851D32" w:rsidRPr="00851D32">
              <w:rPr>
                <w:rStyle w:val="Hipervnculo"/>
                <w:rFonts w:ascii="Times New Roman" w:eastAsiaTheme="minorHAnsi" w:hAnsi="Times New Roman" w:cs="Times New Roman"/>
                <w:noProof/>
                <w:sz w:val="24"/>
                <w:szCs w:val="24"/>
                <w:lang w:eastAsia="es-ES"/>
              </w:rPr>
              <w:t>4.2. Patente Municipal o RAET</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84</w:t>
            </w:r>
            <w:r w:rsidR="00851D32" w:rsidRPr="00851D32">
              <w:rPr>
                <w:rFonts w:ascii="Times New Roman" w:hAnsi="Times New Roman" w:cs="Times New Roman"/>
                <w:noProof/>
                <w:webHidden/>
                <w:sz w:val="24"/>
                <w:szCs w:val="24"/>
              </w:rPr>
              <w:fldChar w:fldCharType="end"/>
            </w:r>
          </w:hyperlink>
        </w:p>
        <w:p w14:paraId="35E05A14" w14:textId="15286986"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57" w:history="1">
            <w:r w:rsidR="00851D32" w:rsidRPr="00851D32">
              <w:rPr>
                <w:rStyle w:val="Hipervnculo"/>
                <w:rFonts w:ascii="Times New Roman" w:eastAsiaTheme="minorHAnsi" w:hAnsi="Times New Roman" w:cs="Times New Roman"/>
                <w:noProof/>
                <w:sz w:val="24"/>
                <w:szCs w:val="24"/>
                <w:lang w:eastAsia="es-ES"/>
              </w:rPr>
              <w:t>4.3. Licencia Metropolitana Única para el Ejercicio de Actividades Económicas (LUAE)</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85</w:t>
            </w:r>
            <w:r w:rsidR="00851D32" w:rsidRPr="00851D32">
              <w:rPr>
                <w:rFonts w:ascii="Times New Roman" w:hAnsi="Times New Roman" w:cs="Times New Roman"/>
                <w:noProof/>
                <w:webHidden/>
                <w:sz w:val="24"/>
                <w:szCs w:val="24"/>
              </w:rPr>
              <w:fldChar w:fldCharType="end"/>
            </w:r>
          </w:hyperlink>
        </w:p>
        <w:p w14:paraId="7AEC840F" w14:textId="1C32F17C"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58" w:history="1">
            <w:r w:rsidR="00851D32" w:rsidRPr="00851D32">
              <w:rPr>
                <w:rStyle w:val="Hipervnculo"/>
                <w:rFonts w:ascii="Times New Roman" w:eastAsiaTheme="minorHAnsi" w:hAnsi="Times New Roman" w:cs="Times New Roman"/>
                <w:noProof/>
                <w:sz w:val="24"/>
                <w:szCs w:val="24"/>
                <w:lang w:eastAsia="es-ES"/>
              </w:rPr>
              <w:t>4.4. Agencia de Regulación, Control y vigilancia Sanitaria / ARCSA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86</w:t>
            </w:r>
            <w:r w:rsidR="00851D32" w:rsidRPr="00851D32">
              <w:rPr>
                <w:rFonts w:ascii="Times New Roman" w:hAnsi="Times New Roman" w:cs="Times New Roman"/>
                <w:noProof/>
                <w:webHidden/>
                <w:sz w:val="24"/>
                <w:szCs w:val="24"/>
              </w:rPr>
              <w:fldChar w:fldCharType="end"/>
            </w:r>
          </w:hyperlink>
        </w:p>
        <w:p w14:paraId="5E9328A3" w14:textId="28511068"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59" w:history="1">
            <w:r w:rsidR="00851D32" w:rsidRPr="00851D32">
              <w:rPr>
                <w:rStyle w:val="Hipervnculo"/>
                <w:rFonts w:ascii="Times New Roman" w:eastAsiaTheme="minorHAnsi" w:hAnsi="Times New Roman" w:cs="Times New Roman"/>
                <w:noProof/>
                <w:sz w:val="24"/>
                <w:szCs w:val="24"/>
                <w:lang w:eastAsia="es-ES"/>
              </w:rPr>
              <w:t>4.5. Patente Municipal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_Toc112943859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87</w:t>
            </w:r>
            <w:r w:rsidR="00851D32" w:rsidRPr="00851D32">
              <w:rPr>
                <w:rFonts w:ascii="Times New Roman" w:hAnsi="Times New Roman" w:cs="Times New Roman"/>
                <w:noProof/>
                <w:webHidden/>
                <w:sz w:val="24"/>
                <w:szCs w:val="24"/>
              </w:rPr>
              <w:fldChar w:fldCharType="end"/>
            </w:r>
          </w:hyperlink>
        </w:p>
        <w:p w14:paraId="4E8AD25A" w14:textId="1A942907"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60" w:history="1">
            <w:r w:rsidR="00851D32" w:rsidRPr="00851D32">
              <w:rPr>
                <w:rStyle w:val="Hipervnculo"/>
                <w:rFonts w:ascii="Times New Roman" w:eastAsiaTheme="minorHAnsi" w:hAnsi="Times New Roman" w:cs="Times New Roman"/>
                <w:noProof/>
                <w:sz w:val="24"/>
                <w:szCs w:val="24"/>
                <w:lang w:eastAsia="es-ES"/>
              </w:rPr>
              <w:t>4.6. Instituto Ecuatoriano de Seguridad Social (IESS)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88</w:t>
            </w:r>
            <w:r w:rsidR="00851D32" w:rsidRPr="00851D32">
              <w:rPr>
                <w:rFonts w:ascii="Times New Roman" w:hAnsi="Times New Roman" w:cs="Times New Roman"/>
                <w:noProof/>
                <w:webHidden/>
                <w:sz w:val="24"/>
                <w:szCs w:val="24"/>
              </w:rPr>
              <w:fldChar w:fldCharType="end"/>
            </w:r>
          </w:hyperlink>
        </w:p>
        <w:p w14:paraId="3EB49811" w14:textId="517BBE9C"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61" w:history="1">
            <w:r w:rsidR="00851D32" w:rsidRPr="00851D32">
              <w:rPr>
                <w:rStyle w:val="Hipervnculo"/>
                <w:rFonts w:ascii="Times New Roman" w:eastAsia="Times New Roman" w:hAnsi="Times New Roman" w:cs="Times New Roman"/>
                <w:noProof/>
                <w:sz w:val="24"/>
                <w:szCs w:val="24"/>
              </w:rPr>
              <w:t>CAPÍTULO V</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89</w:t>
            </w:r>
            <w:r w:rsidR="00851D32" w:rsidRPr="00851D32">
              <w:rPr>
                <w:rFonts w:ascii="Times New Roman" w:hAnsi="Times New Roman" w:cs="Times New Roman"/>
                <w:noProof/>
                <w:webHidden/>
                <w:sz w:val="24"/>
                <w:szCs w:val="24"/>
              </w:rPr>
              <w:fldChar w:fldCharType="end"/>
            </w:r>
          </w:hyperlink>
        </w:p>
        <w:p w14:paraId="313AA80E" w14:textId="6DFAC2C7"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62" w:history="1">
            <w:r w:rsidR="00851D32" w:rsidRPr="00851D32">
              <w:rPr>
                <w:rStyle w:val="Hipervnculo"/>
                <w:rFonts w:ascii="Times New Roman" w:hAnsi="Times New Roman" w:cs="Times New Roman"/>
                <w:noProof/>
                <w:sz w:val="24"/>
                <w:szCs w:val="24"/>
              </w:rPr>
              <w:t>5. Proceso de impacto ambiental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89</w:t>
            </w:r>
            <w:r w:rsidR="00851D32" w:rsidRPr="00851D32">
              <w:rPr>
                <w:rFonts w:ascii="Times New Roman" w:hAnsi="Times New Roman" w:cs="Times New Roman"/>
                <w:noProof/>
                <w:webHidden/>
                <w:sz w:val="24"/>
                <w:szCs w:val="24"/>
              </w:rPr>
              <w:fldChar w:fldCharType="end"/>
            </w:r>
          </w:hyperlink>
        </w:p>
        <w:p w14:paraId="324DFFCC" w14:textId="0D443DE8"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63" w:history="1">
            <w:r w:rsidR="00851D32" w:rsidRPr="00851D32">
              <w:rPr>
                <w:rStyle w:val="Hipervnculo"/>
                <w:rFonts w:ascii="Times New Roman" w:hAnsi="Times New Roman" w:cs="Times New Roman"/>
                <w:noProof/>
                <w:sz w:val="24"/>
                <w:szCs w:val="24"/>
              </w:rPr>
              <w:t>5.1.1. Objetivo del Área.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89</w:t>
            </w:r>
            <w:r w:rsidR="00851D32" w:rsidRPr="00851D32">
              <w:rPr>
                <w:rFonts w:ascii="Times New Roman" w:hAnsi="Times New Roman" w:cs="Times New Roman"/>
                <w:noProof/>
                <w:webHidden/>
                <w:sz w:val="24"/>
                <w:szCs w:val="24"/>
              </w:rPr>
              <w:fldChar w:fldCharType="end"/>
            </w:r>
          </w:hyperlink>
        </w:p>
        <w:p w14:paraId="755AFF5C" w14:textId="54B4EF66"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64" w:history="1">
            <w:r w:rsidR="00851D32" w:rsidRPr="00851D32">
              <w:rPr>
                <w:rStyle w:val="Hipervnculo"/>
                <w:rFonts w:ascii="Times New Roman" w:hAnsi="Times New Roman" w:cs="Times New Roman"/>
                <w:noProof/>
                <w:sz w:val="24"/>
                <w:szCs w:val="24"/>
              </w:rPr>
              <w:t>5.1.2. Impacto ambiental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90</w:t>
            </w:r>
            <w:r w:rsidR="00851D32" w:rsidRPr="00851D32">
              <w:rPr>
                <w:rFonts w:ascii="Times New Roman" w:hAnsi="Times New Roman" w:cs="Times New Roman"/>
                <w:noProof/>
                <w:webHidden/>
                <w:sz w:val="24"/>
                <w:szCs w:val="24"/>
              </w:rPr>
              <w:fldChar w:fldCharType="end"/>
            </w:r>
          </w:hyperlink>
        </w:p>
        <w:p w14:paraId="3F036CD9" w14:textId="0AE1ADC1"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65" w:history="1">
            <w:r w:rsidR="00851D32" w:rsidRPr="00851D32">
              <w:rPr>
                <w:rStyle w:val="Hipervnculo"/>
                <w:rFonts w:ascii="Times New Roman" w:hAnsi="Times New Roman" w:cs="Times New Roman"/>
                <w:noProof/>
                <w:sz w:val="24"/>
                <w:szCs w:val="24"/>
              </w:rPr>
              <w:t>5.2. Impacto social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92</w:t>
            </w:r>
            <w:r w:rsidR="00851D32" w:rsidRPr="00851D32">
              <w:rPr>
                <w:rFonts w:ascii="Times New Roman" w:hAnsi="Times New Roman" w:cs="Times New Roman"/>
                <w:noProof/>
                <w:webHidden/>
                <w:sz w:val="24"/>
                <w:szCs w:val="24"/>
              </w:rPr>
              <w:fldChar w:fldCharType="end"/>
            </w:r>
          </w:hyperlink>
        </w:p>
        <w:p w14:paraId="0173A790" w14:textId="5F9583BF"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66" w:history="1">
            <w:r w:rsidR="00851D32" w:rsidRPr="00851D32">
              <w:rPr>
                <w:rStyle w:val="Hipervnculo"/>
                <w:rFonts w:ascii="Times New Roman" w:hAnsi="Times New Roman" w:cs="Times New Roman"/>
                <w:noProof/>
                <w:sz w:val="24"/>
                <w:szCs w:val="24"/>
              </w:rPr>
              <w:t>Contrato Digno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92</w:t>
            </w:r>
            <w:r w:rsidR="00851D32" w:rsidRPr="00851D32">
              <w:rPr>
                <w:rFonts w:ascii="Times New Roman" w:hAnsi="Times New Roman" w:cs="Times New Roman"/>
                <w:noProof/>
                <w:webHidden/>
                <w:sz w:val="24"/>
                <w:szCs w:val="24"/>
              </w:rPr>
              <w:fldChar w:fldCharType="end"/>
            </w:r>
          </w:hyperlink>
        </w:p>
        <w:p w14:paraId="4CEFF3E9" w14:textId="4BD87702"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67" w:history="1">
            <w:r w:rsidR="00851D32" w:rsidRPr="00851D32">
              <w:rPr>
                <w:rStyle w:val="Hipervnculo"/>
                <w:rFonts w:ascii="Times New Roman" w:hAnsi="Times New Roman" w:cs="Times New Roman"/>
                <w:noProof/>
                <w:sz w:val="24"/>
                <w:szCs w:val="24"/>
              </w:rPr>
              <w:t>5.3. Beneficios empresariales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92</w:t>
            </w:r>
            <w:r w:rsidR="00851D32" w:rsidRPr="00851D32">
              <w:rPr>
                <w:rFonts w:ascii="Times New Roman" w:hAnsi="Times New Roman" w:cs="Times New Roman"/>
                <w:noProof/>
                <w:webHidden/>
                <w:sz w:val="24"/>
                <w:szCs w:val="24"/>
              </w:rPr>
              <w:fldChar w:fldCharType="end"/>
            </w:r>
          </w:hyperlink>
        </w:p>
        <w:p w14:paraId="2C6D1F1E" w14:textId="0B6E860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68" w:history="1">
            <w:r w:rsidR="00851D32" w:rsidRPr="00851D32">
              <w:rPr>
                <w:rStyle w:val="Hipervnculo"/>
                <w:rFonts w:ascii="Times New Roman" w:hAnsi="Times New Roman" w:cs="Times New Roman"/>
                <w:noProof/>
                <w:sz w:val="24"/>
                <w:szCs w:val="24"/>
              </w:rPr>
              <w:t>5.4. Medidas de Seguridad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93</w:t>
            </w:r>
            <w:r w:rsidR="00851D32" w:rsidRPr="00851D32">
              <w:rPr>
                <w:rFonts w:ascii="Times New Roman" w:hAnsi="Times New Roman" w:cs="Times New Roman"/>
                <w:noProof/>
                <w:webHidden/>
                <w:sz w:val="24"/>
                <w:szCs w:val="24"/>
              </w:rPr>
              <w:fldChar w:fldCharType="end"/>
            </w:r>
          </w:hyperlink>
        </w:p>
        <w:p w14:paraId="714F8F4C" w14:textId="210EF2CA"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69" w:history="1">
            <w:r w:rsidR="00851D32" w:rsidRPr="00851D32">
              <w:rPr>
                <w:rStyle w:val="Hipervnculo"/>
                <w:rFonts w:ascii="Times New Roman" w:hAnsi="Times New Roman" w:cs="Times New Roman"/>
                <w:noProof/>
                <w:sz w:val="24"/>
                <w:szCs w:val="24"/>
              </w:rPr>
              <w:t>5.5. Cumplimiento de la Legalidad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_Toc112943869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94</w:t>
            </w:r>
            <w:r w:rsidR="00851D32" w:rsidRPr="00851D32">
              <w:rPr>
                <w:rFonts w:ascii="Times New Roman" w:hAnsi="Times New Roman" w:cs="Times New Roman"/>
                <w:noProof/>
                <w:webHidden/>
                <w:sz w:val="24"/>
                <w:szCs w:val="24"/>
              </w:rPr>
              <w:fldChar w:fldCharType="end"/>
            </w:r>
          </w:hyperlink>
        </w:p>
        <w:p w14:paraId="143948CE" w14:textId="694A1DB3"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70" w:history="1">
            <w:r w:rsidR="00851D32" w:rsidRPr="00851D32">
              <w:rPr>
                <w:rStyle w:val="Hipervnculo"/>
                <w:rFonts w:ascii="Times New Roman" w:hAnsi="Times New Roman" w:cs="Times New Roman"/>
                <w:noProof/>
                <w:sz w:val="24"/>
                <w:szCs w:val="24"/>
              </w:rPr>
              <w:t>5.6. Sociedad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94</w:t>
            </w:r>
            <w:r w:rsidR="00851D32" w:rsidRPr="00851D32">
              <w:rPr>
                <w:rFonts w:ascii="Times New Roman" w:hAnsi="Times New Roman" w:cs="Times New Roman"/>
                <w:noProof/>
                <w:webHidden/>
                <w:sz w:val="24"/>
                <w:szCs w:val="24"/>
              </w:rPr>
              <w:fldChar w:fldCharType="end"/>
            </w:r>
          </w:hyperlink>
        </w:p>
        <w:p w14:paraId="74AAB36A" w14:textId="64AD554E"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71" w:history="1">
            <w:r w:rsidR="00851D32" w:rsidRPr="00851D32">
              <w:rPr>
                <w:rStyle w:val="Hipervnculo"/>
                <w:rFonts w:ascii="Times New Roman" w:eastAsia="Times New Roman" w:hAnsi="Times New Roman" w:cs="Times New Roman"/>
                <w:noProof/>
                <w:sz w:val="24"/>
                <w:szCs w:val="24"/>
              </w:rPr>
              <w:t>CAPÍTULO VI</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95</w:t>
            </w:r>
            <w:r w:rsidR="00851D32" w:rsidRPr="00851D32">
              <w:rPr>
                <w:rFonts w:ascii="Times New Roman" w:hAnsi="Times New Roman" w:cs="Times New Roman"/>
                <w:noProof/>
                <w:webHidden/>
                <w:sz w:val="24"/>
                <w:szCs w:val="24"/>
              </w:rPr>
              <w:fldChar w:fldCharType="end"/>
            </w:r>
          </w:hyperlink>
        </w:p>
        <w:p w14:paraId="53B1ECA2" w14:textId="0A8E1E44"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72" w:history="1">
            <w:r w:rsidR="00851D32" w:rsidRPr="00851D32">
              <w:rPr>
                <w:rStyle w:val="Hipervnculo"/>
                <w:rFonts w:ascii="Times New Roman" w:eastAsia="Times New Roman" w:hAnsi="Times New Roman" w:cs="Times New Roman"/>
                <w:noProof/>
                <w:sz w:val="24"/>
                <w:szCs w:val="24"/>
              </w:rPr>
              <w:t>PROCESO FINANCIERO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95</w:t>
            </w:r>
            <w:r w:rsidR="00851D32" w:rsidRPr="00851D32">
              <w:rPr>
                <w:rFonts w:ascii="Times New Roman" w:hAnsi="Times New Roman" w:cs="Times New Roman"/>
                <w:noProof/>
                <w:webHidden/>
                <w:sz w:val="24"/>
                <w:szCs w:val="24"/>
              </w:rPr>
              <w:fldChar w:fldCharType="end"/>
            </w:r>
          </w:hyperlink>
        </w:p>
        <w:p w14:paraId="6BCFD7E5" w14:textId="72C997EB"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3" w:history="1">
            <w:r w:rsidR="00851D32" w:rsidRPr="00851D32">
              <w:rPr>
                <w:rStyle w:val="Hipervnculo"/>
                <w:rFonts w:ascii="Times New Roman" w:hAnsi="Times New Roman" w:cs="Times New Roman"/>
                <w:noProof/>
                <w:sz w:val="24"/>
                <w:szCs w:val="24"/>
              </w:rPr>
              <w:t>6.1. Introducción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95</w:t>
            </w:r>
            <w:r w:rsidR="00851D32" w:rsidRPr="00851D32">
              <w:rPr>
                <w:rFonts w:ascii="Times New Roman" w:hAnsi="Times New Roman" w:cs="Times New Roman"/>
                <w:noProof/>
                <w:webHidden/>
                <w:sz w:val="24"/>
                <w:szCs w:val="24"/>
              </w:rPr>
              <w:fldChar w:fldCharType="end"/>
            </w:r>
          </w:hyperlink>
        </w:p>
        <w:p w14:paraId="1F9A4C40" w14:textId="41B8C165"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4" w:history="1">
            <w:r w:rsidR="00851D32" w:rsidRPr="00851D32">
              <w:rPr>
                <w:rStyle w:val="Hipervnculo"/>
                <w:rFonts w:ascii="Times New Roman" w:hAnsi="Times New Roman" w:cs="Times New Roman"/>
                <w:noProof/>
                <w:sz w:val="24"/>
                <w:szCs w:val="24"/>
              </w:rPr>
              <w:t>6.2. Inversiones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95</w:t>
            </w:r>
            <w:r w:rsidR="00851D32" w:rsidRPr="00851D32">
              <w:rPr>
                <w:rFonts w:ascii="Times New Roman" w:hAnsi="Times New Roman" w:cs="Times New Roman"/>
                <w:noProof/>
                <w:webHidden/>
                <w:sz w:val="24"/>
                <w:szCs w:val="24"/>
              </w:rPr>
              <w:fldChar w:fldCharType="end"/>
            </w:r>
          </w:hyperlink>
        </w:p>
        <w:p w14:paraId="7D6C07FE" w14:textId="18E7831C"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5" w:history="1">
            <w:r w:rsidR="00851D32" w:rsidRPr="00851D32">
              <w:rPr>
                <w:rStyle w:val="Hipervnculo"/>
                <w:rFonts w:ascii="Times New Roman" w:hAnsi="Times New Roman" w:cs="Times New Roman"/>
                <w:noProof/>
                <w:sz w:val="24"/>
                <w:szCs w:val="24"/>
              </w:rPr>
              <w:t>6.3. Activos Fijos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95</w:t>
            </w:r>
            <w:r w:rsidR="00851D32" w:rsidRPr="00851D32">
              <w:rPr>
                <w:rFonts w:ascii="Times New Roman" w:hAnsi="Times New Roman" w:cs="Times New Roman"/>
                <w:noProof/>
                <w:webHidden/>
                <w:sz w:val="24"/>
                <w:szCs w:val="24"/>
              </w:rPr>
              <w:fldChar w:fldCharType="end"/>
            </w:r>
          </w:hyperlink>
        </w:p>
        <w:p w14:paraId="347B85D3" w14:textId="2B4A80E1"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6" w:history="1">
            <w:r w:rsidR="00851D32" w:rsidRPr="00851D32">
              <w:rPr>
                <w:rStyle w:val="Hipervnculo"/>
                <w:rFonts w:ascii="Times New Roman" w:hAnsi="Times New Roman" w:cs="Times New Roman"/>
                <w:noProof/>
                <w:sz w:val="24"/>
                <w:szCs w:val="24"/>
              </w:rPr>
              <w:t>6.4. Activos diferidos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96</w:t>
            </w:r>
            <w:r w:rsidR="00851D32" w:rsidRPr="00851D32">
              <w:rPr>
                <w:rFonts w:ascii="Times New Roman" w:hAnsi="Times New Roman" w:cs="Times New Roman"/>
                <w:noProof/>
                <w:webHidden/>
                <w:sz w:val="24"/>
                <w:szCs w:val="24"/>
              </w:rPr>
              <w:fldChar w:fldCharType="end"/>
            </w:r>
          </w:hyperlink>
        </w:p>
        <w:p w14:paraId="01C9AE85" w14:textId="6186D877"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7" w:history="1">
            <w:r w:rsidR="00851D32" w:rsidRPr="00851D32">
              <w:rPr>
                <w:rStyle w:val="Hipervnculo"/>
                <w:rFonts w:ascii="Times New Roman" w:hAnsi="Times New Roman" w:cs="Times New Roman"/>
                <w:noProof/>
                <w:sz w:val="24"/>
                <w:szCs w:val="24"/>
              </w:rPr>
              <w:t>6.5. Capital de trabajo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97</w:t>
            </w:r>
            <w:r w:rsidR="00851D32" w:rsidRPr="00851D32">
              <w:rPr>
                <w:rFonts w:ascii="Times New Roman" w:hAnsi="Times New Roman" w:cs="Times New Roman"/>
                <w:noProof/>
                <w:webHidden/>
                <w:sz w:val="24"/>
                <w:szCs w:val="24"/>
              </w:rPr>
              <w:fldChar w:fldCharType="end"/>
            </w:r>
          </w:hyperlink>
        </w:p>
        <w:p w14:paraId="3138E701" w14:textId="4B6710A2"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8" w:history="1">
            <w:r w:rsidR="00851D32" w:rsidRPr="00851D32">
              <w:rPr>
                <w:rStyle w:val="Hipervnculo"/>
                <w:rFonts w:ascii="Times New Roman" w:hAnsi="Times New Roman" w:cs="Times New Roman"/>
                <w:noProof/>
                <w:sz w:val="24"/>
                <w:szCs w:val="24"/>
              </w:rPr>
              <w:t>6.6. Salarios o sueldos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98</w:t>
            </w:r>
            <w:r w:rsidR="00851D32" w:rsidRPr="00851D32">
              <w:rPr>
                <w:rFonts w:ascii="Times New Roman" w:hAnsi="Times New Roman" w:cs="Times New Roman"/>
                <w:noProof/>
                <w:webHidden/>
                <w:sz w:val="24"/>
                <w:szCs w:val="24"/>
              </w:rPr>
              <w:fldChar w:fldCharType="end"/>
            </w:r>
          </w:hyperlink>
        </w:p>
        <w:p w14:paraId="6F02DE2A" w14:textId="36199CB9"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79" w:history="1">
            <w:r w:rsidR="00851D32" w:rsidRPr="00851D32">
              <w:rPr>
                <w:rStyle w:val="Hipervnculo"/>
                <w:rFonts w:ascii="Times New Roman" w:hAnsi="Times New Roman" w:cs="Times New Roman"/>
                <w:noProof/>
                <w:sz w:val="24"/>
                <w:szCs w:val="24"/>
              </w:rPr>
              <w:t>6.7. Depreciación activos fijos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_Toc112943879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99</w:t>
            </w:r>
            <w:r w:rsidR="00851D32" w:rsidRPr="00851D32">
              <w:rPr>
                <w:rFonts w:ascii="Times New Roman" w:hAnsi="Times New Roman" w:cs="Times New Roman"/>
                <w:noProof/>
                <w:webHidden/>
                <w:sz w:val="24"/>
                <w:szCs w:val="24"/>
              </w:rPr>
              <w:fldChar w:fldCharType="end"/>
            </w:r>
          </w:hyperlink>
        </w:p>
        <w:p w14:paraId="5C11E911" w14:textId="42D778B3"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0" w:history="1">
            <w:r w:rsidR="00851D32" w:rsidRPr="00851D32">
              <w:rPr>
                <w:rStyle w:val="Hipervnculo"/>
                <w:rFonts w:ascii="Times New Roman" w:hAnsi="Times New Roman" w:cs="Times New Roman"/>
                <w:noProof/>
                <w:sz w:val="24"/>
                <w:szCs w:val="24"/>
              </w:rPr>
              <w:t>6.8. Amortizaciones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100</w:t>
            </w:r>
            <w:r w:rsidR="00851D32" w:rsidRPr="00851D32">
              <w:rPr>
                <w:rFonts w:ascii="Times New Roman" w:hAnsi="Times New Roman" w:cs="Times New Roman"/>
                <w:noProof/>
                <w:webHidden/>
                <w:sz w:val="24"/>
                <w:szCs w:val="24"/>
              </w:rPr>
              <w:fldChar w:fldCharType="end"/>
            </w:r>
          </w:hyperlink>
        </w:p>
        <w:p w14:paraId="36271C19" w14:textId="70DC81BA"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1" w:history="1">
            <w:r w:rsidR="00851D32" w:rsidRPr="00851D32">
              <w:rPr>
                <w:rStyle w:val="Hipervnculo"/>
                <w:rFonts w:ascii="Times New Roman" w:hAnsi="Times New Roman" w:cs="Times New Roman"/>
                <w:noProof/>
                <w:sz w:val="24"/>
                <w:szCs w:val="24"/>
              </w:rPr>
              <w:t>6.9. Estructura del Capital</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100</w:t>
            </w:r>
            <w:r w:rsidR="00851D32" w:rsidRPr="00851D32">
              <w:rPr>
                <w:rFonts w:ascii="Times New Roman" w:hAnsi="Times New Roman" w:cs="Times New Roman"/>
                <w:noProof/>
                <w:webHidden/>
                <w:sz w:val="24"/>
                <w:szCs w:val="24"/>
              </w:rPr>
              <w:fldChar w:fldCharType="end"/>
            </w:r>
          </w:hyperlink>
        </w:p>
        <w:p w14:paraId="156DCCA4" w14:textId="2E374F3D"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2" w:history="1">
            <w:r w:rsidR="00851D32" w:rsidRPr="00851D32">
              <w:rPr>
                <w:rStyle w:val="Hipervnculo"/>
                <w:rFonts w:ascii="Times New Roman" w:hAnsi="Times New Roman" w:cs="Times New Roman"/>
                <w:noProof/>
                <w:sz w:val="24"/>
                <w:szCs w:val="24"/>
              </w:rPr>
              <w:t>6.10 Cuadro de Amortización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101</w:t>
            </w:r>
            <w:r w:rsidR="00851D32" w:rsidRPr="00851D32">
              <w:rPr>
                <w:rFonts w:ascii="Times New Roman" w:hAnsi="Times New Roman" w:cs="Times New Roman"/>
                <w:noProof/>
                <w:webHidden/>
                <w:sz w:val="24"/>
                <w:szCs w:val="24"/>
              </w:rPr>
              <w:fldChar w:fldCharType="end"/>
            </w:r>
          </w:hyperlink>
        </w:p>
        <w:p w14:paraId="30507616" w14:textId="412B7076"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3" w:history="1">
            <w:r w:rsidR="00851D32" w:rsidRPr="00851D32">
              <w:rPr>
                <w:rStyle w:val="Hipervnculo"/>
                <w:rFonts w:ascii="Times New Roman" w:hAnsi="Times New Roman" w:cs="Times New Roman"/>
                <w:noProof/>
                <w:sz w:val="24"/>
                <w:szCs w:val="24"/>
              </w:rPr>
              <w:t>6.11. Punto de Equilibrio</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102</w:t>
            </w:r>
            <w:r w:rsidR="00851D32" w:rsidRPr="00851D32">
              <w:rPr>
                <w:rFonts w:ascii="Times New Roman" w:hAnsi="Times New Roman" w:cs="Times New Roman"/>
                <w:noProof/>
                <w:webHidden/>
                <w:sz w:val="24"/>
                <w:szCs w:val="24"/>
              </w:rPr>
              <w:fldChar w:fldCharType="end"/>
            </w:r>
          </w:hyperlink>
        </w:p>
        <w:p w14:paraId="19CF00E9" w14:textId="4C371289"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4" w:history="1">
            <w:r w:rsidR="00851D32" w:rsidRPr="00851D32">
              <w:rPr>
                <w:rStyle w:val="Hipervnculo"/>
                <w:rFonts w:ascii="Times New Roman" w:hAnsi="Times New Roman" w:cs="Times New Roman"/>
                <w:noProof/>
                <w:sz w:val="24"/>
                <w:szCs w:val="24"/>
              </w:rPr>
              <w:t>6.12. Costo de ventas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_Toc112943884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104</w:t>
            </w:r>
            <w:r w:rsidR="00851D32" w:rsidRPr="00851D32">
              <w:rPr>
                <w:rFonts w:ascii="Times New Roman" w:hAnsi="Times New Roman" w:cs="Times New Roman"/>
                <w:noProof/>
                <w:webHidden/>
                <w:sz w:val="24"/>
                <w:szCs w:val="24"/>
              </w:rPr>
              <w:fldChar w:fldCharType="end"/>
            </w:r>
          </w:hyperlink>
        </w:p>
        <w:p w14:paraId="3562B918" w14:textId="580C3306"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5" w:history="1">
            <w:r w:rsidR="00851D32" w:rsidRPr="00851D32">
              <w:rPr>
                <w:rStyle w:val="Hipervnculo"/>
                <w:rFonts w:ascii="Times New Roman" w:hAnsi="Times New Roman" w:cs="Times New Roman"/>
                <w:noProof/>
                <w:sz w:val="24"/>
                <w:szCs w:val="24"/>
              </w:rPr>
              <w:t>6.13. Flujo de caja</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_Toc112943885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105</w:t>
            </w:r>
            <w:r w:rsidR="00851D32" w:rsidRPr="00851D32">
              <w:rPr>
                <w:rFonts w:ascii="Times New Roman" w:hAnsi="Times New Roman" w:cs="Times New Roman"/>
                <w:noProof/>
                <w:webHidden/>
                <w:sz w:val="24"/>
                <w:szCs w:val="24"/>
              </w:rPr>
              <w:fldChar w:fldCharType="end"/>
            </w:r>
          </w:hyperlink>
        </w:p>
        <w:p w14:paraId="2763AE61" w14:textId="2C0082E2"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6" w:history="1">
            <w:r w:rsidR="00851D32" w:rsidRPr="00851D32">
              <w:rPr>
                <w:rStyle w:val="Hipervnculo"/>
                <w:rFonts w:ascii="Times New Roman" w:hAnsi="Times New Roman" w:cs="Times New Roman"/>
                <w:noProof/>
                <w:sz w:val="24"/>
                <w:szCs w:val="24"/>
              </w:rPr>
              <w:t>6.14. Tasa de Descuento (TD)</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_Toc112943886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106</w:t>
            </w:r>
            <w:r w:rsidR="00851D32" w:rsidRPr="00851D32">
              <w:rPr>
                <w:rFonts w:ascii="Times New Roman" w:hAnsi="Times New Roman" w:cs="Times New Roman"/>
                <w:noProof/>
                <w:webHidden/>
                <w:sz w:val="24"/>
                <w:szCs w:val="24"/>
              </w:rPr>
              <w:fldChar w:fldCharType="end"/>
            </w:r>
          </w:hyperlink>
        </w:p>
        <w:p w14:paraId="36257EDA" w14:textId="53158ED8"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87" w:history="1">
            <w:r w:rsidR="00851D32" w:rsidRPr="00851D32">
              <w:rPr>
                <w:rStyle w:val="Hipervnculo"/>
                <w:rFonts w:ascii="Times New Roman" w:hAnsi="Times New Roman" w:cs="Times New Roman"/>
                <w:noProof/>
                <w:sz w:val="24"/>
                <w:szCs w:val="24"/>
              </w:rPr>
              <w:t>6.15. Cálculo del TIR y el VAN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_Toc112943887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107</w:t>
            </w:r>
            <w:r w:rsidR="00851D32" w:rsidRPr="00851D32">
              <w:rPr>
                <w:rFonts w:ascii="Times New Roman" w:hAnsi="Times New Roman" w:cs="Times New Roman"/>
                <w:noProof/>
                <w:webHidden/>
                <w:sz w:val="24"/>
                <w:szCs w:val="24"/>
              </w:rPr>
              <w:fldChar w:fldCharType="end"/>
            </w:r>
          </w:hyperlink>
        </w:p>
        <w:p w14:paraId="57805333" w14:textId="4B39201C"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88" w:history="1">
            <w:r w:rsidR="00851D32" w:rsidRPr="00851D32">
              <w:rPr>
                <w:rStyle w:val="Hipervnculo"/>
                <w:rFonts w:ascii="Times New Roman" w:hAnsi="Times New Roman" w:cs="Times New Roman"/>
                <w:noProof/>
                <w:sz w:val="24"/>
                <w:szCs w:val="24"/>
              </w:rPr>
              <w:t>Valor Actual Neto (VAN)</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_Toc112943888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107</w:t>
            </w:r>
            <w:r w:rsidR="00851D32" w:rsidRPr="00851D32">
              <w:rPr>
                <w:rFonts w:ascii="Times New Roman" w:hAnsi="Times New Roman" w:cs="Times New Roman"/>
                <w:noProof/>
                <w:webHidden/>
                <w:sz w:val="24"/>
                <w:szCs w:val="24"/>
              </w:rPr>
              <w:fldChar w:fldCharType="end"/>
            </w:r>
          </w:hyperlink>
        </w:p>
        <w:p w14:paraId="7104BBD8" w14:textId="13A64A98" w:rsidR="00851D32" w:rsidRPr="00851D32" w:rsidRDefault="00C56120" w:rsidP="00851D32">
          <w:pPr>
            <w:pStyle w:val="TDC3"/>
            <w:tabs>
              <w:tab w:val="right" w:leader="dot" w:pos="8261"/>
            </w:tabs>
            <w:spacing w:line="360" w:lineRule="auto"/>
            <w:rPr>
              <w:rFonts w:ascii="Times New Roman" w:hAnsi="Times New Roman" w:cs="Times New Roman"/>
              <w:noProof/>
              <w:sz w:val="24"/>
              <w:szCs w:val="24"/>
              <w:lang w:val="es-EC" w:eastAsia="es-EC"/>
            </w:rPr>
          </w:pPr>
          <w:hyperlink w:anchor="_Toc112943889" w:history="1">
            <w:r w:rsidR="00851D32" w:rsidRPr="00851D32">
              <w:rPr>
                <w:rStyle w:val="Hipervnculo"/>
                <w:rFonts w:ascii="Times New Roman" w:hAnsi="Times New Roman" w:cs="Times New Roman"/>
                <w:noProof/>
                <w:sz w:val="24"/>
                <w:szCs w:val="24"/>
              </w:rPr>
              <w:t>Tasa Interna de Retorno (TRI)</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_Toc112943889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108</w:t>
            </w:r>
            <w:r w:rsidR="00851D32" w:rsidRPr="00851D32">
              <w:rPr>
                <w:rFonts w:ascii="Times New Roman" w:hAnsi="Times New Roman" w:cs="Times New Roman"/>
                <w:noProof/>
                <w:webHidden/>
                <w:sz w:val="24"/>
                <w:szCs w:val="24"/>
              </w:rPr>
              <w:fldChar w:fldCharType="end"/>
            </w:r>
          </w:hyperlink>
        </w:p>
        <w:p w14:paraId="5DA73205" w14:textId="24392040"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90" w:history="1">
            <w:r w:rsidR="00851D32" w:rsidRPr="00851D32">
              <w:rPr>
                <w:rStyle w:val="Hipervnculo"/>
                <w:rFonts w:ascii="Times New Roman" w:hAnsi="Times New Roman" w:cs="Times New Roman"/>
                <w:noProof/>
                <w:sz w:val="24"/>
                <w:szCs w:val="24"/>
              </w:rPr>
              <w:t>Conclusiones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_Toc112943890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110</w:t>
            </w:r>
            <w:r w:rsidR="00851D32" w:rsidRPr="00851D32">
              <w:rPr>
                <w:rFonts w:ascii="Times New Roman" w:hAnsi="Times New Roman" w:cs="Times New Roman"/>
                <w:noProof/>
                <w:webHidden/>
                <w:sz w:val="24"/>
                <w:szCs w:val="24"/>
              </w:rPr>
              <w:fldChar w:fldCharType="end"/>
            </w:r>
          </w:hyperlink>
        </w:p>
        <w:p w14:paraId="7236E106" w14:textId="42388AE5" w:rsidR="00851D32" w:rsidRPr="00851D32" w:rsidRDefault="00C56120" w:rsidP="00851D32">
          <w:pPr>
            <w:pStyle w:val="TDC2"/>
            <w:spacing w:line="360" w:lineRule="auto"/>
            <w:rPr>
              <w:rFonts w:ascii="Times New Roman" w:hAnsi="Times New Roman" w:cs="Times New Roman"/>
              <w:noProof/>
              <w:sz w:val="24"/>
              <w:szCs w:val="24"/>
              <w:lang w:val="es-EC" w:eastAsia="es-EC"/>
            </w:rPr>
          </w:pPr>
          <w:hyperlink w:anchor="_Toc112943891" w:history="1">
            <w:r w:rsidR="00851D32" w:rsidRPr="00851D32">
              <w:rPr>
                <w:rStyle w:val="Hipervnculo"/>
                <w:rFonts w:ascii="Times New Roman" w:hAnsi="Times New Roman" w:cs="Times New Roman"/>
                <w:noProof/>
                <w:sz w:val="24"/>
                <w:szCs w:val="24"/>
              </w:rPr>
              <w:t>Recomendaciones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_Toc112943891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111</w:t>
            </w:r>
            <w:r w:rsidR="00851D32" w:rsidRPr="00851D32">
              <w:rPr>
                <w:rFonts w:ascii="Times New Roman" w:hAnsi="Times New Roman" w:cs="Times New Roman"/>
                <w:noProof/>
                <w:webHidden/>
                <w:sz w:val="24"/>
                <w:szCs w:val="24"/>
              </w:rPr>
              <w:fldChar w:fldCharType="end"/>
            </w:r>
          </w:hyperlink>
        </w:p>
        <w:p w14:paraId="3E63A302" w14:textId="2AD0E07F"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92" w:history="1">
            <w:r w:rsidR="00851D32" w:rsidRPr="00851D32">
              <w:rPr>
                <w:rStyle w:val="Hipervnculo"/>
                <w:rFonts w:ascii="Times New Roman" w:eastAsia="Times New Roman" w:hAnsi="Times New Roman" w:cs="Times New Roman"/>
                <w:noProof/>
                <w:sz w:val="24"/>
                <w:szCs w:val="24"/>
              </w:rPr>
              <w:t>REFERENCIAS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_Toc112943892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112</w:t>
            </w:r>
            <w:r w:rsidR="00851D32" w:rsidRPr="00851D32">
              <w:rPr>
                <w:rFonts w:ascii="Times New Roman" w:hAnsi="Times New Roman" w:cs="Times New Roman"/>
                <w:noProof/>
                <w:webHidden/>
                <w:sz w:val="24"/>
                <w:szCs w:val="24"/>
              </w:rPr>
              <w:fldChar w:fldCharType="end"/>
            </w:r>
          </w:hyperlink>
        </w:p>
        <w:p w14:paraId="0F715913" w14:textId="24816603" w:rsidR="00851D32" w:rsidRPr="00851D32" w:rsidRDefault="00C56120" w:rsidP="00851D32">
          <w:pPr>
            <w:pStyle w:val="TDC1"/>
            <w:tabs>
              <w:tab w:val="right" w:leader="dot" w:pos="8261"/>
            </w:tabs>
            <w:spacing w:line="360" w:lineRule="auto"/>
            <w:rPr>
              <w:rFonts w:ascii="Times New Roman" w:hAnsi="Times New Roman" w:cs="Times New Roman"/>
              <w:noProof/>
              <w:sz w:val="24"/>
              <w:szCs w:val="24"/>
              <w:lang w:val="es-EC" w:eastAsia="es-EC"/>
            </w:rPr>
          </w:pPr>
          <w:hyperlink w:anchor="_Toc112943893" w:history="1">
            <w:r w:rsidR="00851D32" w:rsidRPr="00851D32">
              <w:rPr>
                <w:rStyle w:val="Hipervnculo"/>
                <w:rFonts w:ascii="Times New Roman" w:hAnsi="Times New Roman" w:cs="Times New Roman"/>
                <w:noProof/>
                <w:sz w:val="24"/>
                <w:szCs w:val="24"/>
              </w:rPr>
              <w:t>ANEXOS</w:t>
            </w:r>
            <w:r w:rsidR="00851D32" w:rsidRPr="00851D32">
              <w:rPr>
                <w:rFonts w:ascii="Times New Roman" w:hAnsi="Times New Roman" w:cs="Times New Roman"/>
                <w:noProof/>
                <w:webHidden/>
                <w:sz w:val="24"/>
                <w:szCs w:val="24"/>
              </w:rPr>
              <w:tab/>
            </w:r>
            <w:r w:rsidR="00851D32" w:rsidRPr="00851D32">
              <w:rPr>
                <w:rFonts w:ascii="Times New Roman" w:hAnsi="Times New Roman" w:cs="Times New Roman"/>
                <w:noProof/>
                <w:webHidden/>
                <w:sz w:val="24"/>
                <w:szCs w:val="24"/>
              </w:rPr>
              <w:fldChar w:fldCharType="begin"/>
            </w:r>
            <w:r w:rsidR="00851D32" w:rsidRPr="00851D32">
              <w:rPr>
                <w:rFonts w:ascii="Times New Roman" w:hAnsi="Times New Roman" w:cs="Times New Roman"/>
                <w:noProof/>
                <w:webHidden/>
                <w:sz w:val="24"/>
                <w:szCs w:val="24"/>
              </w:rPr>
              <w:instrText xml:space="preserve"> PAGEREF _Toc112943893 \h </w:instrText>
            </w:r>
            <w:r w:rsidR="00851D32" w:rsidRPr="00851D32">
              <w:rPr>
                <w:rFonts w:ascii="Times New Roman" w:hAnsi="Times New Roman" w:cs="Times New Roman"/>
                <w:noProof/>
                <w:webHidden/>
                <w:sz w:val="24"/>
                <w:szCs w:val="24"/>
              </w:rPr>
            </w:r>
            <w:r w:rsidR="00851D32" w:rsidRPr="00851D32">
              <w:rPr>
                <w:rFonts w:ascii="Times New Roman" w:hAnsi="Times New Roman" w:cs="Times New Roman"/>
                <w:noProof/>
                <w:webHidden/>
                <w:sz w:val="24"/>
                <w:szCs w:val="24"/>
              </w:rPr>
              <w:fldChar w:fldCharType="separate"/>
            </w:r>
            <w:r w:rsidR="00E026BC">
              <w:rPr>
                <w:rFonts w:ascii="Times New Roman" w:hAnsi="Times New Roman" w:cs="Times New Roman"/>
                <w:noProof/>
                <w:webHidden/>
                <w:sz w:val="24"/>
                <w:szCs w:val="24"/>
              </w:rPr>
              <w:t>117</w:t>
            </w:r>
            <w:r w:rsidR="00851D32" w:rsidRPr="00851D32">
              <w:rPr>
                <w:rFonts w:ascii="Times New Roman" w:hAnsi="Times New Roman" w:cs="Times New Roman"/>
                <w:noProof/>
                <w:webHidden/>
                <w:sz w:val="24"/>
                <w:szCs w:val="24"/>
              </w:rPr>
              <w:fldChar w:fldCharType="end"/>
            </w:r>
          </w:hyperlink>
        </w:p>
        <w:p w14:paraId="634D5ADF" w14:textId="0A72DD1C" w:rsidR="00B3284C" w:rsidRPr="00D506C1" w:rsidRDefault="008F7E9C" w:rsidP="00851D32">
          <w:pPr>
            <w:pStyle w:val="TDC2"/>
            <w:spacing w:line="360" w:lineRule="auto"/>
            <w:ind w:left="0"/>
            <w:rPr>
              <w:rFonts w:ascii="Times New Roman" w:hAnsi="Times New Roman" w:cs="Times New Roman"/>
            </w:rPr>
          </w:pPr>
          <w:r w:rsidRPr="00851D32">
            <w:rPr>
              <w:rFonts w:ascii="Times New Roman" w:hAnsi="Times New Roman" w:cs="Times New Roman"/>
              <w:sz w:val="24"/>
              <w:szCs w:val="24"/>
            </w:rPr>
            <w:fldChar w:fldCharType="end"/>
          </w:r>
        </w:p>
      </w:sdtContent>
    </w:sdt>
    <w:p w14:paraId="151B0B29" w14:textId="77777777" w:rsidR="00851D32" w:rsidRPr="007A6EBE" w:rsidRDefault="00851D32" w:rsidP="007A6EBE">
      <w:bookmarkStart w:id="6" w:name="_Toc112943778"/>
    </w:p>
    <w:p w14:paraId="7D107D8B" w14:textId="44914BF0" w:rsidR="008F7E9C" w:rsidRPr="00D506C1" w:rsidRDefault="008F7E9C" w:rsidP="000508F2">
      <w:pPr>
        <w:pStyle w:val="Normal1"/>
        <w:outlineLvl w:val="0"/>
        <w:rPr>
          <w:rFonts w:ascii="Times New Roman" w:eastAsia="Times New Roman" w:hAnsi="Times New Roman" w:cs="Times New Roman"/>
          <w:b/>
        </w:rPr>
      </w:pPr>
      <w:r w:rsidRPr="00D506C1">
        <w:rPr>
          <w:rFonts w:ascii="Times New Roman" w:eastAsia="Times New Roman" w:hAnsi="Times New Roman" w:cs="Times New Roman"/>
          <w:b/>
        </w:rPr>
        <w:t>ÍNDICE DE TABLAS</w:t>
      </w:r>
      <w:bookmarkEnd w:id="6"/>
    </w:p>
    <w:p w14:paraId="57611A29" w14:textId="77777777" w:rsidR="00196CE8" w:rsidRPr="00D506C1" w:rsidRDefault="00196CE8" w:rsidP="000508F2"/>
    <w:p w14:paraId="09733887" w14:textId="30DB94AC" w:rsidR="00AB3C28" w:rsidRPr="00AB3C28" w:rsidRDefault="00196CE8" w:rsidP="000508F2">
      <w:pPr>
        <w:pStyle w:val="Tabladeilustraciones"/>
        <w:tabs>
          <w:tab w:val="right" w:leader="dot" w:pos="8494"/>
        </w:tabs>
        <w:spacing w:line="360" w:lineRule="auto"/>
        <w:rPr>
          <w:rFonts w:eastAsiaTheme="minorEastAsia" w:cs="Times New Roman"/>
          <w:bCs/>
          <w:noProof/>
          <w:sz w:val="22"/>
          <w:lang w:eastAsia="es-EC"/>
        </w:rPr>
      </w:pPr>
      <w:r w:rsidRPr="00AB3C28">
        <w:rPr>
          <w:rFonts w:eastAsia="Times New Roman" w:cs="Times New Roman"/>
          <w:bCs/>
        </w:rPr>
        <w:fldChar w:fldCharType="begin"/>
      </w:r>
      <w:r w:rsidRPr="00AB3C28">
        <w:rPr>
          <w:rFonts w:eastAsia="Times New Roman" w:cs="Times New Roman"/>
          <w:bCs/>
        </w:rPr>
        <w:instrText xml:space="preserve"> TOC \h \z \c "Tabla" </w:instrText>
      </w:r>
      <w:r w:rsidRPr="00AB3C28">
        <w:rPr>
          <w:rFonts w:eastAsia="Times New Roman" w:cs="Times New Roman"/>
          <w:bCs/>
        </w:rPr>
        <w:fldChar w:fldCharType="separate"/>
      </w:r>
      <w:hyperlink w:anchor="_Toc112424070" w:history="1">
        <w:r w:rsidR="00AB3C28" w:rsidRPr="00AB3C28">
          <w:rPr>
            <w:rStyle w:val="Hipervnculo"/>
            <w:rFonts w:cs="Times New Roman"/>
            <w:bCs/>
            <w:noProof/>
            <w:lang w:val="es-419"/>
          </w:rPr>
          <w:t>Tabla 1. Méritos aspectos a considerar, Jefe Administrativo</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_Toc112424070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33</w:t>
        </w:r>
        <w:r w:rsidR="00AB3C28" w:rsidRPr="00AB3C28">
          <w:rPr>
            <w:rFonts w:cs="Times New Roman"/>
            <w:bCs/>
            <w:noProof/>
            <w:webHidden/>
          </w:rPr>
          <w:fldChar w:fldCharType="end"/>
        </w:r>
      </w:hyperlink>
    </w:p>
    <w:p w14:paraId="244C526F" w14:textId="188C95D4"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1" w:history="1">
        <w:r w:rsidR="00AB3C28" w:rsidRPr="00AB3C28">
          <w:rPr>
            <w:rStyle w:val="Hipervnculo"/>
            <w:rFonts w:cs="Times New Roman"/>
            <w:bCs/>
            <w:noProof/>
          </w:rPr>
          <w:t>Tabla 2</w:t>
        </w:r>
        <w:r w:rsidR="00AB3C28" w:rsidRPr="00AB3C28">
          <w:rPr>
            <w:rStyle w:val="Hipervnculo"/>
            <w:rFonts w:cs="Times New Roman"/>
            <w:bCs/>
            <w:noProof/>
            <w:lang w:val="es-419"/>
          </w:rPr>
          <w:t>. Méritos aspectos a considerar, asistente de atención al cliente.</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_Toc112424071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35</w:t>
        </w:r>
        <w:r w:rsidR="00AB3C28" w:rsidRPr="00AB3C28">
          <w:rPr>
            <w:rFonts w:cs="Times New Roman"/>
            <w:bCs/>
            <w:noProof/>
            <w:webHidden/>
          </w:rPr>
          <w:fldChar w:fldCharType="end"/>
        </w:r>
      </w:hyperlink>
    </w:p>
    <w:p w14:paraId="1F03396E" w14:textId="4F6DC8F6"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2" w:history="1">
        <w:r w:rsidR="00AB3C28" w:rsidRPr="00AB3C28">
          <w:rPr>
            <w:rStyle w:val="Hipervnculo"/>
            <w:rFonts w:cs="Times New Roman"/>
            <w:bCs/>
            <w:noProof/>
            <w:lang w:val="es-419"/>
          </w:rPr>
          <w:t>Tabla 3. Pregunta A0</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_Toc112424072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40</w:t>
        </w:r>
        <w:r w:rsidR="00AB3C28" w:rsidRPr="00AB3C28">
          <w:rPr>
            <w:rFonts w:cs="Times New Roman"/>
            <w:bCs/>
            <w:noProof/>
            <w:webHidden/>
          </w:rPr>
          <w:fldChar w:fldCharType="end"/>
        </w:r>
      </w:hyperlink>
    </w:p>
    <w:p w14:paraId="59BEE0EA" w14:textId="018F6A41"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3" w:history="1">
        <w:r w:rsidR="00AB3C28" w:rsidRPr="00AB3C28">
          <w:rPr>
            <w:rStyle w:val="Hipervnculo"/>
            <w:rFonts w:cs="Times New Roman"/>
            <w:bCs/>
            <w:noProof/>
            <w:lang w:val="es-419"/>
          </w:rPr>
          <w:t>Tabla 4. Pregunta A1</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_Toc112424073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42</w:t>
        </w:r>
        <w:r w:rsidR="00AB3C28" w:rsidRPr="00AB3C28">
          <w:rPr>
            <w:rFonts w:cs="Times New Roman"/>
            <w:bCs/>
            <w:noProof/>
            <w:webHidden/>
          </w:rPr>
          <w:fldChar w:fldCharType="end"/>
        </w:r>
      </w:hyperlink>
    </w:p>
    <w:p w14:paraId="0AC75471" w14:textId="77D98B0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4" w:history="1">
        <w:r w:rsidR="00AB3C28" w:rsidRPr="00AB3C28">
          <w:rPr>
            <w:rStyle w:val="Hipervnculo"/>
            <w:rFonts w:cs="Times New Roman"/>
            <w:bCs/>
            <w:noProof/>
            <w:lang w:val="es-419"/>
          </w:rPr>
          <w:t>Tabla 5. Pregunta A2</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_Toc112424074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43</w:t>
        </w:r>
        <w:r w:rsidR="00AB3C28" w:rsidRPr="00AB3C28">
          <w:rPr>
            <w:rFonts w:cs="Times New Roman"/>
            <w:bCs/>
            <w:noProof/>
            <w:webHidden/>
          </w:rPr>
          <w:fldChar w:fldCharType="end"/>
        </w:r>
      </w:hyperlink>
    </w:p>
    <w:p w14:paraId="1BFF27F4" w14:textId="6B629F35"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5" w:history="1">
        <w:r w:rsidR="00AB3C28" w:rsidRPr="00AB3C28">
          <w:rPr>
            <w:rStyle w:val="Hipervnculo"/>
            <w:rFonts w:cs="Times New Roman"/>
            <w:bCs/>
            <w:noProof/>
            <w:lang w:val="es-419"/>
          </w:rPr>
          <w:t>Tabla 6. Pregunta A3</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_Toc112424075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44</w:t>
        </w:r>
        <w:r w:rsidR="00AB3C28" w:rsidRPr="00AB3C28">
          <w:rPr>
            <w:rFonts w:cs="Times New Roman"/>
            <w:bCs/>
            <w:noProof/>
            <w:webHidden/>
          </w:rPr>
          <w:fldChar w:fldCharType="end"/>
        </w:r>
      </w:hyperlink>
    </w:p>
    <w:p w14:paraId="26AC7842" w14:textId="4A246E5C"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6" w:history="1">
        <w:r w:rsidR="00AB3C28" w:rsidRPr="00AB3C28">
          <w:rPr>
            <w:rStyle w:val="Hipervnculo"/>
            <w:rFonts w:cs="Times New Roman"/>
            <w:bCs/>
            <w:noProof/>
            <w:lang w:val="es-419"/>
          </w:rPr>
          <w:t>Tabla 7. Pregunta P1</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_Toc112424076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45</w:t>
        </w:r>
        <w:r w:rsidR="00AB3C28" w:rsidRPr="00AB3C28">
          <w:rPr>
            <w:rFonts w:cs="Times New Roman"/>
            <w:bCs/>
            <w:noProof/>
            <w:webHidden/>
          </w:rPr>
          <w:fldChar w:fldCharType="end"/>
        </w:r>
      </w:hyperlink>
    </w:p>
    <w:p w14:paraId="418E53CB" w14:textId="1687085A"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7" w:history="1">
        <w:r w:rsidR="00AB3C28" w:rsidRPr="00AB3C28">
          <w:rPr>
            <w:rStyle w:val="Hipervnculo"/>
            <w:rFonts w:cs="Times New Roman"/>
            <w:bCs/>
            <w:noProof/>
            <w:lang w:val="es-419"/>
          </w:rPr>
          <w:t>Tabla 8. Pregunta P2</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_Toc112424077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46</w:t>
        </w:r>
        <w:r w:rsidR="00AB3C28" w:rsidRPr="00AB3C28">
          <w:rPr>
            <w:rFonts w:cs="Times New Roman"/>
            <w:bCs/>
            <w:noProof/>
            <w:webHidden/>
          </w:rPr>
          <w:fldChar w:fldCharType="end"/>
        </w:r>
      </w:hyperlink>
    </w:p>
    <w:p w14:paraId="0C316818" w14:textId="2E736F5E"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8" w:history="1">
        <w:r w:rsidR="00AB3C28" w:rsidRPr="00AB3C28">
          <w:rPr>
            <w:rStyle w:val="Hipervnculo"/>
            <w:rFonts w:cs="Times New Roman"/>
            <w:bCs/>
            <w:noProof/>
            <w:lang w:val="es-419"/>
          </w:rPr>
          <w:t>Tabla 9. Pregunta P3</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_Toc112424078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47</w:t>
        </w:r>
        <w:r w:rsidR="00AB3C28" w:rsidRPr="00AB3C28">
          <w:rPr>
            <w:rFonts w:cs="Times New Roman"/>
            <w:bCs/>
            <w:noProof/>
            <w:webHidden/>
          </w:rPr>
          <w:fldChar w:fldCharType="end"/>
        </w:r>
      </w:hyperlink>
    </w:p>
    <w:p w14:paraId="5E730FEC" w14:textId="7272DEF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79" w:history="1">
        <w:r w:rsidR="00AB3C28" w:rsidRPr="00AB3C28">
          <w:rPr>
            <w:rStyle w:val="Hipervnculo"/>
            <w:rFonts w:cs="Times New Roman"/>
            <w:bCs/>
            <w:noProof/>
            <w:lang w:val="es-419"/>
          </w:rPr>
          <w:t>Tabla 10. Pregunta P4.</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_Toc112424079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48</w:t>
        </w:r>
        <w:r w:rsidR="00AB3C28" w:rsidRPr="00AB3C28">
          <w:rPr>
            <w:rFonts w:cs="Times New Roman"/>
            <w:bCs/>
            <w:noProof/>
            <w:webHidden/>
          </w:rPr>
          <w:fldChar w:fldCharType="end"/>
        </w:r>
      </w:hyperlink>
    </w:p>
    <w:p w14:paraId="7F36BB34" w14:textId="313AF1BC"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0" w:history="1">
        <w:r w:rsidR="00AB3C28" w:rsidRPr="00AB3C28">
          <w:rPr>
            <w:rStyle w:val="Hipervnculo"/>
            <w:rFonts w:cs="Times New Roman"/>
            <w:bCs/>
            <w:noProof/>
            <w:lang w:val="es-419"/>
          </w:rPr>
          <w:t>Tabla 11. Pregunta P5.</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_Toc112424080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49</w:t>
        </w:r>
        <w:r w:rsidR="00AB3C28" w:rsidRPr="00AB3C28">
          <w:rPr>
            <w:rFonts w:cs="Times New Roman"/>
            <w:bCs/>
            <w:noProof/>
            <w:webHidden/>
          </w:rPr>
          <w:fldChar w:fldCharType="end"/>
        </w:r>
      </w:hyperlink>
    </w:p>
    <w:p w14:paraId="71B8BE5C" w14:textId="05688D10"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1" w:history="1">
        <w:r w:rsidR="00AB3C28" w:rsidRPr="00AB3C28">
          <w:rPr>
            <w:rStyle w:val="Hipervnculo"/>
            <w:rFonts w:cs="Times New Roman"/>
            <w:bCs/>
            <w:noProof/>
            <w:lang w:val="es-419"/>
          </w:rPr>
          <w:t>Tabla 12. Pregunta P6.</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_Toc112424081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50</w:t>
        </w:r>
        <w:r w:rsidR="00AB3C28" w:rsidRPr="00AB3C28">
          <w:rPr>
            <w:rFonts w:cs="Times New Roman"/>
            <w:bCs/>
            <w:noProof/>
            <w:webHidden/>
          </w:rPr>
          <w:fldChar w:fldCharType="end"/>
        </w:r>
      </w:hyperlink>
    </w:p>
    <w:p w14:paraId="576BD505" w14:textId="4CFE6F23"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2" w:history="1">
        <w:r w:rsidR="00AB3C28" w:rsidRPr="00AB3C28">
          <w:rPr>
            <w:rStyle w:val="Hipervnculo"/>
            <w:rFonts w:cs="Times New Roman"/>
            <w:bCs/>
            <w:noProof/>
            <w:lang w:val="es-419"/>
          </w:rPr>
          <w:t>Tabla 13. Pregunta P7.</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_Toc112424082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51</w:t>
        </w:r>
        <w:r w:rsidR="00AB3C28" w:rsidRPr="00AB3C28">
          <w:rPr>
            <w:rFonts w:cs="Times New Roman"/>
            <w:bCs/>
            <w:noProof/>
            <w:webHidden/>
          </w:rPr>
          <w:fldChar w:fldCharType="end"/>
        </w:r>
      </w:hyperlink>
    </w:p>
    <w:p w14:paraId="5ED7F58F" w14:textId="3B6D6A3C"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3" w:history="1">
        <w:r w:rsidR="00AB3C28" w:rsidRPr="00AB3C28">
          <w:rPr>
            <w:rStyle w:val="Hipervnculo"/>
            <w:rFonts w:cs="Times New Roman"/>
            <w:bCs/>
            <w:noProof/>
            <w:lang w:val="es-419"/>
          </w:rPr>
          <w:t>Tabla 14. Pregunta P8.</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_Toc112424083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52</w:t>
        </w:r>
        <w:r w:rsidR="00AB3C28" w:rsidRPr="00AB3C28">
          <w:rPr>
            <w:rFonts w:cs="Times New Roman"/>
            <w:bCs/>
            <w:noProof/>
            <w:webHidden/>
          </w:rPr>
          <w:fldChar w:fldCharType="end"/>
        </w:r>
      </w:hyperlink>
    </w:p>
    <w:p w14:paraId="1DF45980" w14:textId="35B2B931"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4" w:history="1">
        <w:r w:rsidR="00AB3C28" w:rsidRPr="00AB3C28">
          <w:rPr>
            <w:rStyle w:val="Hipervnculo"/>
            <w:rFonts w:cs="Times New Roman"/>
            <w:bCs/>
            <w:noProof/>
            <w:lang w:val="es-419"/>
          </w:rPr>
          <w:t>Tabla 15. Proveedores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_Toc112424084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56</w:t>
        </w:r>
        <w:r w:rsidR="00AB3C28" w:rsidRPr="00AB3C28">
          <w:rPr>
            <w:rFonts w:cs="Times New Roman"/>
            <w:bCs/>
            <w:noProof/>
            <w:webHidden/>
          </w:rPr>
          <w:fldChar w:fldCharType="end"/>
        </w:r>
      </w:hyperlink>
    </w:p>
    <w:p w14:paraId="421A4237" w14:textId="102E5B58"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5" w:history="1">
        <w:r w:rsidR="00AB3C28" w:rsidRPr="00AB3C28">
          <w:rPr>
            <w:rStyle w:val="Hipervnculo"/>
            <w:rFonts w:cs="Times New Roman"/>
            <w:bCs/>
            <w:noProof/>
            <w:lang w:val="es-419"/>
          </w:rPr>
          <w:t>Tabla 16. Financiamiento para publicidad</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_Toc112424085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73</w:t>
        </w:r>
        <w:r w:rsidR="00AB3C28" w:rsidRPr="00AB3C28">
          <w:rPr>
            <w:rFonts w:cs="Times New Roman"/>
            <w:bCs/>
            <w:noProof/>
            <w:webHidden/>
          </w:rPr>
          <w:fldChar w:fldCharType="end"/>
        </w:r>
      </w:hyperlink>
    </w:p>
    <w:p w14:paraId="046B1319" w14:textId="1F753DF3"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6" w:history="1">
        <w:r w:rsidR="00AB3C28" w:rsidRPr="00AB3C28">
          <w:rPr>
            <w:rStyle w:val="Hipervnculo"/>
            <w:rFonts w:cs="Times New Roman"/>
            <w:bCs/>
            <w:noProof/>
            <w:lang w:val="es-419"/>
          </w:rPr>
          <w:t>Tabla 17. Canasta de Víveres Familiar,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_Toc112424086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76</w:t>
        </w:r>
        <w:r w:rsidR="00AB3C28" w:rsidRPr="00AB3C28">
          <w:rPr>
            <w:rFonts w:cs="Times New Roman"/>
            <w:bCs/>
            <w:noProof/>
            <w:webHidden/>
          </w:rPr>
          <w:fldChar w:fldCharType="end"/>
        </w:r>
      </w:hyperlink>
    </w:p>
    <w:p w14:paraId="1AC854C4" w14:textId="0AE965D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7" w:history="1">
        <w:r w:rsidR="00AB3C28" w:rsidRPr="00AB3C28">
          <w:rPr>
            <w:rStyle w:val="Hipervnculo"/>
            <w:rFonts w:cs="Times New Roman"/>
            <w:bCs/>
            <w:noProof/>
            <w:lang w:val="es-419"/>
          </w:rPr>
          <w:t>Tabla 18. Arriendo del local.</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_Toc112424087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77</w:t>
        </w:r>
        <w:r w:rsidR="00AB3C28" w:rsidRPr="00AB3C28">
          <w:rPr>
            <w:rFonts w:cs="Times New Roman"/>
            <w:bCs/>
            <w:noProof/>
            <w:webHidden/>
          </w:rPr>
          <w:fldChar w:fldCharType="end"/>
        </w:r>
      </w:hyperlink>
    </w:p>
    <w:p w14:paraId="12689CE7" w14:textId="616CCEB2"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8" w:history="1">
        <w:r w:rsidR="00AB3C28" w:rsidRPr="00AB3C28">
          <w:rPr>
            <w:rStyle w:val="Hipervnculo"/>
            <w:rFonts w:cs="Times New Roman"/>
            <w:bCs/>
            <w:noProof/>
            <w:lang w:val="es-419"/>
          </w:rPr>
          <w:t>Tabla 19. Equipos industriales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_Toc112424088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78</w:t>
        </w:r>
        <w:r w:rsidR="00AB3C28" w:rsidRPr="00AB3C28">
          <w:rPr>
            <w:rFonts w:cs="Times New Roman"/>
            <w:bCs/>
            <w:noProof/>
            <w:webHidden/>
          </w:rPr>
          <w:fldChar w:fldCharType="end"/>
        </w:r>
      </w:hyperlink>
    </w:p>
    <w:p w14:paraId="5257F826" w14:textId="5D3F3760"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89" w:history="1">
        <w:r w:rsidR="00AB3C28" w:rsidRPr="00AB3C28">
          <w:rPr>
            <w:rStyle w:val="Hipervnculo"/>
            <w:rFonts w:cs="Times New Roman"/>
            <w:bCs/>
            <w:noProof/>
            <w:lang w:val="es-419"/>
          </w:rPr>
          <w:t>Tabla 20. Equipos de computación</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_Toc112424089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78</w:t>
        </w:r>
        <w:r w:rsidR="00AB3C28" w:rsidRPr="00AB3C28">
          <w:rPr>
            <w:rFonts w:cs="Times New Roman"/>
            <w:bCs/>
            <w:noProof/>
            <w:webHidden/>
          </w:rPr>
          <w:fldChar w:fldCharType="end"/>
        </w:r>
      </w:hyperlink>
    </w:p>
    <w:p w14:paraId="13D7A66B" w14:textId="6CAA9CB3"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0" w:history="1">
        <w:r w:rsidR="00AB3C28" w:rsidRPr="00AB3C28">
          <w:rPr>
            <w:rStyle w:val="Hipervnculo"/>
            <w:rFonts w:cs="Times New Roman"/>
            <w:bCs/>
            <w:noProof/>
            <w:lang w:val="es-419"/>
          </w:rPr>
          <w:t>Tabla 21. Muebles y enseres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_Toc112424090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79</w:t>
        </w:r>
        <w:r w:rsidR="00AB3C28" w:rsidRPr="00AB3C28">
          <w:rPr>
            <w:rFonts w:cs="Times New Roman"/>
            <w:bCs/>
            <w:noProof/>
            <w:webHidden/>
          </w:rPr>
          <w:fldChar w:fldCharType="end"/>
        </w:r>
      </w:hyperlink>
    </w:p>
    <w:p w14:paraId="53181DD4" w14:textId="094B36DD"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1" w:history="1">
        <w:r w:rsidR="00AB3C28" w:rsidRPr="00AB3C28">
          <w:rPr>
            <w:rStyle w:val="Hipervnculo"/>
            <w:rFonts w:cs="Times New Roman"/>
            <w:bCs/>
            <w:noProof/>
            <w:lang w:val="es-419"/>
          </w:rPr>
          <w:t>Tabla 22. Suministros de oficina</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_Toc112424091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79</w:t>
        </w:r>
        <w:r w:rsidR="00AB3C28" w:rsidRPr="00AB3C28">
          <w:rPr>
            <w:rFonts w:cs="Times New Roman"/>
            <w:bCs/>
            <w:noProof/>
            <w:webHidden/>
          </w:rPr>
          <w:fldChar w:fldCharType="end"/>
        </w:r>
      </w:hyperlink>
    </w:p>
    <w:p w14:paraId="5F3D2861" w14:textId="628FD6BA"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2" w:history="1">
        <w:r w:rsidR="00AB3C28" w:rsidRPr="00AB3C28">
          <w:rPr>
            <w:rStyle w:val="Hipervnculo"/>
            <w:rFonts w:cs="Times New Roman"/>
            <w:bCs/>
            <w:noProof/>
            <w:lang w:val="es-419"/>
          </w:rPr>
          <w:t>Tabla 23. Servicios básicos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_Toc112424092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80</w:t>
        </w:r>
        <w:r w:rsidR="00AB3C28" w:rsidRPr="00AB3C28">
          <w:rPr>
            <w:rFonts w:cs="Times New Roman"/>
            <w:bCs/>
            <w:noProof/>
            <w:webHidden/>
          </w:rPr>
          <w:fldChar w:fldCharType="end"/>
        </w:r>
      </w:hyperlink>
    </w:p>
    <w:p w14:paraId="4842ED53" w14:textId="47ABAADE"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3" w:history="1">
        <w:r w:rsidR="00AB3C28" w:rsidRPr="00AB3C28">
          <w:rPr>
            <w:rStyle w:val="Hipervnculo"/>
            <w:rFonts w:cs="Times New Roman"/>
            <w:bCs/>
            <w:noProof/>
            <w:lang w:val="es-419"/>
          </w:rPr>
          <w:t>Tabla 24. Suministros de limpieza (Anual)</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_Toc112424093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80</w:t>
        </w:r>
        <w:r w:rsidR="00AB3C28" w:rsidRPr="00AB3C28">
          <w:rPr>
            <w:rFonts w:cs="Times New Roman"/>
            <w:bCs/>
            <w:noProof/>
            <w:webHidden/>
          </w:rPr>
          <w:fldChar w:fldCharType="end"/>
        </w:r>
      </w:hyperlink>
    </w:p>
    <w:p w14:paraId="4A976C0F" w14:textId="2EAFA9C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4" w:history="1">
        <w:r w:rsidR="00AB3C28" w:rsidRPr="00AB3C28">
          <w:rPr>
            <w:rStyle w:val="Hipervnculo"/>
            <w:rFonts w:cs="Times New Roman"/>
            <w:bCs/>
            <w:noProof/>
          </w:rPr>
          <w:t>Tabla 25</w:t>
        </w:r>
        <w:r w:rsidR="00AB3C28" w:rsidRPr="00AB3C28">
          <w:rPr>
            <w:rStyle w:val="Hipervnculo"/>
            <w:rFonts w:eastAsia="Times New Roman" w:cs="Times New Roman"/>
            <w:bCs/>
            <w:noProof/>
            <w:lang w:val="es-ES"/>
          </w:rPr>
          <w:t>. Activos Fijos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_Toc112424094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96</w:t>
        </w:r>
        <w:r w:rsidR="00AB3C28" w:rsidRPr="00AB3C28">
          <w:rPr>
            <w:rFonts w:cs="Times New Roman"/>
            <w:bCs/>
            <w:noProof/>
            <w:webHidden/>
          </w:rPr>
          <w:fldChar w:fldCharType="end"/>
        </w:r>
      </w:hyperlink>
    </w:p>
    <w:p w14:paraId="2E194C4C" w14:textId="3BD9CD66"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5" w:history="1">
        <w:r w:rsidR="00AB3C28" w:rsidRPr="00AB3C28">
          <w:rPr>
            <w:rStyle w:val="Hipervnculo"/>
            <w:rFonts w:cs="Times New Roman"/>
            <w:bCs/>
            <w:noProof/>
          </w:rPr>
          <w:t>Tabla 26</w:t>
        </w:r>
        <w:r w:rsidR="00AB3C28" w:rsidRPr="00AB3C28">
          <w:rPr>
            <w:rStyle w:val="Hipervnculo"/>
            <w:rFonts w:eastAsia="Times New Roman" w:cs="Times New Roman"/>
            <w:bCs/>
            <w:noProof/>
            <w:lang w:val="es-ES"/>
          </w:rPr>
          <w:t>. Activos Diferidos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_Toc112424095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97</w:t>
        </w:r>
        <w:r w:rsidR="00AB3C28" w:rsidRPr="00AB3C28">
          <w:rPr>
            <w:rFonts w:cs="Times New Roman"/>
            <w:bCs/>
            <w:noProof/>
            <w:webHidden/>
          </w:rPr>
          <w:fldChar w:fldCharType="end"/>
        </w:r>
      </w:hyperlink>
    </w:p>
    <w:p w14:paraId="1B90D914" w14:textId="5C58EE2F"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6" w:history="1">
        <w:r w:rsidR="00AB3C28" w:rsidRPr="00AB3C28">
          <w:rPr>
            <w:rStyle w:val="Hipervnculo"/>
            <w:rFonts w:cs="Times New Roman"/>
            <w:bCs/>
            <w:noProof/>
          </w:rPr>
          <w:t>Tabla 27</w:t>
        </w:r>
        <w:r w:rsidR="00AB3C28" w:rsidRPr="00AB3C28">
          <w:rPr>
            <w:rStyle w:val="Hipervnculo"/>
            <w:rFonts w:eastAsia="Times New Roman" w:cs="Times New Roman"/>
            <w:bCs/>
            <w:noProof/>
            <w:lang w:val="es-ES"/>
          </w:rPr>
          <w:t>. Capital de Trabajo bodega Consumaxi para tres meses.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_Toc112424096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97</w:t>
        </w:r>
        <w:r w:rsidR="00AB3C28" w:rsidRPr="00AB3C28">
          <w:rPr>
            <w:rFonts w:cs="Times New Roman"/>
            <w:bCs/>
            <w:noProof/>
            <w:webHidden/>
          </w:rPr>
          <w:fldChar w:fldCharType="end"/>
        </w:r>
      </w:hyperlink>
    </w:p>
    <w:p w14:paraId="1EE48319" w14:textId="23BE92AB"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7" w:history="1">
        <w:r w:rsidR="00AB3C28" w:rsidRPr="00AB3C28">
          <w:rPr>
            <w:rStyle w:val="Hipervnculo"/>
            <w:rFonts w:cs="Times New Roman"/>
            <w:bCs/>
            <w:noProof/>
          </w:rPr>
          <w:t>Tabla 28</w:t>
        </w:r>
        <w:r w:rsidR="00AB3C28" w:rsidRPr="00AB3C28">
          <w:rPr>
            <w:rStyle w:val="Hipervnculo"/>
            <w:rFonts w:eastAsia="Times New Roman" w:cs="Times New Roman"/>
            <w:bCs/>
            <w:noProof/>
            <w:lang w:val="es-ES"/>
          </w:rPr>
          <w:t>. Inversión Total bodega Consumaxi para tres meses</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_Toc112424097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98</w:t>
        </w:r>
        <w:r w:rsidR="00AB3C28" w:rsidRPr="00AB3C28">
          <w:rPr>
            <w:rFonts w:cs="Times New Roman"/>
            <w:bCs/>
            <w:noProof/>
            <w:webHidden/>
          </w:rPr>
          <w:fldChar w:fldCharType="end"/>
        </w:r>
      </w:hyperlink>
    </w:p>
    <w:p w14:paraId="3F861DB7" w14:textId="5D08377F"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8" w:history="1">
        <w:r w:rsidR="00AB3C28" w:rsidRPr="00AB3C28">
          <w:rPr>
            <w:rStyle w:val="Hipervnculo"/>
            <w:rFonts w:cs="Times New Roman"/>
            <w:bCs/>
            <w:noProof/>
          </w:rPr>
          <w:t>Tabla 29</w:t>
        </w:r>
        <w:r w:rsidR="00AB3C28" w:rsidRPr="00AB3C28">
          <w:rPr>
            <w:rStyle w:val="Hipervnculo"/>
            <w:rFonts w:eastAsia="Times New Roman" w:cs="Times New Roman"/>
            <w:bCs/>
            <w:noProof/>
            <w:lang w:val="es-ES"/>
          </w:rPr>
          <w:t>. Salarios o sueldos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_Toc112424098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98</w:t>
        </w:r>
        <w:r w:rsidR="00AB3C28" w:rsidRPr="00AB3C28">
          <w:rPr>
            <w:rFonts w:cs="Times New Roman"/>
            <w:bCs/>
            <w:noProof/>
            <w:webHidden/>
          </w:rPr>
          <w:fldChar w:fldCharType="end"/>
        </w:r>
      </w:hyperlink>
    </w:p>
    <w:p w14:paraId="172EC1D6" w14:textId="590CB408"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099" w:history="1">
        <w:r w:rsidR="00AB3C28" w:rsidRPr="00AB3C28">
          <w:rPr>
            <w:rStyle w:val="Hipervnculo"/>
            <w:rFonts w:cs="Times New Roman"/>
            <w:bCs/>
            <w:noProof/>
          </w:rPr>
          <w:t>Tabla 30</w:t>
        </w:r>
        <w:r w:rsidR="00AB3C28" w:rsidRPr="00AB3C28">
          <w:rPr>
            <w:rStyle w:val="Hipervnculo"/>
            <w:rFonts w:eastAsia="Times New Roman" w:cs="Times New Roman"/>
            <w:bCs/>
            <w:noProof/>
            <w:lang w:val="es-ES"/>
          </w:rPr>
          <w:t>. Décimos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_Toc112424099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99</w:t>
        </w:r>
        <w:r w:rsidR="00AB3C28" w:rsidRPr="00AB3C28">
          <w:rPr>
            <w:rFonts w:cs="Times New Roman"/>
            <w:bCs/>
            <w:noProof/>
            <w:webHidden/>
          </w:rPr>
          <w:fldChar w:fldCharType="end"/>
        </w:r>
      </w:hyperlink>
    </w:p>
    <w:p w14:paraId="77CEE5BD" w14:textId="1D0E7F61"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0" w:history="1">
        <w:r w:rsidR="00AB3C28" w:rsidRPr="00AB3C28">
          <w:rPr>
            <w:rStyle w:val="Hipervnculo"/>
            <w:rFonts w:cs="Times New Roman"/>
            <w:bCs/>
            <w:noProof/>
          </w:rPr>
          <w:t>Tabla 31</w:t>
        </w:r>
        <w:r w:rsidR="00AB3C28" w:rsidRPr="00AB3C28">
          <w:rPr>
            <w:rStyle w:val="Hipervnculo"/>
            <w:rFonts w:eastAsia="Times New Roman" w:cs="Times New Roman"/>
            <w:bCs/>
            <w:noProof/>
            <w:lang w:val="es-ES"/>
          </w:rPr>
          <w:t>. Total de Sueldos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_Toc112424100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99</w:t>
        </w:r>
        <w:r w:rsidR="00AB3C28" w:rsidRPr="00AB3C28">
          <w:rPr>
            <w:rFonts w:cs="Times New Roman"/>
            <w:bCs/>
            <w:noProof/>
            <w:webHidden/>
          </w:rPr>
          <w:fldChar w:fldCharType="end"/>
        </w:r>
      </w:hyperlink>
    </w:p>
    <w:p w14:paraId="575069F0" w14:textId="4780B9F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1" w:history="1">
        <w:r w:rsidR="00AB3C28" w:rsidRPr="00AB3C28">
          <w:rPr>
            <w:rStyle w:val="Hipervnculo"/>
            <w:rFonts w:cs="Times New Roman"/>
            <w:bCs/>
            <w:noProof/>
          </w:rPr>
          <w:t>Tabla 32</w:t>
        </w:r>
        <w:r w:rsidR="00AB3C28" w:rsidRPr="00AB3C28">
          <w:rPr>
            <w:rStyle w:val="Hipervnculo"/>
            <w:rFonts w:eastAsia="Times New Roman" w:cs="Times New Roman"/>
            <w:bCs/>
            <w:noProof/>
            <w:lang w:val="es-ES"/>
          </w:rPr>
          <w:t>. Depreciación Activos Fijos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_Toc112424101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99</w:t>
        </w:r>
        <w:r w:rsidR="00AB3C28" w:rsidRPr="00AB3C28">
          <w:rPr>
            <w:rFonts w:cs="Times New Roman"/>
            <w:bCs/>
            <w:noProof/>
            <w:webHidden/>
          </w:rPr>
          <w:fldChar w:fldCharType="end"/>
        </w:r>
      </w:hyperlink>
    </w:p>
    <w:p w14:paraId="42FCF3C7" w14:textId="193AFF9E"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2" w:history="1">
        <w:r w:rsidR="00AB3C28" w:rsidRPr="00AB3C28">
          <w:rPr>
            <w:rStyle w:val="Hipervnculo"/>
            <w:rFonts w:cs="Times New Roman"/>
            <w:bCs/>
            <w:noProof/>
          </w:rPr>
          <w:t>Tabla 33</w:t>
        </w:r>
        <w:r w:rsidR="00AB3C28" w:rsidRPr="00AB3C28">
          <w:rPr>
            <w:rStyle w:val="Hipervnculo"/>
            <w:rFonts w:eastAsia="Times New Roman" w:cs="Times New Roman"/>
            <w:bCs/>
            <w:noProof/>
            <w:lang w:val="es-ES"/>
          </w:rPr>
          <w:t>. Amortización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_Toc112424102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100</w:t>
        </w:r>
        <w:r w:rsidR="00AB3C28" w:rsidRPr="00AB3C28">
          <w:rPr>
            <w:rFonts w:cs="Times New Roman"/>
            <w:bCs/>
            <w:noProof/>
            <w:webHidden/>
          </w:rPr>
          <w:fldChar w:fldCharType="end"/>
        </w:r>
      </w:hyperlink>
    </w:p>
    <w:p w14:paraId="7D210017" w14:textId="7B2F2612"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3" w:history="1">
        <w:r w:rsidR="00AB3C28" w:rsidRPr="00AB3C28">
          <w:rPr>
            <w:rStyle w:val="Hipervnculo"/>
            <w:rFonts w:cs="Times New Roman"/>
            <w:bCs/>
            <w:noProof/>
          </w:rPr>
          <w:t>Tabla 34</w:t>
        </w:r>
        <w:r w:rsidR="00AB3C28" w:rsidRPr="00AB3C28">
          <w:rPr>
            <w:rStyle w:val="Hipervnculo"/>
            <w:rFonts w:eastAsia="Times New Roman" w:cs="Times New Roman"/>
            <w:bCs/>
            <w:noProof/>
            <w:lang w:val="es-ES"/>
          </w:rPr>
          <w:t>. Estructura de Capital bodega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_Toc112424103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101</w:t>
        </w:r>
        <w:r w:rsidR="00AB3C28" w:rsidRPr="00AB3C28">
          <w:rPr>
            <w:rFonts w:cs="Times New Roman"/>
            <w:bCs/>
            <w:noProof/>
            <w:webHidden/>
          </w:rPr>
          <w:fldChar w:fldCharType="end"/>
        </w:r>
      </w:hyperlink>
    </w:p>
    <w:p w14:paraId="760D7AA6" w14:textId="253C2C1F"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4" w:history="1">
        <w:r w:rsidR="00AB3C28" w:rsidRPr="00AB3C28">
          <w:rPr>
            <w:rStyle w:val="Hipervnculo"/>
            <w:rFonts w:cs="Times New Roman"/>
            <w:bCs/>
            <w:noProof/>
          </w:rPr>
          <w:t>Tabla 35</w:t>
        </w:r>
        <w:r w:rsidR="00AB3C28" w:rsidRPr="00AB3C28">
          <w:rPr>
            <w:rStyle w:val="Hipervnculo"/>
            <w:rFonts w:eastAsia="Times New Roman" w:cs="Times New Roman"/>
            <w:bCs/>
            <w:noProof/>
            <w:lang w:val="es-ES"/>
          </w:rPr>
          <w:t>. Cuadro de Amortización</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_Toc112424104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101</w:t>
        </w:r>
        <w:r w:rsidR="00AB3C28" w:rsidRPr="00AB3C28">
          <w:rPr>
            <w:rFonts w:cs="Times New Roman"/>
            <w:bCs/>
            <w:noProof/>
            <w:webHidden/>
          </w:rPr>
          <w:fldChar w:fldCharType="end"/>
        </w:r>
      </w:hyperlink>
    </w:p>
    <w:p w14:paraId="7E271BBA" w14:textId="013ABD16"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5" w:history="1">
        <w:r w:rsidR="00AB3C28" w:rsidRPr="00AB3C28">
          <w:rPr>
            <w:rStyle w:val="Hipervnculo"/>
            <w:rFonts w:cs="Times New Roman"/>
            <w:bCs/>
            <w:noProof/>
          </w:rPr>
          <w:t>Tabla 36. Datos Punto de Equilibrio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_Toc112424105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102</w:t>
        </w:r>
        <w:r w:rsidR="00AB3C28" w:rsidRPr="00AB3C28">
          <w:rPr>
            <w:rFonts w:cs="Times New Roman"/>
            <w:bCs/>
            <w:noProof/>
            <w:webHidden/>
          </w:rPr>
          <w:fldChar w:fldCharType="end"/>
        </w:r>
      </w:hyperlink>
    </w:p>
    <w:p w14:paraId="3D5F9E4A" w14:textId="2561CCEF"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6" w:history="1">
        <w:r w:rsidR="00AB3C28" w:rsidRPr="00AB3C28">
          <w:rPr>
            <w:rStyle w:val="Hipervnculo"/>
            <w:rFonts w:cs="Times New Roman"/>
            <w:bCs/>
            <w:noProof/>
          </w:rPr>
          <w:t>Tabla 37. Margen de Contribución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_Toc112424106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102</w:t>
        </w:r>
        <w:r w:rsidR="00AB3C28" w:rsidRPr="00AB3C28">
          <w:rPr>
            <w:rFonts w:cs="Times New Roman"/>
            <w:bCs/>
            <w:noProof/>
            <w:webHidden/>
          </w:rPr>
          <w:fldChar w:fldCharType="end"/>
        </w:r>
      </w:hyperlink>
    </w:p>
    <w:p w14:paraId="18485022" w14:textId="7624BD0C"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7" w:history="1">
        <w:r w:rsidR="00AB3C28" w:rsidRPr="00AB3C28">
          <w:rPr>
            <w:rStyle w:val="Hipervnculo"/>
            <w:rFonts w:cs="Times New Roman"/>
            <w:bCs/>
            <w:noProof/>
          </w:rPr>
          <w:t>Tabla 38. Punto de Equilibrio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_Toc112424107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103</w:t>
        </w:r>
        <w:r w:rsidR="00AB3C28" w:rsidRPr="00AB3C28">
          <w:rPr>
            <w:rFonts w:cs="Times New Roman"/>
            <w:bCs/>
            <w:noProof/>
            <w:webHidden/>
          </w:rPr>
          <w:fldChar w:fldCharType="end"/>
        </w:r>
      </w:hyperlink>
    </w:p>
    <w:p w14:paraId="2936D443" w14:textId="07262752"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8" w:history="1">
        <w:r w:rsidR="00AB3C28" w:rsidRPr="00AB3C28">
          <w:rPr>
            <w:rStyle w:val="Hipervnculo"/>
            <w:rFonts w:cs="Times New Roman"/>
            <w:bCs/>
            <w:noProof/>
          </w:rPr>
          <w:t>Tabla 39. Ventas Proyectadas Consumaxi (Mensual y Trimestral)</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_Toc112424108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104</w:t>
        </w:r>
        <w:r w:rsidR="00AB3C28" w:rsidRPr="00AB3C28">
          <w:rPr>
            <w:rFonts w:cs="Times New Roman"/>
            <w:bCs/>
            <w:noProof/>
            <w:webHidden/>
          </w:rPr>
          <w:fldChar w:fldCharType="end"/>
        </w:r>
      </w:hyperlink>
    </w:p>
    <w:p w14:paraId="3779D2C0" w14:textId="0BB1B0C6"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09" w:history="1">
        <w:r w:rsidR="00AB3C28" w:rsidRPr="00AB3C28">
          <w:rPr>
            <w:rStyle w:val="Hipervnculo"/>
            <w:rFonts w:cs="Times New Roman"/>
            <w:bCs/>
            <w:noProof/>
          </w:rPr>
          <w:t>Tabla 40. Flujo de Ventas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_Toc112424109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105</w:t>
        </w:r>
        <w:r w:rsidR="00AB3C28" w:rsidRPr="00AB3C28">
          <w:rPr>
            <w:rFonts w:cs="Times New Roman"/>
            <w:bCs/>
            <w:noProof/>
            <w:webHidden/>
          </w:rPr>
          <w:fldChar w:fldCharType="end"/>
        </w:r>
      </w:hyperlink>
    </w:p>
    <w:p w14:paraId="5796E35E" w14:textId="6F702D13"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10" w:history="1">
        <w:r w:rsidR="00AB3C28" w:rsidRPr="00AB3C28">
          <w:rPr>
            <w:rStyle w:val="Hipervnculo"/>
            <w:rFonts w:cs="Times New Roman"/>
            <w:bCs/>
            <w:noProof/>
          </w:rPr>
          <w:t>Tabla 41. Flujo de Caja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_Toc112424110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106</w:t>
        </w:r>
        <w:r w:rsidR="00AB3C28" w:rsidRPr="00AB3C28">
          <w:rPr>
            <w:rFonts w:cs="Times New Roman"/>
            <w:bCs/>
            <w:noProof/>
            <w:webHidden/>
          </w:rPr>
          <w:fldChar w:fldCharType="end"/>
        </w:r>
      </w:hyperlink>
    </w:p>
    <w:p w14:paraId="529D8243" w14:textId="2A35EB82"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11" w:history="1">
        <w:r w:rsidR="00AB3C28" w:rsidRPr="00AB3C28">
          <w:rPr>
            <w:rStyle w:val="Hipervnculo"/>
            <w:rFonts w:cs="Times New Roman"/>
            <w:bCs/>
            <w:noProof/>
          </w:rPr>
          <w:t>Tabla 42. Interpretación del VAN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_Toc112424111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108</w:t>
        </w:r>
        <w:r w:rsidR="00AB3C28" w:rsidRPr="00AB3C28">
          <w:rPr>
            <w:rFonts w:cs="Times New Roman"/>
            <w:bCs/>
            <w:noProof/>
            <w:webHidden/>
          </w:rPr>
          <w:fldChar w:fldCharType="end"/>
        </w:r>
      </w:hyperlink>
    </w:p>
    <w:p w14:paraId="7F9B1A81" w14:textId="0A719FA7" w:rsidR="00AB3C28" w:rsidRPr="00AB3C28" w:rsidRDefault="00C56120" w:rsidP="000508F2">
      <w:pPr>
        <w:pStyle w:val="Tabladeilustraciones"/>
        <w:tabs>
          <w:tab w:val="right" w:leader="dot" w:pos="8494"/>
        </w:tabs>
        <w:spacing w:line="360" w:lineRule="auto"/>
        <w:rPr>
          <w:rFonts w:eastAsiaTheme="minorEastAsia" w:cs="Times New Roman"/>
          <w:bCs/>
          <w:noProof/>
          <w:sz w:val="22"/>
          <w:lang w:eastAsia="es-EC"/>
        </w:rPr>
      </w:pPr>
      <w:hyperlink w:anchor="_Toc112424112" w:history="1">
        <w:r w:rsidR="00AB3C28" w:rsidRPr="00AB3C28">
          <w:rPr>
            <w:rStyle w:val="Hipervnculo"/>
            <w:rFonts w:cs="Times New Roman"/>
            <w:bCs/>
            <w:noProof/>
          </w:rPr>
          <w:t>Tabla 43. Cálculo de la TIR Consumaxi</w:t>
        </w:r>
        <w:r w:rsidR="00AB3C28" w:rsidRPr="00AB3C28">
          <w:rPr>
            <w:rFonts w:cs="Times New Roman"/>
            <w:bCs/>
            <w:noProof/>
            <w:webHidden/>
          </w:rPr>
          <w:tab/>
        </w:r>
        <w:r w:rsidR="00AB3C28" w:rsidRPr="00AB3C28">
          <w:rPr>
            <w:rFonts w:cs="Times New Roman"/>
            <w:bCs/>
            <w:noProof/>
            <w:webHidden/>
          </w:rPr>
          <w:fldChar w:fldCharType="begin"/>
        </w:r>
        <w:r w:rsidR="00AB3C28" w:rsidRPr="00AB3C28">
          <w:rPr>
            <w:rFonts w:cs="Times New Roman"/>
            <w:bCs/>
            <w:noProof/>
            <w:webHidden/>
          </w:rPr>
          <w:instrText xml:space="preserve"> PAGEREF _Toc112424112 \h </w:instrText>
        </w:r>
        <w:r w:rsidR="00AB3C28" w:rsidRPr="00AB3C28">
          <w:rPr>
            <w:rFonts w:cs="Times New Roman"/>
            <w:bCs/>
            <w:noProof/>
            <w:webHidden/>
          </w:rPr>
        </w:r>
        <w:r w:rsidR="00AB3C28" w:rsidRPr="00AB3C28">
          <w:rPr>
            <w:rFonts w:cs="Times New Roman"/>
            <w:bCs/>
            <w:noProof/>
            <w:webHidden/>
          </w:rPr>
          <w:fldChar w:fldCharType="separate"/>
        </w:r>
        <w:r w:rsidR="00E026BC">
          <w:rPr>
            <w:rFonts w:cs="Times New Roman"/>
            <w:bCs/>
            <w:noProof/>
            <w:webHidden/>
          </w:rPr>
          <w:t>109</w:t>
        </w:r>
        <w:r w:rsidR="00AB3C28" w:rsidRPr="00AB3C28">
          <w:rPr>
            <w:rFonts w:cs="Times New Roman"/>
            <w:bCs/>
            <w:noProof/>
            <w:webHidden/>
          </w:rPr>
          <w:fldChar w:fldCharType="end"/>
        </w:r>
      </w:hyperlink>
    </w:p>
    <w:p w14:paraId="59660F28" w14:textId="7C54C2B7" w:rsidR="00196CE8" w:rsidRPr="00D506C1" w:rsidRDefault="00196CE8" w:rsidP="000508F2">
      <w:r w:rsidRPr="00AB3C28">
        <w:rPr>
          <w:rFonts w:ascii="Times New Roman" w:hAnsi="Times New Roman" w:cs="Times New Roman"/>
          <w:bCs/>
        </w:rPr>
        <w:fldChar w:fldCharType="end"/>
      </w:r>
    </w:p>
    <w:p w14:paraId="4E6D6692" w14:textId="707555A9" w:rsidR="008F7E9C" w:rsidRPr="00D506C1" w:rsidRDefault="008F7E9C" w:rsidP="000508F2">
      <w:pPr>
        <w:pStyle w:val="TtuloTDC"/>
        <w:spacing w:line="360" w:lineRule="auto"/>
        <w:rPr>
          <w:rFonts w:eastAsiaTheme="minorHAnsi" w:cs="Times New Roman"/>
        </w:rPr>
      </w:pPr>
    </w:p>
    <w:p w14:paraId="5604D145" w14:textId="77777777" w:rsidR="008F7E9C" w:rsidRPr="00D506C1" w:rsidRDefault="008F7E9C" w:rsidP="000508F2">
      <w:pPr>
        <w:pStyle w:val="Normal1"/>
        <w:jc w:val="left"/>
        <w:rPr>
          <w:rFonts w:ascii="Times New Roman" w:eastAsia="Times New Roman" w:hAnsi="Times New Roman" w:cs="Times New Roman"/>
          <w:b/>
        </w:rPr>
      </w:pPr>
    </w:p>
    <w:p w14:paraId="11DD22EE" w14:textId="77777777" w:rsidR="008F7E9C" w:rsidRPr="00D506C1" w:rsidRDefault="008F7E9C" w:rsidP="000508F2">
      <w:pPr>
        <w:pStyle w:val="Normal1"/>
        <w:rPr>
          <w:rFonts w:ascii="Times New Roman" w:eastAsia="Times New Roman" w:hAnsi="Times New Roman" w:cs="Times New Roman"/>
          <w:b/>
        </w:rPr>
      </w:pPr>
    </w:p>
    <w:p w14:paraId="6B91B649" w14:textId="77777777" w:rsidR="008F7E9C" w:rsidRPr="00D506C1" w:rsidRDefault="008F7E9C" w:rsidP="000508F2">
      <w:pPr>
        <w:pStyle w:val="Normal1"/>
        <w:rPr>
          <w:rFonts w:ascii="Times New Roman" w:eastAsia="Times New Roman" w:hAnsi="Times New Roman" w:cs="Times New Roman"/>
          <w:b/>
        </w:rPr>
      </w:pPr>
    </w:p>
    <w:p w14:paraId="500B06B4" w14:textId="77777777" w:rsidR="008F7E9C" w:rsidRPr="00D506C1" w:rsidRDefault="008F7E9C" w:rsidP="000508F2">
      <w:pPr>
        <w:pStyle w:val="Normal1"/>
        <w:rPr>
          <w:rFonts w:ascii="Times New Roman" w:eastAsia="Times New Roman" w:hAnsi="Times New Roman" w:cs="Times New Roman"/>
          <w:b/>
        </w:rPr>
      </w:pPr>
    </w:p>
    <w:p w14:paraId="520D0EB7" w14:textId="77777777" w:rsidR="008F7E9C" w:rsidRPr="00D506C1" w:rsidRDefault="008F7E9C" w:rsidP="000508F2">
      <w:pPr>
        <w:pStyle w:val="Normal1"/>
        <w:rPr>
          <w:rFonts w:ascii="Times New Roman" w:eastAsia="Times New Roman" w:hAnsi="Times New Roman" w:cs="Times New Roman"/>
          <w:b/>
        </w:rPr>
      </w:pPr>
    </w:p>
    <w:p w14:paraId="59FA6ED3" w14:textId="77777777" w:rsidR="008F7E9C" w:rsidRPr="00D506C1" w:rsidRDefault="008F7E9C" w:rsidP="000508F2">
      <w:pPr>
        <w:pStyle w:val="Normal1"/>
        <w:rPr>
          <w:rFonts w:ascii="Times New Roman" w:eastAsia="Times New Roman" w:hAnsi="Times New Roman" w:cs="Times New Roman"/>
          <w:b/>
        </w:rPr>
      </w:pPr>
    </w:p>
    <w:p w14:paraId="777A8784" w14:textId="77777777" w:rsidR="008F7E9C" w:rsidRPr="00D506C1" w:rsidRDefault="008F7E9C" w:rsidP="000508F2">
      <w:pPr>
        <w:pStyle w:val="Normal1"/>
        <w:rPr>
          <w:rFonts w:ascii="Times New Roman" w:eastAsia="Times New Roman" w:hAnsi="Times New Roman" w:cs="Times New Roman"/>
          <w:b/>
        </w:rPr>
      </w:pPr>
    </w:p>
    <w:p w14:paraId="32ADBE40" w14:textId="3B9A471D" w:rsidR="008F7E9C" w:rsidRDefault="008F7E9C" w:rsidP="000508F2">
      <w:pPr>
        <w:pStyle w:val="Normal1"/>
        <w:rPr>
          <w:rFonts w:ascii="Times New Roman" w:eastAsia="Times New Roman" w:hAnsi="Times New Roman" w:cs="Times New Roman"/>
          <w:b/>
        </w:rPr>
      </w:pPr>
    </w:p>
    <w:p w14:paraId="28A6F549" w14:textId="77777777" w:rsidR="00851D32" w:rsidRPr="00D506C1" w:rsidRDefault="00851D32" w:rsidP="000508F2">
      <w:pPr>
        <w:pStyle w:val="Normal1"/>
        <w:rPr>
          <w:rFonts w:ascii="Times New Roman" w:eastAsia="Times New Roman" w:hAnsi="Times New Roman" w:cs="Times New Roman"/>
          <w:b/>
        </w:rPr>
      </w:pPr>
    </w:p>
    <w:p w14:paraId="4E687B49" w14:textId="17CF5DFC" w:rsidR="008F7E9C" w:rsidRPr="00D506C1" w:rsidRDefault="008F7E9C" w:rsidP="000508F2">
      <w:pPr>
        <w:pStyle w:val="Normal1"/>
        <w:rPr>
          <w:rFonts w:ascii="Times New Roman" w:eastAsia="Times New Roman" w:hAnsi="Times New Roman" w:cs="Times New Roman"/>
          <w:b/>
        </w:rPr>
      </w:pPr>
    </w:p>
    <w:p w14:paraId="09555AED" w14:textId="2A8DE96D" w:rsidR="00196CE8" w:rsidRPr="00D506C1" w:rsidRDefault="00196CE8" w:rsidP="000508F2">
      <w:pPr>
        <w:pStyle w:val="Normal1"/>
        <w:rPr>
          <w:rFonts w:ascii="Times New Roman" w:eastAsia="Times New Roman" w:hAnsi="Times New Roman" w:cs="Times New Roman"/>
          <w:b/>
        </w:rPr>
      </w:pPr>
    </w:p>
    <w:p w14:paraId="2140BE56" w14:textId="4BD2A483" w:rsidR="00196CE8" w:rsidRPr="00D506C1" w:rsidRDefault="00196CE8" w:rsidP="000508F2">
      <w:pPr>
        <w:pStyle w:val="Normal1"/>
        <w:rPr>
          <w:rFonts w:ascii="Times New Roman" w:eastAsia="Times New Roman" w:hAnsi="Times New Roman" w:cs="Times New Roman"/>
          <w:b/>
        </w:rPr>
      </w:pPr>
    </w:p>
    <w:p w14:paraId="30D0B386" w14:textId="6F6733F3" w:rsidR="008F7E9C" w:rsidRPr="00D506C1" w:rsidRDefault="008F7E9C" w:rsidP="000508F2">
      <w:pPr>
        <w:pStyle w:val="Normal1"/>
        <w:outlineLvl w:val="0"/>
        <w:rPr>
          <w:rFonts w:ascii="Times New Roman" w:eastAsia="Times New Roman" w:hAnsi="Times New Roman" w:cs="Times New Roman"/>
          <w:b/>
        </w:rPr>
      </w:pPr>
      <w:bookmarkStart w:id="7" w:name="_Toc112943779"/>
      <w:r w:rsidRPr="00D506C1">
        <w:rPr>
          <w:rFonts w:ascii="Times New Roman" w:eastAsia="Times New Roman" w:hAnsi="Times New Roman" w:cs="Times New Roman"/>
          <w:b/>
        </w:rPr>
        <w:t xml:space="preserve">ÍNDICE DE </w:t>
      </w:r>
      <w:r w:rsidR="00196CE8" w:rsidRPr="00D506C1">
        <w:rPr>
          <w:rFonts w:ascii="Times New Roman" w:eastAsia="Times New Roman" w:hAnsi="Times New Roman" w:cs="Times New Roman"/>
          <w:b/>
        </w:rPr>
        <w:t>ILUSTRACIONES</w:t>
      </w:r>
      <w:bookmarkEnd w:id="7"/>
      <w:r w:rsidR="00196CE8" w:rsidRPr="00D506C1">
        <w:rPr>
          <w:rFonts w:ascii="Times New Roman" w:eastAsia="Times New Roman" w:hAnsi="Times New Roman" w:cs="Times New Roman"/>
          <w:b/>
        </w:rPr>
        <w:t xml:space="preserve"> </w:t>
      </w:r>
    </w:p>
    <w:p w14:paraId="6540EB2F" w14:textId="32B723DD" w:rsidR="00196CE8" w:rsidRPr="00D506C1" w:rsidRDefault="00196CE8" w:rsidP="000508F2"/>
    <w:p w14:paraId="6E8884D8" w14:textId="48ED3B40" w:rsidR="00BE075F" w:rsidRPr="00BE075F" w:rsidRDefault="00196CE8" w:rsidP="00BE075F">
      <w:pPr>
        <w:pStyle w:val="Tabladeilustraciones"/>
        <w:tabs>
          <w:tab w:val="right" w:leader="dot" w:pos="8494"/>
        </w:tabs>
        <w:spacing w:line="360" w:lineRule="auto"/>
        <w:rPr>
          <w:rFonts w:eastAsiaTheme="minorEastAsia" w:cs="Times New Roman"/>
          <w:bCs/>
          <w:noProof/>
          <w:sz w:val="22"/>
          <w:lang w:eastAsia="es-EC"/>
        </w:rPr>
      </w:pPr>
      <w:r w:rsidRPr="00BE075F">
        <w:rPr>
          <w:rFonts w:eastAsia="Times New Roman" w:cs="Times New Roman"/>
          <w:bCs/>
        </w:rPr>
        <w:fldChar w:fldCharType="begin"/>
      </w:r>
      <w:r w:rsidRPr="00BE075F">
        <w:rPr>
          <w:rFonts w:eastAsia="Times New Roman" w:cs="Times New Roman"/>
          <w:bCs/>
        </w:rPr>
        <w:instrText xml:space="preserve"> TOC \h \z \c "Ilustración" </w:instrText>
      </w:r>
      <w:r w:rsidRPr="00BE075F">
        <w:rPr>
          <w:rFonts w:eastAsia="Times New Roman" w:cs="Times New Roman"/>
          <w:bCs/>
        </w:rPr>
        <w:fldChar w:fldCharType="separate"/>
      </w:r>
      <w:hyperlink w:anchor="_Toc112842390" w:history="1">
        <w:r w:rsidR="00BE075F" w:rsidRPr="00BE075F">
          <w:rPr>
            <w:rStyle w:val="Hipervnculo"/>
            <w:rFonts w:cs="Times New Roman"/>
            <w:bCs/>
            <w:noProof/>
            <w:lang w:val="es-419"/>
          </w:rPr>
          <w:t>Ilustración 1. Necesidades a satisfacer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_Toc112842390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22</w:t>
        </w:r>
        <w:r w:rsidR="00BE075F" w:rsidRPr="00BE075F">
          <w:rPr>
            <w:rFonts w:cs="Times New Roman"/>
            <w:bCs/>
            <w:noProof/>
            <w:webHidden/>
          </w:rPr>
          <w:fldChar w:fldCharType="end"/>
        </w:r>
      </w:hyperlink>
    </w:p>
    <w:p w14:paraId="065D46D6" w14:textId="329BE65B"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1" w:history="1">
        <w:r w:rsidR="00BE075F" w:rsidRPr="00BE075F">
          <w:rPr>
            <w:rStyle w:val="Hipervnculo"/>
            <w:rFonts w:cs="Times New Roman"/>
            <w:bCs/>
            <w:noProof/>
            <w:lang w:val="es-419"/>
          </w:rPr>
          <w:t>Ilustración 2. Ubicación</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_Toc112842391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24</w:t>
        </w:r>
        <w:r w:rsidR="00BE075F" w:rsidRPr="00BE075F">
          <w:rPr>
            <w:rFonts w:cs="Times New Roman"/>
            <w:bCs/>
            <w:noProof/>
            <w:webHidden/>
          </w:rPr>
          <w:fldChar w:fldCharType="end"/>
        </w:r>
      </w:hyperlink>
    </w:p>
    <w:p w14:paraId="437336AA" w14:textId="50F8F066"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2" w:history="1">
        <w:r w:rsidR="00BE075F" w:rsidRPr="00BE075F">
          <w:rPr>
            <w:rStyle w:val="Hipervnculo"/>
            <w:rFonts w:cs="Times New Roman"/>
            <w:bCs/>
            <w:noProof/>
            <w:lang w:val="es-419"/>
          </w:rPr>
          <w:t xml:space="preserve">Ilustración 3. </w:t>
        </w:r>
        <w:r w:rsidR="00BE075F" w:rsidRPr="00BE075F">
          <w:rPr>
            <w:rStyle w:val="Hipervnculo"/>
            <w:rFonts w:cs="Times New Roman"/>
            <w:bCs/>
            <w:noProof/>
          </w:rPr>
          <w:t>Organigrama General Empresarial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_Toc112842392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32</w:t>
        </w:r>
        <w:r w:rsidR="00BE075F" w:rsidRPr="00BE075F">
          <w:rPr>
            <w:rFonts w:cs="Times New Roman"/>
            <w:bCs/>
            <w:noProof/>
            <w:webHidden/>
          </w:rPr>
          <w:fldChar w:fldCharType="end"/>
        </w:r>
      </w:hyperlink>
    </w:p>
    <w:p w14:paraId="3604F711" w14:textId="0FBB99F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3" w:history="1">
        <w:r w:rsidR="00BE075F" w:rsidRPr="00BE075F">
          <w:rPr>
            <w:rStyle w:val="Hipervnculo"/>
            <w:rFonts w:cs="Times New Roman"/>
            <w:bCs/>
            <w:noProof/>
            <w:lang w:val="es-419"/>
          </w:rPr>
          <w:t>Ilustración 4. Pregunta 1, gráfico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_Toc112842393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41</w:t>
        </w:r>
        <w:r w:rsidR="00BE075F" w:rsidRPr="00BE075F">
          <w:rPr>
            <w:rFonts w:cs="Times New Roman"/>
            <w:bCs/>
            <w:noProof/>
            <w:webHidden/>
          </w:rPr>
          <w:fldChar w:fldCharType="end"/>
        </w:r>
      </w:hyperlink>
    </w:p>
    <w:p w14:paraId="778722CF" w14:textId="7D0D7FA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4" w:history="1">
        <w:r w:rsidR="00BE075F" w:rsidRPr="00BE075F">
          <w:rPr>
            <w:rStyle w:val="Hipervnculo"/>
            <w:rFonts w:cs="Times New Roman"/>
            <w:bCs/>
            <w:noProof/>
            <w:lang w:val="es-419"/>
          </w:rPr>
          <w:t>Ilustración 5. Pregunta A1, gráfico circular.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_Toc112842394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42</w:t>
        </w:r>
        <w:r w:rsidR="00BE075F" w:rsidRPr="00BE075F">
          <w:rPr>
            <w:rFonts w:cs="Times New Roman"/>
            <w:bCs/>
            <w:noProof/>
            <w:webHidden/>
          </w:rPr>
          <w:fldChar w:fldCharType="end"/>
        </w:r>
      </w:hyperlink>
    </w:p>
    <w:p w14:paraId="164F6506" w14:textId="2250076D"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5" w:history="1">
        <w:r w:rsidR="00BE075F" w:rsidRPr="00BE075F">
          <w:rPr>
            <w:rStyle w:val="Hipervnculo"/>
            <w:rFonts w:cs="Times New Roman"/>
            <w:bCs/>
            <w:noProof/>
            <w:lang w:val="es-419"/>
          </w:rPr>
          <w:t>Ilustración 6. Pregunta A2, gráfico circular.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_Toc112842395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43</w:t>
        </w:r>
        <w:r w:rsidR="00BE075F" w:rsidRPr="00BE075F">
          <w:rPr>
            <w:rFonts w:cs="Times New Roman"/>
            <w:bCs/>
            <w:noProof/>
            <w:webHidden/>
          </w:rPr>
          <w:fldChar w:fldCharType="end"/>
        </w:r>
      </w:hyperlink>
    </w:p>
    <w:p w14:paraId="7EE35A89" w14:textId="05C9ADD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6" w:history="1">
        <w:r w:rsidR="00BE075F" w:rsidRPr="00BE075F">
          <w:rPr>
            <w:rStyle w:val="Hipervnculo"/>
            <w:rFonts w:cs="Times New Roman"/>
            <w:bCs/>
            <w:noProof/>
            <w:lang w:val="es-419"/>
          </w:rPr>
          <w:t>Ilustración 7. Pregunta A3, gráfico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_Toc112842396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44</w:t>
        </w:r>
        <w:r w:rsidR="00BE075F" w:rsidRPr="00BE075F">
          <w:rPr>
            <w:rFonts w:cs="Times New Roman"/>
            <w:bCs/>
            <w:noProof/>
            <w:webHidden/>
          </w:rPr>
          <w:fldChar w:fldCharType="end"/>
        </w:r>
      </w:hyperlink>
    </w:p>
    <w:p w14:paraId="73154549" w14:textId="44131B24"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7" w:history="1">
        <w:r w:rsidR="00BE075F" w:rsidRPr="00BE075F">
          <w:rPr>
            <w:rStyle w:val="Hipervnculo"/>
            <w:rFonts w:cs="Times New Roman"/>
            <w:bCs/>
            <w:noProof/>
            <w:lang w:val="es-419"/>
          </w:rPr>
          <w:t>Ilustración 8. Pregunta P1, gráfico de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_Toc112842397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45</w:t>
        </w:r>
        <w:r w:rsidR="00BE075F" w:rsidRPr="00BE075F">
          <w:rPr>
            <w:rFonts w:cs="Times New Roman"/>
            <w:bCs/>
            <w:noProof/>
            <w:webHidden/>
          </w:rPr>
          <w:fldChar w:fldCharType="end"/>
        </w:r>
      </w:hyperlink>
    </w:p>
    <w:p w14:paraId="120FE3C1" w14:textId="5AAE6E20"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8" w:history="1">
        <w:r w:rsidR="00BE075F" w:rsidRPr="00BE075F">
          <w:rPr>
            <w:rStyle w:val="Hipervnculo"/>
            <w:rFonts w:cs="Times New Roman"/>
            <w:bCs/>
            <w:noProof/>
            <w:lang w:val="es-419"/>
          </w:rPr>
          <w:t>Ilustración 9. Pregunta P2, gráfico de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_Toc112842398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46</w:t>
        </w:r>
        <w:r w:rsidR="00BE075F" w:rsidRPr="00BE075F">
          <w:rPr>
            <w:rFonts w:cs="Times New Roman"/>
            <w:bCs/>
            <w:noProof/>
            <w:webHidden/>
          </w:rPr>
          <w:fldChar w:fldCharType="end"/>
        </w:r>
      </w:hyperlink>
    </w:p>
    <w:p w14:paraId="06A11BB0" w14:textId="1DBF586B"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399" w:history="1">
        <w:r w:rsidR="00BE075F" w:rsidRPr="00BE075F">
          <w:rPr>
            <w:rStyle w:val="Hipervnculo"/>
            <w:rFonts w:cs="Times New Roman"/>
            <w:bCs/>
            <w:noProof/>
            <w:lang w:val="es-419"/>
          </w:rPr>
          <w:t>Ilustración 10. Pregunta P3, gráfico de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_Toc112842399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47</w:t>
        </w:r>
        <w:r w:rsidR="00BE075F" w:rsidRPr="00BE075F">
          <w:rPr>
            <w:rFonts w:cs="Times New Roman"/>
            <w:bCs/>
            <w:noProof/>
            <w:webHidden/>
          </w:rPr>
          <w:fldChar w:fldCharType="end"/>
        </w:r>
      </w:hyperlink>
    </w:p>
    <w:p w14:paraId="6DAFE7BB" w14:textId="02866AE7"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0" w:history="1">
        <w:r w:rsidR="00BE075F" w:rsidRPr="00BE075F">
          <w:rPr>
            <w:rStyle w:val="Hipervnculo"/>
            <w:rFonts w:cs="Times New Roman"/>
            <w:bCs/>
            <w:noProof/>
            <w:lang w:val="es-419"/>
          </w:rPr>
          <w:t>Ilustración 11. Pregunta P4, gráfico circular.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_Toc112842400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48</w:t>
        </w:r>
        <w:r w:rsidR="00BE075F" w:rsidRPr="00BE075F">
          <w:rPr>
            <w:rFonts w:cs="Times New Roman"/>
            <w:bCs/>
            <w:noProof/>
            <w:webHidden/>
          </w:rPr>
          <w:fldChar w:fldCharType="end"/>
        </w:r>
      </w:hyperlink>
    </w:p>
    <w:p w14:paraId="1059E500" w14:textId="4C2C7D40"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1" w:history="1">
        <w:r w:rsidR="00BE075F" w:rsidRPr="00BE075F">
          <w:rPr>
            <w:rStyle w:val="Hipervnculo"/>
            <w:rFonts w:cs="Times New Roman"/>
            <w:bCs/>
            <w:noProof/>
            <w:lang w:val="es-419"/>
          </w:rPr>
          <w:t>Ilustración 12. Pregunta P5, gráfico circular.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_Toc112842401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49</w:t>
        </w:r>
        <w:r w:rsidR="00BE075F" w:rsidRPr="00BE075F">
          <w:rPr>
            <w:rFonts w:cs="Times New Roman"/>
            <w:bCs/>
            <w:noProof/>
            <w:webHidden/>
          </w:rPr>
          <w:fldChar w:fldCharType="end"/>
        </w:r>
      </w:hyperlink>
    </w:p>
    <w:p w14:paraId="63B2F269" w14:textId="2FAD879E"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2" w:history="1">
        <w:r w:rsidR="00BE075F" w:rsidRPr="00BE075F">
          <w:rPr>
            <w:rStyle w:val="Hipervnculo"/>
            <w:rFonts w:cs="Times New Roman"/>
            <w:bCs/>
            <w:noProof/>
            <w:lang w:val="es-419"/>
          </w:rPr>
          <w:t>Ilustración 13. Pregunta P6, gráfico de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_Toc112842402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50</w:t>
        </w:r>
        <w:r w:rsidR="00BE075F" w:rsidRPr="00BE075F">
          <w:rPr>
            <w:rFonts w:cs="Times New Roman"/>
            <w:bCs/>
            <w:noProof/>
            <w:webHidden/>
          </w:rPr>
          <w:fldChar w:fldCharType="end"/>
        </w:r>
      </w:hyperlink>
    </w:p>
    <w:p w14:paraId="630A95F0" w14:textId="25FEDA7A"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3" w:history="1">
        <w:r w:rsidR="00BE075F" w:rsidRPr="00BE075F">
          <w:rPr>
            <w:rStyle w:val="Hipervnculo"/>
            <w:rFonts w:cs="Times New Roman"/>
            <w:bCs/>
            <w:noProof/>
            <w:lang w:val="es-419"/>
          </w:rPr>
          <w:t>Ilustración 14. Pregunta P7, gráfico barras.</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_Toc112842403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51</w:t>
        </w:r>
        <w:r w:rsidR="00BE075F" w:rsidRPr="00BE075F">
          <w:rPr>
            <w:rFonts w:cs="Times New Roman"/>
            <w:bCs/>
            <w:noProof/>
            <w:webHidden/>
          </w:rPr>
          <w:fldChar w:fldCharType="end"/>
        </w:r>
      </w:hyperlink>
    </w:p>
    <w:p w14:paraId="2826F254" w14:textId="31663506"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4" w:history="1">
        <w:r w:rsidR="00BE075F" w:rsidRPr="00BE075F">
          <w:rPr>
            <w:rStyle w:val="Hipervnculo"/>
            <w:rFonts w:cs="Times New Roman"/>
            <w:bCs/>
            <w:noProof/>
            <w:lang w:val="es-419"/>
          </w:rPr>
          <w:t>Ilustración 15. Pregunta P8., gráfico circular.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_Toc112842404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52</w:t>
        </w:r>
        <w:r w:rsidR="00BE075F" w:rsidRPr="00BE075F">
          <w:rPr>
            <w:rFonts w:cs="Times New Roman"/>
            <w:bCs/>
            <w:noProof/>
            <w:webHidden/>
          </w:rPr>
          <w:fldChar w:fldCharType="end"/>
        </w:r>
      </w:hyperlink>
    </w:p>
    <w:p w14:paraId="792B47B2" w14:textId="404C4CC0"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5" w:history="1">
        <w:r w:rsidR="00BE075F" w:rsidRPr="00BE075F">
          <w:rPr>
            <w:rStyle w:val="Hipervnculo"/>
            <w:rFonts w:cs="Times New Roman"/>
            <w:bCs/>
            <w:noProof/>
            <w:lang w:val="es-419"/>
          </w:rPr>
          <w:t>Ilustración 16. Esquema microentorno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_Toc112842405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54</w:t>
        </w:r>
        <w:r w:rsidR="00BE075F" w:rsidRPr="00BE075F">
          <w:rPr>
            <w:rFonts w:cs="Times New Roman"/>
            <w:bCs/>
            <w:noProof/>
            <w:webHidden/>
          </w:rPr>
          <w:fldChar w:fldCharType="end"/>
        </w:r>
      </w:hyperlink>
    </w:p>
    <w:p w14:paraId="0C6A66F0" w14:textId="2B97D941"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6" w:history="1">
        <w:r w:rsidR="00BE075F" w:rsidRPr="00BE075F">
          <w:rPr>
            <w:rStyle w:val="Hipervnculo"/>
            <w:rFonts w:cs="Times New Roman"/>
            <w:bCs/>
            <w:noProof/>
            <w:lang w:val="es-419"/>
          </w:rPr>
          <w:t>Ilustración 18. Ubicación</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_Toc112842406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54</w:t>
        </w:r>
        <w:r w:rsidR="00BE075F" w:rsidRPr="00BE075F">
          <w:rPr>
            <w:rFonts w:cs="Times New Roman"/>
            <w:bCs/>
            <w:noProof/>
            <w:webHidden/>
          </w:rPr>
          <w:fldChar w:fldCharType="end"/>
        </w:r>
      </w:hyperlink>
    </w:p>
    <w:p w14:paraId="68FBAE9F" w14:textId="04126A88"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7" w:history="1">
        <w:r w:rsidR="00BE075F" w:rsidRPr="00BE075F">
          <w:rPr>
            <w:rStyle w:val="Hipervnculo"/>
            <w:rFonts w:cs="Times New Roman"/>
            <w:bCs/>
            <w:noProof/>
            <w:lang w:val="es-419"/>
          </w:rPr>
          <w:t>Ilustración 18. Esquema macroentorno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_Toc112842407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59</w:t>
        </w:r>
        <w:r w:rsidR="00BE075F" w:rsidRPr="00BE075F">
          <w:rPr>
            <w:rFonts w:cs="Times New Roman"/>
            <w:bCs/>
            <w:noProof/>
            <w:webHidden/>
          </w:rPr>
          <w:fldChar w:fldCharType="end"/>
        </w:r>
      </w:hyperlink>
    </w:p>
    <w:p w14:paraId="1A66F4C3" w14:textId="3E7DBDCF"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8" w:history="1">
        <w:r w:rsidR="00BE075F" w:rsidRPr="00BE075F">
          <w:rPr>
            <w:rStyle w:val="Hipervnculo"/>
            <w:rFonts w:cs="Times New Roman"/>
            <w:bCs/>
            <w:noProof/>
            <w:lang w:val="es-419"/>
          </w:rPr>
          <w:t>Ilustración 19. Canastas Familiares: Básica y Vital</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_Toc112842408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62</w:t>
        </w:r>
        <w:r w:rsidR="00BE075F" w:rsidRPr="00BE075F">
          <w:rPr>
            <w:rFonts w:cs="Times New Roman"/>
            <w:bCs/>
            <w:noProof/>
            <w:webHidden/>
          </w:rPr>
          <w:fldChar w:fldCharType="end"/>
        </w:r>
      </w:hyperlink>
    </w:p>
    <w:p w14:paraId="7AC89F00" w14:textId="6720E4DE"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09" w:history="1">
        <w:r w:rsidR="00BE075F" w:rsidRPr="00BE075F">
          <w:rPr>
            <w:rStyle w:val="Hipervnculo"/>
            <w:rFonts w:cs="Times New Roman"/>
            <w:bCs/>
            <w:noProof/>
            <w:lang w:val="es-419"/>
          </w:rPr>
          <w:t>Ilustración 22. Diseño uniforme.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_Toc112842409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70</w:t>
        </w:r>
        <w:r w:rsidR="00BE075F" w:rsidRPr="00BE075F">
          <w:rPr>
            <w:rFonts w:cs="Times New Roman"/>
            <w:bCs/>
            <w:noProof/>
            <w:webHidden/>
          </w:rPr>
          <w:fldChar w:fldCharType="end"/>
        </w:r>
      </w:hyperlink>
    </w:p>
    <w:p w14:paraId="7D88ABBF" w14:textId="365233D5"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0" w:history="1">
        <w:r w:rsidR="00BE075F" w:rsidRPr="00BE075F">
          <w:rPr>
            <w:rStyle w:val="Hipervnculo"/>
            <w:rFonts w:cs="Times New Roman"/>
            <w:bCs/>
            <w:noProof/>
            <w:lang w:val="es-419"/>
          </w:rPr>
          <w:t>Ilustración 23. Imagotipo de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_Toc112842410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71</w:t>
        </w:r>
        <w:r w:rsidR="00BE075F" w:rsidRPr="00BE075F">
          <w:rPr>
            <w:rFonts w:cs="Times New Roman"/>
            <w:bCs/>
            <w:noProof/>
            <w:webHidden/>
          </w:rPr>
          <w:fldChar w:fldCharType="end"/>
        </w:r>
      </w:hyperlink>
    </w:p>
    <w:p w14:paraId="7F31BC30" w14:textId="038B493A"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1" w:history="1">
        <w:r w:rsidR="00BE075F" w:rsidRPr="00BE075F">
          <w:rPr>
            <w:rStyle w:val="Hipervnculo"/>
            <w:rFonts w:cs="Times New Roman"/>
            <w:bCs/>
            <w:noProof/>
            <w:lang w:val="es-419"/>
          </w:rPr>
          <w:t>Ilustración 24. Anverso tarjeta de presentación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_Toc112842411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72</w:t>
        </w:r>
        <w:r w:rsidR="00BE075F" w:rsidRPr="00BE075F">
          <w:rPr>
            <w:rFonts w:cs="Times New Roman"/>
            <w:bCs/>
            <w:noProof/>
            <w:webHidden/>
          </w:rPr>
          <w:fldChar w:fldCharType="end"/>
        </w:r>
      </w:hyperlink>
    </w:p>
    <w:p w14:paraId="320D7CBE" w14:textId="312EC67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2" w:history="1">
        <w:r w:rsidR="00BE075F" w:rsidRPr="00BE075F">
          <w:rPr>
            <w:rStyle w:val="Hipervnculo"/>
            <w:rFonts w:cs="Times New Roman"/>
            <w:bCs/>
            <w:noProof/>
            <w:lang w:val="es-419"/>
          </w:rPr>
          <w:t>Ilustración 25. Reverso tarjeta de presentación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_Toc112842412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72</w:t>
        </w:r>
        <w:r w:rsidR="00BE075F" w:rsidRPr="00BE075F">
          <w:rPr>
            <w:rFonts w:cs="Times New Roman"/>
            <w:bCs/>
            <w:noProof/>
            <w:webHidden/>
          </w:rPr>
          <w:fldChar w:fldCharType="end"/>
        </w:r>
      </w:hyperlink>
    </w:p>
    <w:p w14:paraId="4A774FE0" w14:textId="7C546A7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3" w:history="1">
        <w:r w:rsidR="00BE075F" w:rsidRPr="00BE075F">
          <w:rPr>
            <w:rStyle w:val="Hipervnculo"/>
            <w:rFonts w:cs="Times New Roman"/>
            <w:bCs/>
            <w:noProof/>
            <w:lang w:val="es-419"/>
          </w:rPr>
          <w:t>Ilustración 26. Estructura interna del establecimiento</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_Toc112842413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82</w:t>
        </w:r>
        <w:r w:rsidR="00BE075F" w:rsidRPr="00BE075F">
          <w:rPr>
            <w:rFonts w:cs="Times New Roman"/>
            <w:bCs/>
            <w:noProof/>
            <w:webHidden/>
          </w:rPr>
          <w:fldChar w:fldCharType="end"/>
        </w:r>
      </w:hyperlink>
    </w:p>
    <w:p w14:paraId="5E402FD2" w14:textId="295CA4D9"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4" w:history="1">
        <w:r w:rsidR="00BE075F" w:rsidRPr="00BE075F">
          <w:rPr>
            <w:rStyle w:val="Hipervnculo"/>
            <w:rFonts w:cs="Times New Roman"/>
            <w:bCs/>
            <w:noProof/>
          </w:rPr>
          <w:t>Ilustración 27. Gráfica del Punto de Equilibrio Consumaxi</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_Toc112842414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103</w:t>
        </w:r>
        <w:r w:rsidR="00BE075F" w:rsidRPr="00BE075F">
          <w:rPr>
            <w:rFonts w:cs="Times New Roman"/>
            <w:bCs/>
            <w:noProof/>
            <w:webHidden/>
          </w:rPr>
          <w:fldChar w:fldCharType="end"/>
        </w:r>
      </w:hyperlink>
    </w:p>
    <w:p w14:paraId="5F777742" w14:textId="6E44863C"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5" w:history="1">
        <w:r w:rsidR="00BE075F" w:rsidRPr="00BE075F">
          <w:rPr>
            <w:rStyle w:val="Hipervnculo"/>
            <w:rFonts w:cs="Times New Roman"/>
            <w:bCs/>
            <w:noProof/>
          </w:rPr>
          <w:t>Ilustración 28. Fórmula del valor actual neto (VAN)</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_Toc112842415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107</w:t>
        </w:r>
        <w:r w:rsidR="00BE075F" w:rsidRPr="00BE075F">
          <w:rPr>
            <w:rFonts w:cs="Times New Roman"/>
            <w:bCs/>
            <w:noProof/>
            <w:webHidden/>
          </w:rPr>
          <w:fldChar w:fldCharType="end"/>
        </w:r>
      </w:hyperlink>
    </w:p>
    <w:p w14:paraId="0527155E" w14:textId="5A3CF089" w:rsidR="00BE075F" w:rsidRPr="00BE075F" w:rsidRDefault="00C56120" w:rsidP="00BE075F">
      <w:pPr>
        <w:pStyle w:val="Tabladeilustraciones"/>
        <w:tabs>
          <w:tab w:val="right" w:leader="dot" w:pos="8494"/>
        </w:tabs>
        <w:spacing w:line="360" w:lineRule="auto"/>
        <w:rPr>
          <w:rFonts w:eastAsiaTheme="minorEastAsia" w:cs="Times New Roman"/>
          <w:bCs/>
          <w:noProof/>
          <w:sz w:val="22"/>
          <w:lang w:eastAsia="es-EC"/>
        </w:rPr>
      </w:pPr>
      <w:hyperlink w:anchor="_Toc112842416" w:history="1">
        <w:r w:rsidR="00BE075F" w:rsidRPr="00BE075F">
          <w:rPr>
            <w:rStyle w:val="Hipervnculo"/>
            <w:rFonts w:cs="Times New Roman"/>
            <w:bCs/>
            <w:noProof/>
          </w:rPr>
          <w:t>Ilustración 29. Fórmula de la tasa interna de retorno (TIR)</w:t>
        </w:r>
        <w:r w:rsidR="00BE075F" w:rsidRPr="00BE075F">
          <w:rPr>
            <w:rFonts w:cs="Times New Roman"/>
            <w:bCs/>
            <w:noProof/>
            <w:webHidden/>
          </w:rPr>
          <w:tab/>
        </w:r>
        <w:r w:rsidR="00BE075F" w:rsidRPr="00BE075F">
          <w:rPr>
            <w:rFonts w:cs="Times New Roman"/>
            <w:bCs/>
            <w:noProof/>
            <w:webHidden/>
          </w:rPr>
          <w:fldChar w:fldCharType="begin"/>
        </w:r>
        <w:r w:rsidR="00BE075F" w:rsidRPr="00BE075F">
          <w:rPr>
            <w:rFonts w:cs="Times New Roman"/>
            <w:bCs/>
            <w:noProof/>
            <w:webHidden/>
          </w:rPr>
          <w:instrText xml:space="preserve"> PAGEREF _Toc112842416 \h </w:instrText>
        </w:r>
        <w:r w:rsidR="00BE075F" w:rsidRPr="00BE075F">
          <w:rPr>
            <w:rFonts w:cs="Times New Roman"/>
            <w:bCs/>
            <w:noProof/>
            <w:webHidden/>
          </w:rPr>
        </w:r>
        <w:r w:rsidR="00BE075F" w:rsidRPr="00BE075F">
          <w:rPr>
            <w:rFonts w:cs="Times New Roman"/>
            <w:bCs/>
            <w:noProof/>
            <w:webHidden/>
          </w:rPr>
          <w:fldChar w:fldCharType="separate"/>
        </w:r>
        <w:r w:rsidR="00E026BC">
          <w:rPr>
            <w:rFonts w:cs="Times New Roman"/>
            <w:bCs/>
            <w:noProof/>
            <w:webHidden/>
          </w:rPr>
          <w:t>108</w:t>
        </w:r>
        <w:r w:rsidR="00BE075F" w:rsidRPr="00BE075F">
          <w:rPr>
            <w:rFonts w:cs="Times New Roman"/>
            <w:bCs/>
            <w:noProof/>
            <w:webHidden/>
          </w:rPr>
          <w:fldChar w:fldCharType="end"/>
        </w:r>
      </w:hyperlink>
    </w:p>
    <w:p w14:paraId="36E79653" w14:textId="476B6A53" w:rsidR="00196CE8" w:rsidRPr="00D506C1" w:rsidRDefault="00196CE8" w:rsidP="00BE075F">
      <w:r w:rsidRPr="00BE075F">
        <w:rPr>
          <w:rFonts w:ascii="Times New Roman" w:hAnsi="Times New Roman" w:cs="Times New Roman"/>
          <w:bCs/>
        </w:rPr>
        <w:lastRenderedPageBreak/>
        <w:fldChar w:fldCharType="end"/>
      </w:r>
    </w:p>
    <w:p w14:paraId="53B97811" w14:textId="7025B9B0" w:rsidR="008F7E9C" w:rsidRPr="00D506C1" w:rsidRDefault="00196CE8" w:rsidP="000508F2">
      <w:pPr>
        <w:pStyle w:val="Ttulo1"/>
        <w:rPr>
          <w:rFonts w:eastAsiaTheme="minorHAnsi"/>
        </w:rPr>
      </w:pPr>
      <w:bookmarkStart w:id="8" w:name="_Toc112943780"/>
      <w:r w:rsidRPr="00D506C1">
        <w:rPr>
          <w:rFonts w:eastAsiaTheme="minorHAnsi"/>
        </w:rPr>
        <w:t>ÍNDICE DE ANEXOS</w:t>
      </w:r>
      <w:bookmarkEnd w:id="8"/>
    </w:p>
    <w:p w14:paraId="72517A03" w14:textId="3AC2C6A4" w:rsidR="00196CE8" w:rsidRPr="00D506C1" w:rsidRDefault="00196CE8" w:rsidP="000508F2"/>
    <w:p w14:paraId="43F672FB" w14:textId="5530D71F" w:rsidR="00196CE8" w:rsidRPr="00D506C1" w:rsidRDefault="00196CE8" w:rsidP="000508F2">
      <w:pPr>
        <w:pStyle w:val="Tabladeilustraciones"/>
        <w:tabs>
          <w:tab w:val="right" w:leader="dot" w:pos="8828"/>
        </w:tabs>
        <w:spacing w:line="360" w:lineRule="auto"/>
        <w:rPr>
          <w:rFonts w:asciiTheme="minorHAnsi" w:eastAsiaTheme="minorEastAsia" w:hAnsiTheme="minorHAnsi"/>
          <w:noProof/>
          <w:sz w:val="22"/>
          <w:lang w:eastAsia="es-EC"/>
        </w:rPr>
      </w:pPr>
      <w:r w:rsidRPr="00D506C1">
        <w:fldChar w:fldCharType="begin"/>
      </w:r>
      <w:r w:rsidRPr="00D506C1">
        <w:instrText xml:space="preserve"> TOC \h \z \c "Anexo" </w:instrText>
      </w:r>
      <w:r w:rsidRPr="00D506C1">
        <w:fldChar w:fldCharType="separate"/>
      </w:r>
      <w:hyperlink w:anchor="_Toc112173099" w:history="1">
        <w:r w:rsidRPr="00D506C1">
          <w:rPr>
            <w:rStyle w:val="Hipervnculo"/>
            <w:noProof/>
            <w:color w:val="auto"/>
          </w:rPr>
          <w:t>Anexo 1.</w:t>
        </w:r>
        <w:r w:rsidRPr="00D506C1">
          <w:rPr>
            <w:rStyle w:val="Hipervnculo"/>
            <w:rFonts w:cs="Times New Roman"/>
            <w:noProof/>
            <w:color w:val="auto"/>
          </w:rPr>
          <w:t xml:space="preserve"> Encuesta</w:t>
        </w:r>
        <w:r w:rsidRPr="00D506C1">
          <w:rPr>
            <w:noProof/>
            <w:webHidden/>
          </w:rPr>
          <w:tab/>
        </w:r>
        <w:r w:rsidRPr="00D506C1">
          <w:rPr>
            <w:noProof/>
            <w:webHidden/>
          </w:rPr>
          <w:fldChar w:fldCharType="begin"/>
        </w:r>
        <w:r w:rsidRPr="00D506C1">
          <w:rPr>
            <w:noProof/>
            <w:webHidden/>
          </w:rPr>
          <w:instrText xml:space="preserve"> PAGEREF _Toc112173099 \h </w:instrText>
        </w:r>
        <w:r w:rsidRPr="00D506C1">
          <w:rPr>
            <w:noProof/>
            <w:webHidden/>
          </w:rPr>
        </w:r>
        <w:r w:rsidRPr="00D506C1">
          <w:rPr>
            <w:noProof/>
            <w:webHidden/>
          </w:rPr>
          <w:fldChar w:fldCharType="separate"/>
        </w:r>
        <w:r w:rsidR="00E026BC">
          <w:rPr>
            <w:noProof/>
            <w:webHidden/>
          </w:rPr>
          <w:t>117</w:t>
        </w:r>
        <w:r w:rsidRPr="00D506C1">
          <w:rPr>
            <w:noProof/>
            <w:webHidden/>
          </w:rPr>
          <w:fldChar w:fldCharType="end"/>
        </w:r>
      </w:hyperlink>
    </w:p>
    <w:p w14:paraId="60A5DB07" w14:textId="67B24293" w:rsidR="00196CE8" w:rsidRPr="00D506C1" w:rsidRDefault="00C56120" w:rsidP="000508F2">
      <w:pPr>
        <w:pStyle w:val="Tabladeilustraciones"/>
        <w:tabs>
          <w:tab w:val="right" w:leader="dot" w:pos="8828"/>
        </w:tabs>
        <w:spacing w:line="360" w:lineRule="auto"/>
        <w:rPr>
          <w:rFonts w:asciiTheme="minorHAnsi" w:eastAsiaTheme="minorEastAsia" w:hAnsiTheme="minorHAnsi"/>
          <w:noProof/>
          <w:sz w:val="22"/>
          <w:lang w:eastAsia="es-EC"/>
        </w:rPr>
      </w:pPr>
      <w:hyperlink w:anchor="_Toc112173100" w:history="1">
        <w:r w:rsidR="00196CE8" w:rsidRPr="00D506C1">
          <w:rPr>
            <w:rStyle w:val="Hipervnculo"/>
            <w:noProof/>
            <w:color w:val="auto"/>
          </w:rPr>
          <w:t>Anexo 2.</w:t>
        </w:r>
        <w:r w:rsidR="00196CE8" w:rsidRPr="00D506C1">
          <w:rPr>
            <w:rStyle w:val="Hipervnculo"/>
            <w:rFonts w:cs="Times New Roman"/>
            <w:noProof/>
            <w:color w:val="auto"/>
          </w:rPr>
          <w:t xml:space="preserve"> Equipos Industriales</w:t>
        </w:r>
        <w:r w:rsidR="00196CE8" w:rsidRPr="00D506C1">
          <w:rPr>
            <w:noProof/>
            <w:webHidden/>
          </w:rPr>
          <w:tab/>
        </w:r>
        <w:r w:rsidR="00196CE8" w:rsidRPr="00D506C1">
          <w:rPr>
            <w:noProof/>
            <w:webHidden/>
          </w:rPr>
          <w:fldChar w:fldCharType="begin"/>
        </w:r>
        <w:r w:rsidR="00196CE8" w:rsidRPr="00D506C1">
          <w:rPr>
            <w:noProof/>
            <w:webHidden/>
          </w:rPr>
          <w:instrText xml:space="preserve"> PAGEREF _Toc112173100 \h </w:instrText>
        </w:r>
        <w:r w:rsidR="00196CE8" w:rsidRPr="00D506C1">
          <w:rPr>
            <w:noProof/>
            <w:webHidden/>
          </w:rPr>
        </w:r>
        <w:r w:rsidR="00196CE8" w:rsidRPr="00D506C1">
          <w:rPr>
            <w:noProof/>
            <w:webHidden/>
          </w:rPr>
          <w:fldChar w:fldCharType="separate"/>
        </w:r>
        <w:r w:rsidR="00E026BC">
          <w:rPr>
            <w:noProof/>
            <w:webHidden/>
          </w:rPr>
          <w:t>118</w:t>
        </w:r>
        <w:r w:rsidR="00196CE8" w:rsidRPr="00D506C1">
          <w:rPr>
            <w:noProof/>
            <w:webHidden/>
          </w:rPr>
          <w:fldChar w:fldCharType="end"/>
        </w:r>
      </w:hyperlink>
    </w:p>
    <w:p w14:paraId="55D07F32" w14:textId="6D74EA88" w:rsidR="00196CE8" w:rsidRPr="00D506C1" w:rsidRDefault="00C56120" w:rsidP="000508F2">
      <w:pPr>
        <w:pStyle w:val="Tabladeilustraciones"/>
        <w:tabs>
          <w:tab w:val="right" w:leader="dot" w:pos="8828"/>
        </w:tabs>
        <w:spacing w:line="360" w:lineRule="auto"/>
        <w:rPr>
          <w:rFonts w:asciiTheme="minorHAnsi" w:eastAsiaTheme="minorEastAsia" w:hAnsiTheme="minorHAnsi"/>
          <w:noProof/>
          <w:sz w:val="22"/>
          <w:lang w:eastAsia="es-EC"/>
        </w:rPr>
      </w:pPr>
      <w:hyperlink w:anchor="_Toc112173101" w:history="1">
        <w:r w:rsidR="00196CE8" w:rsidRPr="00D506C1">
          <w:rPr>
            <w:rStyle w:val="Hipervnculo"/>
            <w:noProof/>
            <w:color w:val="auto"/>
          </w:rPr>
          <w:t>Anexo 3: Equipos de Computación</w:t>
        </w:r>
        <w:r w:rsidR="00196CE8" w:rsidRPr="00D506C1">
          <w:rPr>
            <w:noProof/>
            <w:webHidden/>
          </w:rPr>
          <w:tab/>
        </w:r>
        <w:r w:rsidR="00196CE8" w:rsidRPr="00D506C1">
          <w:rPr>
            <w:noProof/>
            <w:webHidden/>
          </w:rPr>
          <w:fldChar w:fldCharType="begin"/>
        </w:r>
        <w:r w:rsidR="00196CE8" w:rsidRPr="00D506C1">
          <w:rPr>
            <w:noProof/>
            <w:webHidden/>
          </w:rPr>
          <w:instrText xml:space="preserve"> PAGEREF _Toc112173101 \h </w:instrText>
        </w:r>
        <w:r w:rsidR="00196CE8" w:rsidRPr="00D506C1">
          <w:rPr>
            <w:noProof/>
            <w:webHidden/>
          </w:rPr>
        </w:r>
        <w:r w:rsidR="00196CE8" w:rsidRPr="00D506C1">
          <w:rPr>
            <w:noProof/>
            <w:webHidden/>
          </w:rPr>
          <w:fldChar w:fldCharType="separate"/>
        </w:r>
        <w:r w:rsidR="00E026BC">
          <w:rPr>
            <w:noProof/>
            <w:webHidden/>
          </w:rPr>
          <w:t>120</w:t>
        </w:r>
        <w:r w:rsidR="00196CE8" w:rsidRPr="00D506C1">
          <w:rPr>
            <w:noProof/>
            <w:webHidden/>
          </w:rPr>
          <w:fldChar w:fldCharType="end"/>
        </w:r>
      </w:hyperlink>
    </w:p>
    <w:p w14:paraId="3AAC9155" w14:textId="3E109945" w:rsidR="00196CE8" w:rsidRPr="00D506C1" w:rsidRDefault="00C56120" w:rsidP="000508F2">
      <w:pPr>
        <w:pStyle w:val="Tabladeilustraciones"/>
        <w:tabs>
          <w:tab w:val="right" w:leader="dot" w:pos="8828"/>
        </w:tabs>
        <w:spacing w:line="360" w:lineRule="auto"/>
        <w:rPr>
          <w:rFonts w:asciiTheme="minorHAnsi" w:eastAsiaTheme="minorEastAsia" w:hAnsiTheme="minorHAnsi"/>
          <w:noProof/>
          <w:sz w:val="22"/>
          <w:lang w:eastAsia="es-EC"/>
        </w:rPr>
      </w:pPr>
      <w:hyperlink w:anchor="_Toc112173102" w:history="1">
        <w:r w:rsidR="00196CE8" w:rsidRPr="00D506C1">
          <w:rPr>
            <w:rStyle w:val="Hipervnculo"/>
            <w:noProof/>
            <w:color w:val="auto"/>
          </w:rPr>
          <w:t>Anexo 4.</w:t>
        </w:r>
        <w:r w:rsidR="00196CE8" w:rsidRPr="00D506C1">
          <w:rPr>
            <w:rStyle w:val="Hipervnculo"/>
            <w:rFonts w:cs="Times New Roman"/>
            <w:noProof/>
            <w:color w:val="auto"/>
          </w:rPr>
          <w:t xml:space="preserve"> Muebles y Enseres</w:t>
        </w:r>
        <w:r w:rsidR="00196CE8" w:rsidRPr="00D506C1">
          <w:rPr>
            <w:noProof/>
            <w:webHidden/>
          </w:rPr>
          <w:tab/>
        </w:r>
        <w:r w:rsidR="00196CE8" w:rsidRPr="00D506C1">
          <w:rPr>
            <w:noProof/>
            <w:webHidden/>
          </w:rPr>
          <w:fldChar w:fldCharType="begin"/>
        </w:r>
        <w:r w:rsidR="00196CE8" w:rsidRPr="00D506C1">
          <w:rPr>
            <w:noProof/>
            <w:webHidden/>
          </w:rPr>
          <w:instrText xml:space="preserve"> PAGEREF _Toc112173102 \h </w:instrText>
        </w:r>
        <w:r w:rsidR="00196CE8" w:rsidRPr="00D506C1">
          <w:rPr>
            <w:noProof/>
            <w:webHidden/>
          </w:rPr>
        </w:r>
        <w:r w:rsidR="00196CE8" w:rsidRPr="00D506C1">
          <w:rPr>
            <w:noProof/>
            <w:webHidden/>
          </w:rPr>
          <w:fldChar w:fldCharType="separate"/>
        </w:r>
        <w:r w:rsidR="00E026BC">
          <w:rPr>
            <w:noProof/>
            <w:webHidden/>
          </w:rPr>
          <w:t>123</w:t>
        </w:r>
        <w:r w:rsidR="00196CE8" w:rsidRPr="00D506C1">
          <w:rPr>
            <w:noProof/>
            <w:webHidden/>
          </w:rPr>
          <w:fldChar w:fldCharType="end"/>
        </w:r>
      </w:hyperlink>
    </w:p>
    <w:p w14:paraId="09504080" w14:textId="063D8C85" w:rsidR="00196CE8" w:rsidRPr="00D506C1" w:rsidRDefault="00C56120" w:rsidP="000508F2">
      <w:pPr>
        <w:pStyle w:val="Tabladeilustraciones"/>
        <w:tabs>
          <w:tab w:val="right" w:leader="dot" w:pos="8828"/>
        </w:tabs>
        <w:spacing w:line="360" w:lineRule="auto"/>
        <w:rPr>
          <w:rFonts w:asciiTheme="minorHAnsi" w:eastAsiaTheme="minorEastAsia" w:hAnsiTheme="minorHAnsi"/>
          <w:noProof/>
          <w:sz w:val="22"/>
          <w:lang w:eastAsia="es-EC"/>
        </w:rPr>
      </w:pPr>
      <w:hyperlink w:anchor="_Toc112173103" w:history="1">
        <w:r w:rsidR="00196CE8" w:rsidRPr="00D506C1">
          <w:rPr>
            <w:rStyle w:val="Hipervnculo"/>
            <w:noProof/>
            <w:color w:val="auto"/>
          </w:rPr>
          <w:t>Anexo 5.</w:t>
        </w:r>
        <w:r w:rsidR="00196CE8" w:rsidRPr="00D506C1">
          <w:rPr>
            <w:rStyle w:val="Hipervnculo"/>
            <w:rFonts w:cs="Times New Roman"/>
            <w:noProof/>
            <w:color w:val="auto"/>
          </w:rPr>
          <w:t xml:space="preserve"> Suministros de oficina</w:t>
        </w:r>
        <w:r w:rsidR="00196CE8" w:rsidRPr="00D506C1">
          <w:rPr>
            <w:noProof/>
            <w:webHidden/>
          </w:rPr>
          <w:tab/>
        </w:r>
        <w:r w:rsidR="00196CE8" w:rsidRPr="00D506C1">
          <w:rPr>
            <w:noProof/>
            <w:webHidden/>
          </w:rPr>
          <w:fldChar w:fldCharType="begin"/>
        </w:r>
        <w:r w:rsidR="00196CE8" w:rsidRPr="00D506C1">
          <w:rPr>
            <w:noProof/>
            <w:webHidden/>
          </w:rPr>
          <w:instrText xml:space="preserve"> PAGEREF _Toc112173103 \h </w:instrText>
        </w:r>
        <w:r w:rsidR="00196CE8" w:rsidRPr="00D506C1">
          <w:rPr>
            <w:noProof/>
            <w:webHidden/>
          </w:rPr>
        </w:r>
        <w:r w:rsidR="00196CE8" w:rsidRPr="00D506C1">
          <w:rPr>
            <w:noProof/>
            <w:webHidden/>
          </w:rPr>
          <w:fldChar w:fldCharType="separate"/>
        </w:r>
        <w:r w:rsidR="00E026BC">
          <w:rPr>
            <w:noProof/>
            <w:webHidden/>
          </w:rPr>
          <w:t>125</w:t>
        </w:r>
        <w:r w:rsidR="00196CE8" w:rsidRPr="00D506C1">
          <w:rPr>
            <w:noProof/>
            <w:webHidden/>
          </w:rPr>
          <w:fldChar w:fldCharType="end"/>
        </w:r>
      </w:hyperlink>
    </w:p>
    <w:p w14:paraId="66C72113" w14:textId="1658E06A" w:rsidR="00196CE8" w:rsidRPr="00D506C1" w:rsidRDefault="00C56120" w:rsidP="000508F2">
      <w:pPr>
        <w:pStyle w:val="Tabladeilustraciones"/>
        <w:tabs>
          <w:tab w:val="right" w:leader="dot" w:pos="8828"/>
        </w:tabs>
        <w:spacing w:line="360" w:lineRule="auto"/>
        <w:rPr>
          <w:rFonts w:asciiTheme="minorHAnsi" w:eastAsiaTheme="minorEastAsia" w:hAnsiTheme="minorHAnsi"/>
          <w:noProof/>
          <w:sz w:val="22"/>
          <w:lang w:eastAsia="es-EC"/>
        </w:rPr>
      </w:pPr>
      <w:hyperlink w:anchor="_Toc112173104" w:history="1">
        <w:r w:rsidR="00196CE8" w:rsidRPr="00D506C1">
          <w:rPr>
            <w:rStyle w:val="Hipervnculo"/>
            <w:noProof/>
            <w:color w:val="auto"/>
          </w:rPr>
          <w:t>Anexo 6.</w:t>
        </w:r>
        <w:r w:rsidR="00196CE8" w:rsidRPr="00D506C1">
          <w:rPr>
            <w:rStyle w:val="Hipervnculo"/>
            <w:rFonts w:cs="Times New Roman"/>
            <w:noProof/>
            <w:color w:val="auto"/>
          </w:rPr>
          <w:t xml:space="preserve"> Materiales de limpieza</w:t>
        </w:r>
        <w:r w:rsidR="00196CE8" w:rsidRPr="00D506C1">
          <w:rPr>
            <w:noProof/>
            <w:webHidden/>
          </w:rPr>
          <w:tab/>
        </w:r>
        <w:r w:rsidR="00196CE8" w:rsidRPr="00D506C1">
          <w:rPr>
            <w:noProof/>
            <w:webHidden/>
          </w:rPr>
          <w:fldChar w:fldCharType="begin"/>
        </w:r>
        <w:r w:rsidR="00196CE8" w:rsidRPr="00D506C1">
          <w:rPr>
            <w:noProof/>
            <w:webHidden/>
          </w:rPr>
          <w:instrText xml:space="preserve"> PAGEREF _Toc112173104 \h </w:instrText>
        </w:r>
        <w:r w:rsidR="00196CE8" w:rsidRPr="00D506C1">
          <w:rPr>
            <w:noProof/>
            <w:webHidden/>
          </w:rPr>
        </w:r>
        <w:r w:rsidR="00196CE8" w:rsidRPr="00D506C1">
          <w:rPr>
            <w:noProof/>
            <w:webHidden/>
          </w:rPr>
          <w:fldChar w:fldCharType="separate"/>
        </w:r>
        <w:r w:rsidR="00E026BC">
          <w:rPr>
            <w:noProof/>
            <w:webHidden/>
          </w:rPr>
          <w:t>125</w:t>
        </w:r>
        <w:r w:rsidR="00196CE8" w:rsidRPr="00D506C1">
          <w:rPr>
            <w:noProof/>
            <w:webHidden/>
          </w:rPr>
          <w:fldChar w:fldCharType="end"/>
        </w:r>
      </w:hyperlink>
    </w:p>
    <w:p w14:paraId="5D4B5DAA" w14:textId="004CC70C" w:rsidR="00196CE8" w:rsidRPr="00D506C1" w:rsidRDefault="00196CE8" w:rsidP="000508F2">
      <w:r w:rsidRPr="00D506C1">
        <w:fldChar w:fldCharType="end"/>
      </w:r>
    </w:p>
    <w:p w14:paraId="0D400510" w14:textId="1BC87526" w:rsidR="008F7E9C" w:rsidRPr="00D506C1" w:rsidRDefault="008F7E9C"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7442FC9B" w14:textId="48E1C34A"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180DC6D3" w14:textId="6391576E"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59D3FB70" w14:textId="3461E7C8"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B05B34E" w14:textId="14BC9466"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195D776" w14:textId="0C778B82"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612FB232" w14:textId="7DD41C4D"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4D4EA4A4" w14:textId="5D0F0C5B"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559E4AA" w14:textId="04A60CED"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714A984B" w14:textId="55C157ED"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7557017A" w14:textId="25E0921E"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335258D9" w14:textId="79274F66"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741E02B3" w14:textId="3E5A769A"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F84C93D" w14:textId="1428F417"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0228E269" w14:textId="758297A1"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DFFF241" w14:textId="4EFD6E45"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6B7C31EB" w14:textId="1693F0F2"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448F2F08" w14:textId="440C2BCF"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21F97F3D" w14:textId="77777777" w:rsidR="00196CE8" w:rsidRPr="00D506C1" w:rsidRDefault="00196CE8"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6C0EFBF8" w14:textId="77777777" w:rsidR="008F7E9C" w:rsidRPr="00D506C1" w:rsidRDefault="008F7E9C"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15E54C09" w14:textId="426A1C01" w:rsidR="008F7E9C" w:rsidRPr="00D506C1" w:rsidRDefault="008F7E9C" w:rsidP="000508F2">
      <w:pPr>
        <w:pStyle w:val="Normal1"/>
        <w:pBdr>
          <w:top w:val="nil"/>
          <w:left w:val="nil"/>
          <w:bottom w:val="nil"/>
          <w:right w:val="nil"/>
          <w:between w:val="nil"/>
        </w:pBdr>
        <w:ind w:left="1080" w:hanging="720"/>
        <w:jc w:val="both"/>
        <w:rPr>
          <w:rFonts w:ascii="Times New Roman" w:eastAsia="Times New Roman" w:hAnsi="Times New Roman" w:cs="Times New Roman"/>
        </w:rPr>
      </w:pPr>
    </w:p>
    <w:p w14:paraId="02F0A32A" w14:textId="77777777" w:rsidR="00A7127B" w:rsidRPr="00D506C1" w:rsidRDefault="00A7127B" w:rsidP="000508F2">
      <w:pPr>
        <w:rPr>
          <w:rFonts w:ascii="Times New Roman" w:eastAsia="Times New Roman" w:hAnsi="Times New Roman" w:cs="Times New Roman"/>
          <w:b/>
        </w:rPr>
      </w:pPr>
      <w:r w:rsidRPr="00D506C1">
        <w:rPr>
          <w:rFonts w:ascii="Times New Roman" w:eastAsia="Times New Roman" w:hAnsi="Times New Roman" w:cs="Times New Roman"/>
          <w:b/>
        </w:rPr>
        <w:t xml:space="preserve">Proyecto de factibilidad para la implementación de una bodega de víveres de consumo masivo, ubicado en el sector de </w:t>
      </w:r>
      <w:proofErr w:type="spellStart"/>
      <w:r w:rsidRPr="00D506C1">
        <w:rPr>
          <w:rFonts w:ascii="Times New Roman" w:eastAsia="Times New Roman" w:hAnsi="Times New Roman" w:cs="Times New Roman"/>
          <w:b/>
        </w:rPr>
        <w:t>Solanda</w:t>
      </w:r>
      <w:proofErr w:type="spellEnd"/>
      <w:r w:rsidRPr="00D506C1">
        <w:rPr>
          <w:rFonts w:ascii="Times New Roman" w:eastAsia="Times New Roman" w:hAnsi="Times New Roman" w:cs="Times New Roman"/>
          <w:b/>
        </w:rPr>
        <w:t xml:space="preserve"> del cantón Quito de la provincia de Pichincha.”</w:t>
      </w:r>
    </w:p>
    <w:p w14:paraId="64B031D6" w14:textId="77777777" w:rsidR="00A7127B" w:rsidRPr="00D506C1" w:rsidRDefault="00A7127B" w:rsidP="000508F2">
      <w:pPr>
        <w:pStyle w:val="Normal1"/>
        <w:rPr>
          <w:rFonts w:ascii="Times New Roman" w:eastAsia="Times New Roman" w:hAnsi="Times New Roman" w:cs="Times New Roman"/>
          <w:b/>
        </w:rPr>
      </w:pPr>
    </w:p>
    <w:p w14:paraId="61031D01" w14:textId="1AA12158" w:rsidR="00B755F5" w:rsidRPr="00C56120" w:rsidRDefault="00A7127B" w:rsidP="00C56120">
      <w:pPr>
        <w:pStyle w:val="Normal1"/>
        <w:pBdr>
          <w:top w:val="nil"/>
          <w:left w:val="nil"/>
          <w:bottom w:val="nil"/>
          <w:right w:val="nil"/>
          <w:between w:val="nil"/>
        </w:pBdr>
        <w:ind w:left="1080" w:hanging="720"/>
        <w:jc w:val="both"/>
        <w:rPr>
          <w:rFonts w:ascii="Times New Roman" w:eastAsia="Times New Roman" w:hAnsi="Times New Roman" w:cs="Times New Roman"/>
        </w:rPr>
      </w:pPr>
      <w:r w:rsidRPr="00D506C1">
        <w:rPr>
          <w:rFonts w:ascii="Times New Roman" w:eastAsia="Times New Roman" w:hAnsi="Times New Roman" w:cs="Times New Roman"/>
        </w:rPr>
        <w:t xml:space="preserve">                                                                                      Quito </w:t>
      </w:r>
      <w:r w:rsidR="000508F2">
        <w:rPr>
          <w:rFonts w:ascii="Times New Roman" w:eastAsia="Times New Roman" w:hAnsi="Times New Roman" w:cs="Times New Roman"/>
        </w:rPr>
        <w:t xml:space="preserve">21 de agosto de </w:t>
      </w:r>
      <w:r w:rsidRPr="00D506C1">
        <w:rPr>
          <w:rFonts w:ascii="Times New Roman" w:eastAsia="Times New Roman" w:hAnsi="Times New Roman" w:cs="Times New Roman"/>
        </w:rPr>
        <w:t>2022</w:t>
      </w:r>
    </w:p>
    <w:p w14:paraId="797FCC5A" w14:textId="36CF80C6" w:rsidR="00B755F5" w:rsidRPr="00D506C1" w:rsidRDefault="00B755F5" w:rsidP="000508F2"/>
    <w:p w14:paraId="2D8A70B2" w14:textId="07CA46BE" w:rsidR="00B755F5" w:rsidRDefault="00B755F5" w:rsidP="00C56120">
      <w:pPr>
        <w:jc w:val="both"/>
      </w:pPr>
    </w:p>
    <w:p w14:paraId="4BE43D68" w14:textId="204E3423" w:rsidR="00CC48E7" w:rsidRDefault="00CC48E7" w:rsidP="000508F2">
      <w:pPr>
        <w:pStyle w:val="Normal1"/>
        <w:outlineLvl w:val="0"/>
        <w:rPr>
          <w:rFonts w:ascii="Times New Roman" w:eastAsia="Times New Roman" w:hAnsi="Times New Roman" w:cs="Times New Roman"/>
          <w:b/>
          <w:sz w:val="28"/>
          <w:szCs w:val="28"/>
        </w:rPr>
      </w:pPr>
      <w:bookmarkStart w:id="9" w:name="_Toc112943781"/>
      <w:r w:rsidRPr="00D506C1">
        <w:rPr>
          <w:rFonts w:ascii="Times New Roman" w:eastAsia="Times New Roman" w:hAnsi="Times New Roman" w:cs="Times New Roman"/>
          <w:b/>
          <w:sz w:val="28"/>
          <w:szCs w:val="28"/>
        </w:rPr>
        <w:t>RESUMEN</w:t>
      </w:r>
      <w:bookmarkEnd w:id="9"/>
    </w:p>
    <w:p w14:paraId="7332F0CA" w14:textId="77777777" w:rsidR="00B85B6D" w:rsidRPr="00B85B6D" w:rsidRDefault="00B85B6D" w:rsidP="000508F2"/>
    <w:p w14:paraId="712A0C4A" w14:textId="2697B188" w:rsidR="00131083" w:rsidRDefault="00CC48E7" w:rsidP="00D934D2">
      <w:pPr>
        <w:jc w:val="both"/>
        <w:rPr>
          <w:rFonts w:ascii="Times New Roman" w:hAnsi="Times New Roman" w:cs="Times New Roman"/>
        </w:rPr>
      </w:pPr>
      <w:r w:rsidRPr="007F388D">
        <w:rPr>
          <w:rFonts w:ascii="Times New Roman" w:hAnsi="Times New Roman" w:cs="Times New Roman"/>
        </w:rPr>
        <w:t xml:space="preserve">El diseño del proyecto de factibilidad para la implementación de una bodega de víveres de consumo masivo en el sector de </w:t>
      </w:r>
      <w:proofErr w:type="spellStart"/>
      <w:r w:rsidRPr="007F388D">
        <w:rPr>
          <w:rFonts w:ascii="Times New Roman" w:hAnsi="Times New Roman" w:cs="Times New Roman"/>
        </w:rPr>
        <w:t>Solanda</w:t>
      </w:r>
      <w:proofErr w:type="spellEnd"/>
      <w:r w:rsidRPr="007F388D">
        <w:rPr>
          <w:rFonts w:ascii="Times New Roman" w:hAnsi="Times New Roman" w:cs="Times New Roman"/>
        </w:rPr>
        <w:t xml:space="preserve"> del cantón Quito en la provincia de Pichincha tiene como objetivo brindar una opción distinta para la adquisición de productos de consumo por los habitantes del sector y la población flotante del mismo, para lo que se realiza un conjunto de análisis e investigaciones con la finalidad de determinar la viabilidad del negocio.</w:t>
      </w:r>
    </w:p>
    <w:p w14:paraId="2482682E" w14:textId="77777777" w:rsidR="00A01024" w:rsidRPr="007F388D" w:rsidRDefault="00A01024" w:rsidP="00D934D2">
      <w:pPr>
        <w:jc w:val="both"/>
        <w:rPr>
          <w:rFonts w:ascii="Times New Roman" w:hAnsi="Times New Roman" w:cs="Times New Roman"/>
        </w:rPr>
      </w:pPr>
    </w:p>
    <w:p w14:paraId="467225F8" w14:textId="4382060C" w:rsidR="00CC48E7" w:rsidRDefault="00CC48E7" w:rsidP="00D934D2">
      <w:pPr>
        <w:jc w:val="both"/>
        <w:rPr>
          <w:rFonts w:ascii="Times New Roman" w:hAnsi="Times New Roman" w:cs="Times New Roman"/>
        </w:rPr>
      </w:pPr>
      <w:r w:rsidRPr="008171FE">
        <w:rPr>
          <w:rFonts w:ascii="Times New Roman" w:hAnsi="Times New Roman" w:cs="Times New Roman"/>
        </w:rPr>
        <w:t>Se realiz</w:t>
      </w:r>
      <w:r w:rsidR="00AC0263" w:rsidRPr="008171FE">
        <w:rPr>
          <w:rFonts w:ascii="Times New Roman" w:hAnsi="Times New Roman" w:cs="Times New Roman"/>
        </w:rPr>
        <w:t>a</w:t>
      </w:r>
      <w:r w:rsidRPr="008171FE">
        <w:rPr>
          <w:rFonts w:ascii="Times New Roman" w:hAnsi="Times New Roman" w:cs="Times New Roman"/>
        </w:rPr>
        <w:t xml:space="preserve"> un estudio de mercado con el objetivo de conocer cuál </w:t>
      </w:r>
      <w:r w:rsidRPr="008171FE">
        <w:rPr>
          <w:rFonts w:ascii="Times New Roman" w:eastAsiaTheme="minorHAnsi" w:hAnsi="Times New Roman" w:cs="Times New Roman"/>
          <w:lang w:eastAsia="en-US"/>
        </w:rPr>
        <w:t xml:space="preserve">es la demanda insatisfecha, así como también los gustos, preferencias y necesidades </w:t>
      </w:r>
      <w:r w:rsidR="00164052" w:rsidRPr="008171FE">
        <w:rPr>
          <w:rFonts w:ascii="Times New Roman" w:eastAsiaTheme="minorHAnsi" w:hAnsi="Times New Roman" w:cs="Times New Roman"/>
          <w:lang w:eastAsia="en-US"/>
        </w:rPr>
        <w:t xml:space="preserve">a </w:t>
      </w:r>
      <w:r w:rsidRPr="008171FE">
        <w:rPr>
          <w:rFonts w:ascii="Times New Roman" w:eastAsiaTheme="minorHAnsi" w:hAnsi="Times New Roman" w:cs="Times New Roman"/>
          <w:lang w:eastAsia="en-US"/>
        </w:rPr>
        <w:t>cumplir en cuanto a los productos que ofrece el negocio; en tal sentido se investiga</w:t>
      </w:r>
      <w:r w:rsidR="008171FE" w:rsidRPr="008171FE">
        <w:rPr>
          <w:rFonts w:ascii="Times New Roman" w:eastAsiaTheme="minorHAnsi" w:hAnsi="Times New Roman" w:cs="Times New Roman"/>
          <w:lang w:eastAsia="en-US"/>
        </w:rPr>
        <w:t>n</w:t>
      </w:r>
      <w:r w:rsidRPr="008171FE">
        <w:rPr>
          <w:rFonts w:ascii="Times New Roman" w:eastAsiaTheme="minorHAnsi" w:hAnsi="Times New Roman" w:cs="Times New Roman"/>
          <w:lang w:eastAsia="en-US"/>
        </w:rPr>
        <w:t xml:space="preserve"> las variables: geográfica, demográfica, y psicológica. Se utiliz</w:t>
      </w:r>
      <w:r w:rsidR="008171FE" w:rsidRPr="008171FE">
        <w:rPr>
          <w:rFonts w:ascii="Times New Roman" w:eastAsiaTheme="minorHAnsi" w:hAnsi="Times New Roman" w:cs="Times New Roman"/>
          <w:lang w:eastAsia="en-US"/>
        </w:rPr>
        <w:t>a</w:t>
      </w:r>
      <w:r w:rsidRPr="008171FE">
        <w:rPr>
          <w:rFonts w:ascii="Times New Roman" w:eastAsiaTheme="minorHAnsi" w:hAnsi="Times New Roman" w:cs="Times New Roman"/>
          <w:lang w:eastAsia="en-US"/>
        </w:rPr>
        <w:t xml:space="preserve"> el cálculo de muestra finita, seleccionándose de toda la población del sector a aquellas personas que realizan compras de víveres. Los resultados demuestran la existencia de una demanda insatisfecha de productos de alto consumo en el sector </w:t>
      </w:r>
      <w:r w:rsidRPr="008171FE">
        <w:rPr>
          <w:rFonts w:ascii="Times New Roman" w:hAnsi="Times New Roman" w:cs="Times New Roman"/>
        </w:rPr>
        <w:t xml:space="preserve">que puede ser satisfecha por la bodega </w:t>
      </w:r>
      <w:proofErr w:type="spellStart"/>
      <w:r w:rsidRPr="008171FE">
        <w:rPr>
          <w:rFonts w:ascii="Times New Roman" w:hAnsi="Times New Roman" w:cs="Times New Roman"/>
        </w:rPr>
        <w:t>Consumaxi</w:t>
      </w:r>
      <w:proofErr w:type="spellEnd"/>
      <w:r w:rsidRPr="008171FE">
        <w:rPr>
          <w:rFonts w:ascii="Times New Roman" w:hAnsi="Times New Roman" w:cs="Times New Roman"/>
        </w:rPr>
        <w:t>.</w:t>
      </w:r>
    </w:p>
    <w:p w14:paraId="6E2ED133" w14:textId="77777777" w:rsidR="00A01024" w:rsidRPr="008171FE" w:rsidRDefault="00A01024" w:rsidP="00D934D2">
      <w:pPr>
        <w:jc w:val="both"/>
        <w:rPr>
          <w:rFonts w:ascii="Times New Roman" w:hAnsi="Times New Roman" w:cs="Times New Roman"/>
        </w:rPr>
      </w:pPr>
    </w:p>
    <w:p w14:paraId="5BAD2C42" w14:textId="1D87BE50" w:rsidR="00131083" w:rsidRPr="00980174" w:rsidRDefault="00CC48E7" w:rsidP="00D934D2">
      <w:pPr>
        <w:jc w:val="both"/>
        <w:rPr>
          <w:rFonts w:ascii="Times New Roman" w:hAnsi="Times New Roman" w:cs="Times New Roman"/>
          <w:color w:val="0070C0"/>
          <w:lang w:val="es-ES" w:eastAsia="es-ES"/>
        </w:rPr>
      </w:pPr>
      <w:r w:rsidRPr="00000E1C">
        <w:rPr>
          <w:rFonts w:ascii="Times New Roman" w:hAnsi="Times New Roman" w:cs="Times New Roman"/>
        </w:rPr>
        <w:t>Con la implementación de la bodega “</w:t>
      </w:r>
      <w:proofErr w:type="spellStart"/>
      <w:r w:rsidRPr="00000E1C">
        <w:rPr>
          <w:rFonts w:ascii="Times New Roman" w:hAnsi="Times New Roman" w:cs="Times New Roman"/>
        </w:rPr>
        <w:t>Consumaxi</w:t>
      </w:r>
      <w:proofErr w:type="spellEnd"/>
      <w:r w:rsidRPr="00000E1C">
        <w:rPr>
          <w:rFonts w:ascii="Times New Roman" w:hAnsi="Times New Roman" w:cs="Times New Roman"/>
        </w:rPr>
        <w:t xml:space="preserve">” se busca la satisfacción de las necesidades fisiológicas y de bioseguridad de los clientes, así como sus deseos de ahorrar dinero y tiempo en la realización de las compras. El negocio propuesto </w:t>
      </w:r>
      <w:r w:rsidRPr="00000E1C">
        <w:rPr>
          <w:rFonts w:ascii="Times New Roman" w:hAnsi="Times New Roman" w:cs="Times New Roman"/>
        </w:rPr>
        <w:lastRenderedPageBreak/>
        <w:t xml:space="preserve">comercializará productos de consumo masivo, de calidad y a precios competitivos. Los atributos del servicio estarán dirigidos a generar lazos de fidelidad entre la marca y sus clientes. Para lograr los objetivos del negocio se considera varios factores siendo esencial disponer de un capital para inversión de </w:t>
      </w:r>
      <w:r w:rsidR="006409D4" w:rsidRPr="00605B9B">
        <w:rPr>
          <w:rFonts w:ascii="Times New Roman" w:eastAsia="Times New Roman" w:hAnsi="Times New Roman" w:cs="Times New Roman"/>
          <w:lang w:val="es-ES" w:eastAsia="es-ES"/>
        </w:rPr>
        <w:t xml:space="preserve">46.156,85 </w:t>
      </w:r>
      <w:r w:rsidRPr="00000E1C">
        <w:rPr>
          <w:rFonts w:ascii="Times New Roman" w:hAnsi="Times New Roman" w:cs="Times New Roman"/>
          <w:lang w:val="es-ES" w:eastAsia="es-ES"/>
        </w:rPr>
        <w:t xml:space="preserve">dólares estadounidenses, así como contar con procesos estandarizados y tecnología de punta para la comercialización de los productos. Además, debe contar con personal capacitado para brindar el servicio, el que recibirá </w:t>
      </w:r>
      <w:r w:rsidR="00600848" w:rsidRPr="00000E1C">
        <w:rPr>
          <w:rFonts w:ascii="Times New Roman" w:hAnsi="Times New Roman" w:cs="Times New Roman"/>
          <w:lang w:val="es-ES" w:eastAsia="es-ES"/>
        </w:rPr>
        <w:t>formaciones periódicas</w:t>
      </w:r>
      <w:r w:rsidRPr="00000E1C">
        <w:rPr>
          <w:rFonts w:ascii="Times New Roman" w:hAnsi="Times New Roman" w:cs="Times New Roman"/>
          <w:lang w:val="es-ES" w:eastAsia="es-ES"/>
        </w:rPr>
        <w:t xml:space="preserve"> según sus necesidades. Se debe fomentar la venta de combos de víveres</w:t>
      </w:r>
      <w:r w:rsidR="00000E1C">
        <w:rPr>
          <w:rFonts w:ascii="Times New Roman" w:hAnsi="Times New Roman" w:cs="Times New Roman"/>
          <w:lang w:val="es-ES" w:eastAsia="es-ES"/>
        </w:rPr>
        <w:t>,</w:t>
      </w:r>
      <w:r w:rsidRPr="00000E1C">
        <w:rPr>
          <w:rFonts w:ascii="Times New Roman" w:hAnsi="Times New Roman" w:cs="Times New Roman"/>
          <w:lang w:val="es-ES" w:eastAsia="es-ES"/>
        </w:rPr>
        <w:t xml:space="preserve"> con descuentos </w:t>
      </w:r>
      <w:r w:rsidR="007D5352" w:rsidRPr="00000E1C">
        <w:rPr>
          <w:rFonts w:ascii="Times New Roman" w:hAnsi="Times New Roman" w:cs="Times New Roman"/>
          <w:lang w:val="es-ES" w:eastAsia="es-ES"/>
        </w:rPr>
        <w:t>por</w:t>
      </w:r>
      <w:r w:rsidRPr="00000E1C">
        <w:rPr>
          <w:rFonts w:ascii="Times New Roman" w:hAnsi="Times New Roman" w:cs="Times New Roman"/>
          <w:lang w:val="es-ES" w:eastAsia="es-ES"/>
        </w:rPr>
        <w:t>que el 98% de los clientes encuestados consideran una opción válida</w:t>
      </w:r>
      <w:r w:rsidRPr="00980174">
        <w:rPr>
          <w:rFonts w:ascii="Times New Roman" w:hAnsi="Times New Roman" w:cs="Times New Roman"/>
          <w:color w:val="0070C0"/>
          <w:lang w:val="es-ES" w:eastAsia="es-ES"/>
        </w:rPr>
        <w:t>.</w:t>
      </w:r>
    </w:p>
    <w:p w14:paraId="1930C153" w14:textId="151C7F60" w:rsidR="00CC48E7" w:rsidRDefault="00CC48E7" w:rsidP="00D934D2">
      <w:pPr>
        <w:jc w:val="both"/>
        <w:rPr>
          <w:rFonts w:ascii="Times New Roman" w:hAnsi="Times New Roman" w:cs="Times New Roman"/>
          <w:lang w:val="es-ES" w:eastAsia="es-ES"/>
        </w:rPr>
      </w:pPr>
      <w:r w:rsidRPr="002D0669">
        <w:rPr>
          <w:rFonts w:ascii="Times New Roman" w:hAnsi="Times New Roman" w:cs="Times New Roman"/>
          <w:lang w:val="es-ES" w:eastAsia="es-ES"/>
        </w:rPr>
        <w:t>Se recomienda la ejecución del proyecto porque los análisis económico-financieros demuestran la rentabilidad del negocio y los estudios realizados indican que el proyecto generará utilidades, las que se emplea en el crecimiento y ampliación</w:t>
      </w:r>
      <w:r w:rsidR="00340969" w:rsidRPr="002D0669">
        <w:rPr>
          <w:rFonts w:ascii="Times New Roman" w:hAnsi="Times New Roman" w:cs="Times New Roman"/>
          <w:lang w:val="es-ES" w:eastAsia="es-ES"/>
        </w:rPr>
        <w:t xml:space="preserve"> </w:t>
      </w:r>
      <w:r w:rsidRPr="002D0669">
        <w:rPr>
          <w:rFonts w:ascii="Times New Roman" w:hAnsi="Times New Roman" w:cs="Times New Roman"/>
          <w:lang w:val="es-ES" w:eastAsia="es-ES"/>
        </w:rPr>
        <w:t>que permit</w:t>
      </w:r>
      <w:r w:rsidR="00340969" w:rsidRPr="002D0669">
        <w:rPr>
          <w:rFonts w:ascii="Times New Roman" w:hAnsi="Times New Roman" w:cs="Times New Roman"/>
          <w:lang w:val="es-ES" w:eastAsia="es-ES"/>
        </w:rPr>
        <w:t>a</w:t>
      </w:r>
      <w:r w:rsidRPr="002D0669">
        <w:rPr>
          <w:rFonts w:ascii="Times New Roman" w:hAnsi="Times New Roman" w:cs="Times New Roman"/>
          <w:lang w:val="es-ES" w:eastAsia="es-ES"/>
        </w:rPr>
        <w:t xml:space="preserve"> abarcar una mayor cuota de mercado y generar empleo.</w:t>
      </w:r>
    </w:p>
    <w:p w14:paraId="014F4472" w14:textId="77777777" w:rsidR="00A01024" w:rsidRPr="002D0669" w:rsidRDefault="00A01024" w:rsidP="00D934D2">
      <w:pPr>
        <w:jc w:val="both"/>
        <w:rPr>
          <w:rFonts w:ascii="Times New Roman" w:hAnsi="Times New Roman" w:cs="Times New Roman"/>
          <w:lang w:val="es-ES" w:eastAsia="es-ES"/>
        </w:rPr>
      </w:pPr>
    </w:p>
    <w:p w14:paraId="7E755B26" w14:textId="5901703A" w:rsidR="00CC48E7" w:rsidRDefault="00CC48E7" w:rsidP="00D934D2">
      <w:pPr>
        <w:jc w:val="both"/>
        <w:rPr>
          <w:rFonts w:ascii="Times New Roman" w:hAnsi="Times New Roman" w:cs="Times New Roman"/>
        </w:rPr>
      </w:pPr>
      <w:r w:rsidRPr="002D0669">
        <w:rPr>
          <w:rFonts w:ascii="Times New Roman" w:hAnsi="Times New Roman" w:cs="Times New Roman"/>
          <w:b/>
        </w:rPr>
        <w:t xml:space="preserve">PALABRAS CLAVE: </w:t>
      </w:r>
      <w:r w:rsidRPr="002D0669">
        <w:rPr>
          <w:rFonts w:ascii="Times New Roman" w:hAnsi="Times New Roman" w:cs="Times New Roman"/>
        </w:rPr>
        <w:t xml:space="preserve">Proyecto, rentabilidad, negocio, víveres, consumo, masivo, </w:t>
      </w:r>
      <w:r w:rsidR="006D6FBE" w:rsidRPr="002D0669">
        <w:rPr>
          <w:rFonts w:ascii="Times New Roman" w:hAnsi="Times New Roman" w:cs="Times New Roman"/>
        </w:rPr>
        <w:t>“</w:t>
      </w:r>
      <w:proofErr w:type="spellStart"/>
      <w:r w:rsidRPr="002D0669">
        <w:rPr>
          <w:rFonts w:ascii="Times New Roman" w:hAnsi="Times New Roman" w:cs="Times New Roman"/>
        </w:rPr>
        <w:t>Consumaxi</w:t>
      </w:r>
      <w:proofErr w:type="spellEnd"/>
      <w:r w:rsidR="006D6FBE" w:rsidRPr="002D0669">
        <w:rPr>
          <w:rFonts w:ascii="Times New Roman" w:hAnsi="Times New Roman" w:cs="Times New Roman"/>
        </w:rPr>
        <w:t>”</w:t>
      </w:r>
      <w:r w:rsidRPr="002D0669">
        <w:rPr>
          <w:rFonts w:ascii="Times New Roman" w:hAnsi="Times New Roman" w:cs="Times New Roman"/>
        </w:rPr>
        <w:t>.</w:t>
      </w:r>
    </w:p>
    <w:p w14:paraId="273B3E5C" w14:textId="26D413D5" w:rsidR="00A01024" w:rsidRDefault="00A01024" w:rsidP="00D934D2">
      <w:pPr>
        <w:jc w:val="both"/>
        <w:rPr>
          <w:rFonts w:ascii="Times New Roman" w:hAnsi="Times New Roman" w:cs="Times New Roman"/>
        </w:rPr>
      </w:pPr>
    </w:p>
    <w:p w14:paraId="3109A600" w14:textId="5A321CC0" w:rsidR="00A01024" w:rsidRDefault="00A01024" w:rsidP="00D934D2">
      <w:pPr>
        <w:jc w:val="both"/>
        <w:rPr>
          <w:rFonts w:ascii="Times New Roman" w:hAnsi="Times New Roman" w:cs="Times New Roman"/>
        </w:rPr>
      </w:pPr>
    </w:p>
    <w:p w14:paraId="4F85C7EB" w14:textId="5A5357DD" w:rsidR="00A01024" w:rsidRDefault="00A01024" w:rsidP="00D934D2">
      <w:pPr>
        <w:jc w:val="both"/>
        <w:rPr>
          <w:rFonts w:ascii="Times New Roman" w:hAnsi="Times New Roman" w:cs="Times New Roman"/>
        </w:rPr>
      </w:pPr>
    </w:p>
    <w:p w14:paraId="4A5E9CCA" w14:textId="2AB1D39E" w:rsidR="00A01024" w:rsidRDefault="00A01024" w:rsidP="00D934D2">
      <w:pPr>
        <w:jc w:val="both"/>
        <w:rPr>
          <w:rFonts w:ascii="Times New Roman" w:hAnsi="Times New Roman" w:cs="Times New Roman"/>
        </w:rPr>
      </w:pPr>
    </w:p>
    <w:p w14:paraId="03100CE6" w14:textId="19CB8562" w:rsidR="00A01024" w:rsidRDefault="00A01024" w:rsidP="00D934D2">
      <w:pPr>
        <w:jc w:val="both"/>
        <w:rPr>
          <w:rFonts w:ascii="Times New Roman" w:hAnsi="Times New Roman" w:cs="Times New Roman"/>
        </w:rPr>
      </w:pPr>
    </w:p>
    <w:p w14:paraId="2FC8D26D" w14:textId="463D7790" w:rsidR="00A01024" w:rsidRDefault="00A01024" w:rsidP="00D934D2">
      <w:pPr>
        <w:jc w:val="both"/>
        <w:rPr>
          <w:rFonts w:ascii="Times New Roman" w:hAnsi="Times New Roman" w:cs="Times New Roman"/>
        </w:rPr>
      </w:pPr>
    </w:p>
    <w:p w14:paraId="3F20B298" w14:textId="64703E8B" w:rsidR="00A01024" w:rsidRDefault="00A01024" w:rsidP="00D934D2">
      <w:pPr>
        <w:jc w:val="both"/>
        <w:rPr>
          <w:rFonts w:ascii="Times New Roman" w:hAnsi="Times New Roman" w:cs="Times New Roman"/>
        </w:rPr>
      </w:pPr>
    </w:p>
    <w:p w14:paraId="411C45B8" w14:textId="74AB7AE8" w:rsidR="00A01024" w:rsidRDefault="00A01024" w:rsidP="00D934D2">
      <w:pPr>
        <w:jc w:val="both"/>
        <w:rPr>
          <w:rFonts w:ascii="Times New Roman" w:hAnsi="Times New Roman" w:cs="Times New Roman"/>
        </w:rPr>
      </w:pPr>
    </w:p>
    <w:p w14:paraId="71971907" w14:textId="4CA82065" w:rsidR="00A01024" w:rsidRDefault="00A01024" w:rsidP="00D934D2">
      <w:pPr>
        <w:jc w:val="both"/>
        <w:rPr>
          <w:rFonts w:ascii="Times New Roman" w:hAnsi="Times New Roman" w:cs="Times New Roman"/>
        </w:rPr>
      </w:pPr>
    </w:p>
    <w:p w14:paraId="68EFB076" w14:textId="4E517CAD" w:rsidR="00A01024" w:rsidRDefault="00A01024" w:rsidP="00D934D2">
      <w:pPr>
        <w:jc w:val="both"/>
        <w:rPr>
          <w:rFonts w:ascii="Times New Roman" w:hAnsi="Times New Roman" w:cs="Times New Roman"/>
        </w:rPr>
      </w:pPr>
    </w:p>
    <w:p w14:paraId="2728E293" w14:textId="6688E031" w:rsidR="00A01024" w:rsidRDefault="00A01024" w:rsidP="00D934D2">
      <w:pPr>
        <w:jc w:val="both"/>
        <w:rPr>
          <w:rFonts w:ascii="Times New Roman" w:hAnsi="Times New Roman" w:cs="Times New Roman"/>
        </w:rPr>
      </w:pPr>
    </w:p>
    <w:p w14:paraId="2C0D99E2" w14:textId="20D54407" w:rsidR="00A01024" w:rsidRDefault="00A01024" w:rsidP="00D934D2">
      <w:pPr>
        <w:jc w:val="both"/>
        <w:rPr>
          <w:rFonts w:ascii="Times New Roman" w:hAnsi="Times New Roman" w:cs="Times New Roman"/>
        </w:rPr>
      </w:pPr>
    </w:p>
    <w:p w14:paraId="309F7A9D" w14:textId="712FAA1B" w:rsidR="00A01024" w:rsidRDefault="00A01024" w:rsidP="00D934D2">
      <w:pPr>
        <w:jc w:val="both"/>
        <w:rPr>
          <w:rFonts w:ascii="Times New Roman" w:hAnsi="Times New Roman" w:cs="Times New Roman"/>
        </w:rPr>
      </w:pPr>
    </w:p>
    <w:p w14:paraId="5CAA5202" w14:textId="13EA553A" w:rsidR="00EA6522" w:rsidRPr="00D506C1" w:rsidRDefault="00EA6522" w:rsidP="00C56120">
      <w:pPr>
        <w:pStyle w:val="Ttulo1"/>
        <w:spacing w:before="0" w:after="120"/>
        <w:jc w:val="both"/>
        <w:rPr>
          <w:rFonts w:eastAsia="Times New Roman"/>
        </w:rPr>
      </w:pPr>
    </w:p>
    <w:p w14:paraId="1338078B" w14:textId="0ECF9803" w:rsidR="00AE549C" w:rsidRPr="00D506C1" w:rsidRDefault="00D03B1A" w:rsidP="00A01024">
      <w:pPr>
        <w:pStyle w:val="Ttulo1"/>
        <w:spacing w:before="0" w:after="120"/>
        <w:rPr>
          <w:bCs/>
        </w:rPr>
      </w:pPr>
      <w:bookmarkStart w:id="10" w:name="_Toc62753791"/>
      <w:bookmarkStart w:id="11" w:name="_Toc112943783"/>
      <w:r w:rsidRPr="00D506C1">
        <w:rPr>
          <w:bCs/>
        </w:rPr>
        <w:t xml:space="preserve">2. </w:t>
      </w:r>
      <w:r w:rsidR="00AE549C" w:rsidRPr="00D506C1">
        <w:rPr>
          <w:bCs/>
        </w:rPr>
        <w:t>ORGANIZACIÓN EMPRESARIAL</w:t>
      </w:r>
      <w:bookmarkEnd w:id="10"/>
      <w:bookmarkEnd w:id="11"/>
    </w:p>
    <w:p w14:paraId="1FE2D17D" w14:textId="34CF441C" w:rsidR="00AE549C" w:rsidRPr="00D506C1" w:rsidRDefault="00AE549C" w:rsidP="00A01024">
      <w:pPr>
        <w:pStyle w:val="Ttulo2"/>
        <w:spacing w:before="0" w:after="120" w:line="360" w:lineRule="auto"/>
      </w:pPr>
      <w:bookmarkStart w:id="12" w:name="_Toc62753792"/>
      <w:bookmarkStart w:id="13" w:name="_Toc47266460"/>
      <w:bookmarkStart w:id="14" w:name="_Toc112943784"/>
      <w:r w:rsidRPr="00D506C1">
        <w:t>Creación de la empresa</w:t>
      </w:r>
      <w:bookmarkEnd w:id="12"/>
      <w:bookmarkEnd w:id="13"/>
      <w:bookmarkEnd w:id="14"/>
    </w:p>
    <w:p w14:paraId="1084B467" w14:textId="13A5AAE1" w:rsidR="007B70AA" w:rsidRPr="00E172BD" w:rsidRDefault="007B70AA" w:rsidP="00A01024">
      <w:pPr>
        <w:spacing w:after="120"/>
        <w:ind w:firstLine="720"/>
        <w:jc w:val="both"/>
        <w:rPr>
          <w:rFonts w:ascii="Times New Roman" w:hAnsi="Times New Roman" w:cs="Times New Roman"/>
          <w:color w:val="FF0000"/>
        </w:rPr>
      </w:pPr>
      <w:r w:rsidRPr="00E172BD">
        <w:t xml:space="preserve">La creación e implementación de un negocio es el resultado de la materialización de una idea o un sueño, que se </w:t>
      </w:r>
      <w:r w:rsidR="003313FA" w:rsidRPr="00E172BD">
        <w:t>logra involucrar a</w:t>
      </w:r>
      <w:r w:rsidRPr="00E172BD">
        <w:t xml:space="preserve"> otras personas, sea como colaboradores o clientes. Lo anterior, no resulta una tarea </w:t>
      </w:r>
      <w:r w:rsidR="00BD6CF6" w:rsidRPr="00E172BD">
        <w:t>sencilla así</w:t>
      </w:r>
      <w:r w:rsidRPr="00E172BD">
        <w:t xml:space="preserve"> se trate de una idea novedosa o que forma parte del desarrollo de un mercado preexistente. El entorno interno y externo en que se desenvuelve una organización empresarial se mueve de forma rápida y resulta imprescindible adaptarse a este o la nueva empresa corre el riesgo de desaparecer. Es por ello que resulta necesario definir claramente la razón de ser, sus capacidades y hacia donde se quiere llegar, porque de lo contrario se corre el riesgo de que la organización no sobreviva o que tenga un </w:t>
      </w:r>
      <w:r w:rsidR="00E26376" w:rsidRPr="00E172BD">
        <w:t>mínimo desempeño</w:t>
      </w:r>
      <w:r w:rsidR="00D03B1A" w:rsidRPr="00E172BD">
        <w:t>.</w:t>
      </w:r>
      <w:sdt>
        <w:sdtPr>
          <w:id w:val="908817252"/>
          <w:citation/>
        </w:sdtPr>
        <w:sdtContent>
          <w:r w:rsidR="005D2227" w:rsidRPr="00E172BD">
            <w:fldChar w:fldCharType="begin"/>
          </w:r>
          <w:r w:rsidR="00CB0A0A">
            <w:rPr>
              <w:lang w:val="es-ES"/>
            </w:rPr>
            <w:instrText xml:space="preserve">CITATION htt \l 3082 </w:instrText>
          </w:r>
          <w:r w:rsidR="005D2227" w:rsidRPr="00E172BD">
            <w:fldChar w:fldCharType="separate"/>
          </w:r>
          <w:r w:rsidR="00CB0A0A">
            <w:rPr>
              <w:noProof/>
              <w:lang w:val="es-ES"/>
            </w:rPr>
            <w:t xml:space="preserve"> (Real, 2018)</w:t>
          </w:r>
          <w:r w:rsidR="005D2227" w:rsidRPr="00E172BD">
            <w:fldChar w:fldCharType="end"/>
          </w:r>
        </w:sdtContent>
      </w:sdt>
      <w:r w:rsidRPr="00D506C1">
        <w:t xml:space="preserve"> </w:t>
      </w:r>
    </w:p>
    <w:p w14:paraId="5FCAC261" w14:textId="6AB618EA" w:rsidR="007B70AA" w:rsidRPr="00D506C1" w:rsidRDefault="007B70AA" w:rsidP="00A01024">
      <w:pPr>
        <w:spacing w:after="120"/>
        <w:ind w:firstLine="708"/>
        <w:jc w:val="both"/>
        <w:rPr>
          <w:rFonts w:ascii="Times New Roman" w:hAnsi="Times New Roman" w:cs="Times New Roman"/>
        </w:rPr>
      </w:pPr>
      <w:r w:rsidRPr="00D506C1">
        <w:rPr>
          <w:rFonts w:ascii="Times New Roman" w:hAnsi="Times New Roman" w:cs="Times New Roman"/>
        </w:rPr>
        <w:t xml:space="preserve">La evolución del mercado, así como el crecimiento poblacional en las zonas urbanas y residenciales propician la creación de nuevas condiciones en las que se hace factible el surgimiento de micro, pequeñas y medianas empresas con una amplia variedad o surtido de productos como: alimentos, productos de limpieza, productos para el hogar y otros. Transformando esta modalidad </w:t>
      </w:r>
      <w:r w:rsidR="00FC20F2" w:rsidRPr="00D506C1">
        <w:rPr>
          <w:rFonts w:ascii="Times New Roman" w:hAnsi="Times New Roman" w:cs="Times New Roman"/>
        </w:rPr>
        <w:t>d</w:t>
      </w:r>
      <w:r w:rsidRPr="00D506C1">
        <w:rPr>
          <w:rFonts w:ascii="Times New Roman" w:hAnsi="Times New Roman" w:cs="Times New Roman"/>
        </w:rPr>
        <w:t>e negocio en mucho más rentable y necesario dentro del tejido socioeconómico del país y la región.</w:t>
      </w:r>
    </w:p>
    <w:p w14:paraId="5B8B7CDA" w14:textId="3D19CE2C" w:rsidR="00AE549C" w:rsidRDefault="007B70AA" w:rsidP="00A01024">
      <w:pPr>
        <w:spacing w:after="120"/>
        <w:ind w:firstLine="708"/>
        <w:jc w:val="both"/>
        <w:rPr>
          <w:rFonts w:ascii="Times New Roman" w:hAnsi="Times New Roman" w:cs="Times New Roman"/>
        </w:rPr>
      </w:pPr>
      <w:r w:rsidRPr="00D506C1">
        <w:rPr>
          <w:rFonts w:ascii="Times New Roman" w:hAnsi="Times New Roman" w:cs="Times New Roman"/>
        </w:rPr>
        <w:t>“</w:t>
      </w:r>
      <w:proofErr w:type="spellStart"/>
      <w:r w:rsidRPr="00D506C1">
        <w:rPr>
          <w:rFonts w:ascii="Times New Roman" w:hAnsi="Times New Roman" w:cs="Times New Roman"/>
        </w:rPr>
        <w:t>Consumaxi</w:t>
      </w:r>
      <w:proofErr w:type="spellEnd"/>
      <w:r w:rsidRPr="00D506C1">
        <w:rPr>
          <w:rFonts w:ascii="Times New Roman" w:hAnsi="Times New Roman" w:cs="Times New Roman"/>
        </w:rPr>
        <w:t>” surge de la necesidad de brindar una variedad de productos de consumo masivo como son los víveres, así como resaltar la calidad y en especial estar al alcance de todos. Tener productos empaquetados que se puedan comercializar al sur de la ciudad con la mejor atención a cada uno de los clientes para que se sientan muy bien recibidos y de esta manera tengan presente a “</w:t>
      </w:r>
      <w:proofErr w:type="spellStart"/>
      <w:r w:rsidRPr="00D506C1">
        <w:rPr>
          <w:rFonts w:ascii="Times New Roman" w:hAnsi="Times New Roman" w:cs="Times New Roman"/>
        </w:rPr>
        <w:t>Consumaxi</w:t>
      </w:r>
      <w:proofErr w:type="spellEnd"/>
      <w:r w:rsidRPr="00D506C1">
        <w:rPr>
          <w:rFonts w:ascii="Times New Roman" w:hAnsi="Times New Roman" w:cs="Times New Roman"/>
        </w:rPr>
        <w:t xml:space="preserve">” al requerir sus productos ya sean por: abarrotes, enlatados, lácteos, botanas, confitería, harinas, bebidas sin alcohol y con alcohol, entre otros. Contar con una excelente distribución y categorización de los productos para una correcta exhibición y ubicación al momento </w:t>
      </w:r>
      <w:r w:rsidRPr="00D506C1">
        <w:rPr>
          <w:rFonts w:ascii="Times New Roman" w:hAnsi="Times New Roman" w:cs="Times New Roman"/>
        </w:rPr>
        <w:lastRenderedPageBreak/>
        <w:t>de la búsqueda. “</w:t>
      </w:r>
      <w:proofErr w:type="spellStart"/>
      <w:r w:rsidRPr="00D506C1">
        <w:rPr>
          <w:rFonts w:ascii="Times New Roman" w:hAnsi="Times New Roman" w:cs="Times New Roman"/>
        </w:rPr>
        <w:t>Consumaxi</w:t>
      </w:r>
      <w:proofErr w:type="spellEnd"/>
      <w:r w:rsidRPr="00D506C1">
        <w:rPr>
          <w:rFonts w:ascii="Times New Roman" w:hAnsi="Times New Roman" w:cs="Times New Roman"/>
        </w:rPr>
        <w:t>” es una empresa que brinda una gran variedad y calidad de productos con precios accesibles.</w:t>
      </w:r>
    </w:p>
    <w:p w14:paraId="220754F0" w14:textId="77777777" w:rsidR="00C56120" w:rsidRPr="00D506C1" w:rsidRDefault="00C56120" w:rsidP="00A01024">
      <w:pPr>
        <w:spacing w:after="120"/>
        <w:ind w:firstLine="708"/>
        <w:jc w:val="both"/>
      </w:pPr>
    </w:p>
    <w:p w14:paraId="64CFED19" w14:textId="1E2E0E93" w:rsidR="00097C52" w:rsidRPr="00D506C1" w:rsidRDefault="00097C52" w:rsidP="00A01024">
      <w:pPr>
        <w:pStyle w:val="Ttulo2"/>
        <w:spacing w:before="0" w:after="120" w:line="360" w:lineRule="auto"/>
      </w:pPr>
      <w:bookmarkStart w:id="15" w:name="_Toc112943785"/>
      <w:r w:rsidRPr="00D506C1">
        <w:t>Descripción de la empresa</w:t>
      </w:r>
      <w:bookmarkEnd w:id="15"/>
    </w:p>
    <w:p w14:paraId="17C7D597" w14:textId="1E466431" w:rsidR="00097C52" w:rsidRPr="00D506C1" w:rsidRDefault="00097C52" w:rsidP="00A01024">
      <w:pPr>
        <w:pStyle w:val="Ttulo2"/>
        <w:spacing w:before="0" w:after="120" w:line="360" w:lineRule="auto"/>
      </w:pPr>
      <w:bookmarkStart w:id="16" w:name="_Toc47266462"/>
      <w:bookmarkStart w:id="17" w:name="_Toc62753794"/>
      <w:bookmarkStart w:id="18" w:name="_Toc112943786"/>
      <w:r w:rsidRPr="00D506C1">
        <w:t>Importancia</w:t>
      </w:r>
      <w:bookmarkEnd w:id="16"/>
      <w:bookmarkEnd w:id="17"/>
      <w:bookmarkEnd w:id="18"/>
    </w:p>
    <w:p w14:paraId="48E1C0B6" w14:textId="4BAB3783" w:rsidR="00892AF8" w:rsidRPr="00D506C1" w:rsidRDefault="00892AF8" w:rsidP="00A01024">
      <w:pPr>
        <w:spacing w:after="120"/>
        <w:jc w:val="both"/>
        <w:rPr>
          <w:rFonts w:ascii="Times New Roman" w:eastAsiaTheme="minorHAnsi" w:hAnsi="Times New Roman" w:cs="Times New Roman"/>
        </w:rPr>
      </w:pPr>
      <w:r w:rsidRPr="00D506C1">
        <w:rPr>
          <w:rFonts w:ascii="Times New Roman" w:hAnsi="Times New Roman" w:cs="Times New Roman"/>
        </w:rPr>
        <w:t xml:space="preserve">           La importancia de la empresa se basa en tener un lugar que cubra las necesidades de las personas que buscan algún producto en específico y que sólo se encuentran en grandes cadenas de supermercados, es importante dar a conocer que sí es posible encontrar incluso con precios competitivos en el mercado y esta manera captar y fidelizar la mayor cantidad de clientes. Es importante resaltar que la atención inmediata es un factor a tomar en consideración.</w:t>
      </w:r>
    </w:p>
    <w:p w14:paraId="72CF2EAE" w14:textId="4C5DEFB4" w:rsidR="00892AF8" w:rsidRPr="00D506C1" w:rsidRDefault="00892AF8" w:rsidP="00A01024">
      <w:pPr>
        <w:spacing w:after="120"/>
        <w:jc w:val="both"/>
        <w:rPr>
          <w:rFonts w:ascii="Times New Roman" w:hAnsi="Times New Roman" w:cs="Times New Roman"/>
        </w:rPr>
      </w:pPr>
      <w:r w:rsidRPr="00D506C1">
        <w:rPr>
          <w:rFonts w:ascii="Times New Roman" w:hAnsi="Times New Roman" w:cs="Times New Roman"/>
        </w:rPr>
        <w:t xml:space="preserve">            Además, es importante resaltar que este tipo de negocios se reactiven en los barrios de la ciudad para abastecer a la ciudadanía, porque con estos lugares se da solución a la necesidad inmediata de adquirir productos sea de inmediato o para abastecerse para la semana.</w:t>
      </w:r>
    </w:p>
    <w:p w14:paraId="397CFC26" w14:textId="7264E1AB" w:rsidR="00D44E05" w:rsidRPr="00DC1107" w:rsidRDefault="00097C52" w:rsidP="00A01024">
      <w:pPr>
        <w:pStyle w:val="Ttulo2"/>
        <w:spacing w:before="0" w:after="120" w:line="360" w:lineRule="auto"/>
      </w:pPr>
      <w:bookmarkStart w:id="19" w:name="_Toc47266463"/>
      <w:bookmarkStart w:id="20" w:name="_Toc62753795"/>
      <w:bookmarkStart w:id="21" w:name="_Toc112943787"/>
      <w:r w:rsidRPr="00DC1107">
        <w:t>Características</w:t>
      </w:r>
      <w:bookmarkEnd w:id="19"/>
      <w:bookmarkEnd w:id="20"/>
      <w:bookmarkEnd w:id="21"/>
    </w:p>
    <w:p w14:paraId="7CD430C7" w14:textId="17CE4A97" w:rsidR="00D44E05" w:rsidRPr="00DC1107" w:rsidRDefault="00D44E05" w:rsidP="00A01024">
      <w:pPr>
        <w:pStyle w:val="Prrafodelista"/>
        <w:spacing w:after="120" w:line="360" w:lineRule="auto"/>
        <w:ind w:left="0"/>
        <w:jc w:val="both"/>
        <w:rPr>
          <w:rFonts w:ascii="Times New Roman" w:hAnsi="Times New Roman" w:cs="Times New Roman"/>
          <w:sz w:val="24"/>
          <w:szCs w:val="24"/>
        </w:rPr>
      </w:pPr>
      <w:r w:rsidRPr="00DC1107">
        <w:rPr>
          <w:rFonts w:ascii="Times New Roman" w:hAnsi="Times New Roman" w:cs="Times New Roman"/>
          <w:sz w:val="24"/>
          <w:szCs w:val="24"/>
        </w:rPr>
        <w:t>Como característica está la responsabilidad social: “</w:t>
      </w:r>
      <w:proofErr w:type="spellStart"/>
      <w:r w:rsidRPr="00DC1107">
        <w:rPr>
          <w:rFonts w:ascii="Times New Roman" w:hAnsi="Times New Roman" w:cs="Times New Roman"/>
          <w:sz w:val="24"/>
          <w:szCs w:val="24"/>
        </w:rPr>
        <w:t>Consumaxi</w:t>
      </w:r>
      <w:proofErr w:type="spellEnd"/>
      <w:r w:rsidRPr="00DC1107">
        <w:rPr>
          <w:rFonts w:ascii="Times New Roman" w:hAnsi="Times New Roman" w:cs="Times New Roman"/>
          <w:sz w:val="24"/>
          <w:szCs w:val="24"/>
        </w:rPr>
        <w:t xml:space="preserve">” es una tienda la cual nace debido a la situación que enfrentó el mundo a causa del Covid-19 donde la movilidad fue limitada y se </w:t>
      </w:r>
      <w:r w:rsidR="00F25D79" w:rsidRPr="00DC1107">
        <w:rPr>
          <w:rFonts w:ascii="Times New Roman" w:hAnsi="Times New Roman" w:cs="Times New Roman"/>
          <w:sz w:val="24"/>
          <w:szCs w:val="24"/>
        </w:rPr>
        <w:t>dificulta el</w:t>
      </w:r>
      <w:r w:rsidRPr="00DC1107">
        <w:rPr>
          <w:rFonts w:ascii="Times New Roman" w:hAnsi="Times New Roman" w:cs="Times New Roman"/>
          <w:sz w:val="24"/>
          <w:szCs w:val="24"/>
        </w:rPr>
        <w:t xml:space="preserve"> abastecimiento de alimentos, por lo que parte del compromiso es conservar los productos con una correcta higiene, así como en el establecer y mantener los protocolos de bioseguridad por respeto y tranquilidad a los clientes.</w:t>
      </w:r>
    </w:p>
    <w:p w14:paraId="6010488A" w14:textId="77777777" w:rsidR="008345D1" w:rsidRPr="00DC1107" w:rsidRDefault="008345D1" w:rsidP="00A01024">
      <w:pPr>
        <w:pStyle w:val="Prrafodelista"/>
        <w:spacing w:after="120" w:line="360" w:lineRule="auto"/>
        <w:ind w:left="0"/>
        <w:jc w:val="both"/>
        <w:rPr>
          <w:rFonts w:ascii="Times New Roman" w:hAnsi="Times New Roman" w:cs="Times New Roman"/>
          <w:sz w:val="12"/>
          <w:szCs w:val="12"/>
        </w:rPr>
      </w:pPr>
    </w:p>
    <w:p w14:paraId="736032E8" w14:textId="3B0F8CFA" w:rsidR="00D44E05" w:rsidRDefault="00D44E05" w:rsidP="00A01024">
      <w:pPr>
        <w:pStyle w:val="Prrafodelista"/>
        <w:spacing w:after="120" w:line="360" w:lineRule="auto"/>
        <w:ind w:left="0"/>
        <w:jc w:val="both"/>
        <w:rPr>
          <w:rFonts w:ascii="Times New Roman" w:hAnsi="Times New Roman" w:cs="Times New Roman"/>
          <w:sz w:val="24"/>
          <w:szCs w:val="24"/>
        </w:rPr>
      </w:pPr>
      <w:r w:rsidRPr="00DC1107">
        <w:rPr>
          <w:rFonts w:ascii="Times New Roman" w:hAnsi="Times New Roman" w:cs="Times New Roman"/>
          <w:sz w:val="24"/>
          <w:szCs w:val="24"/>
        </w:rPr>
        <w:t xml:space="preserve">          </w:t>
      </w:r>
      <w:r w:rsidRPr="00DC1107">
        <w:rPr>
          <w:rFonts w:ascii="Times New Roman" w:hAnsi="Times New Roman" w:cs="Times New Roman"/>
          <w:b/>
          <w:sz w:val="24"/>
          <w:szCs w:val="24"/>
        </w:rPr>
        <w:t xml:space="preserve">Investigación e </w:t>
      </w:r>
      <w:r w:rsidR="00800466">
        <w:rPr>
          <w:rFonts w:ascii="Times New Roman" w:hAnsi="Times New Roman" w:cs="Times New Roman"/>
          <w:b/>
          <w:sz w:val="24"/>
          <w:szCs w:val="24"/>
        </w:rPr>
        <w:t>I</w:t>
      </w:r>
      <w:r w:rsidRPr="00DC1107">
        <w:rPr>
          <w:rFonts w:ascii="Times New Roman" w:hAnsi="Times New Roman" w:cs="Times New Roman"/>
          <w:b/>
          <w:sz w:val="24"/>
          <w:szCs w:val="24"/>
        </w:rPr>
        <w:t>nnovación:</w:t>
      </w:r>
      <w:r w:rsidRPr="00DC1107">
        <w:rPr>
          <w:rFonts w:ascii="Times New Roman" w:hAnsi="Times New Roman" w:cs="Times New Roman"/>
          <w:sz w:val="24"/>
          <w:szCs w:val="24"/>
        </w:rPr>
        <w:t xml:space="preserve"> “</w:t>
      </w:r>
      <w:proofErr w:type="spellStart"/>
      <w:r w:rsidRPr="00DC1107">
        <w:rPr>
          <w:rFonts w:ascii="Times New Roman" w:hAnsi="Times New Roman" w:cs="Times New Roman"/>
          <w:sz w:val="24"/>
          <w:szCs w:val="24"/>
        </w:rPr>
        <w:t>Consumaxi</w:t>
      </w:r>
      <w:proofErr w:type="spellEnd"/>
      <w:r w:rsidRPr="00DC1107">
        <w:rPr>
          <w:rFonts w:ascii="Times New Roman" w:hAnsi="Times New Roman" w:cs="Times New Roman"/>
          <w:sz w:val="24"/>
          <w:szCs w:val="24"/>
        </w:rPr>
        <w:t>” trabaja en una constante búsqueda y abastecimiento de productos que puedan ser de fácil acceso y precios convenientes, así como la creación de promociones innovadoras que generalmente no se encuentran en otras tiendas</w:t>
      </w:r>
      <w:r w:rsidR="00FC20F2" w:rsidRPr="00DC1107">
        <w:rPr>
          <w:rFonts w:ascii="Times New Roman" w:hAnsi="Times New Roman" w:cs="Times New Roman"/>
          <w:sz w:val="24"/>
          <w:szCs w:val="24"/>
        </w:rPr>
        <w:t>.</w:t>
      </w:r>
    </w:p>
    <w:p w14:paraId="5EA01AD3" w14:textId="77777777" w:rsidR="00A01024" w:rsidRPr="00DC1107" w:rsidRDefault="00A01024" w:rsidP="00A01024">
      <w:pPr>
        <w:pStyle w:val="Prrafodelista"/>
        <w:spacing w:after="120" w:line="360" w:lineRule="auto"/>
        <w:ind w:left="0"/>
        <w:jc w:val="both"/>
        <w:rPr>
          <w:rFonts w:ascii="Times New Roman" w:hAnsi="Times New Roman" w:cs="Times New Roman"/>
          <w:sz w:val="24"/>
          <w:szCs w:val="24"/>
        </w:rPr>
      </w:pPr>
    </w:p>
    <w:p w14:paraId="0416DE20" w14:textId="77777777" w:rsidR="00FC20F2" w:rsidRPr="00DC1107" w:rsidRDefault="00FC20F2" w:rsidP="00A01024">
      <w:pPr>
        <w:pStyle w:val="Prrafodelista"/>
        <w:spacing w:after="120" w:line="360" w:lineRule="auto"/>
        <w:ind w:left="0"/>
        <w:jc w:val="both"/>
        <w:rPr>
          <w:rFonts w:ascii="Times New Roman" w:hAnsi="Times New Roman" w:cs="Times New Roman"/>
          <w:sz w:val="10"/>
          <w:szCs w:val="10"/>
        </w:rPr>
      </w:pPr>
    </w:p>
    <w:p w14:paraId="4C8DEEC8" w14:textId="4257B97F" w:rsidR="00D44E05" w:rsidRPr="00DC1107" w:rsidRDefault="00D44E05" w:rsidP="00A01024">
      <w:pPr>
        <w:pStyle w:val="Prrafodelista"/>
        <w:spacing w:after="120" w:line="360" w:lineRule="auto"/>
        <w:ind w:left="0"/>
        <w:jc w:val="both"/>
        <w:rPr>
          <w:rFonts w:ascii="Times New Roman" w:hAnsi="Times New Roman" w:cs="Times New Roman"/>
          <w:sz w:val="24"/>
          <w:szCs w:val="24"/>
        </w:rPr>
      </w:pPr>
      <w:r w:rsidRPr="00DC1107">
        <w:rPr>
          <w:rFonts w:ascii="Times New Roman" w:hAnsi="Times New Roman" w:cs="Times New Roman"/>
          <w:sz w:val="24"/>
          <w:szCs w:val="24"/>
        </w:rPr>
        <w:lastRenderedPageBreak/>
        <w:t xml:space="preserve">          </w:t>
      </w:r>
      <w:r w:rsidRPr="00DC1107">
        <w:rPr>
          <w:rFonts w:ascii="Times New Roman" w:hAnsi="Times New Roman" w:cs="Times New Roman"/>
          <w:b/>
          <w:sz w:val="24"/>
          <w:szCs w:val="24"/>
        </w:rPr>
        <w:t xml:space="preserve">Responsabilidad </w:t>
      </w:r>
      <w:r w:rsidR="00800466">
        <w:rPr>
          <w:rFonts w:ascii="Times New Roman" w:hAnsi="Times New Roman" w:cs="Times New Roman"/>
          <w:b/>
          <w:sz w:val="24"/>
          <w:szCs w:val="24"/>
        </w:rPr>
        <w:t>A</w:t>
      </w:r>
      <w:r w:rsidRPr="00DC1107">
        <w:rPr>
          <w:rFonts w:ascii="Times New Roman" w:hAnsi="Times New Roman" w:cs="Times New Roman"/>
          <w:b/>
          <w:sz w:val="24"/>
          <w:szCs w:val="24"/>
        </w:rPr>
        <w:t>mbiental:</w:t>
      </w:r>
      <w:r w:rsidRPr="00DC1107">
        <w:rPr>
          <w:rFonts w:ascii="Times New Roman" w:hAnsi="Times New Roman" w:cs="Times New Roman"/>
          <w:sz w:val="24"/>
          <w:szCs w:val="24"/>
        </w:rPr>
        <w:t xml:space="preserve"> “</w:t>
      </w:r>
      <w:proofErr w:type="spellStart"/>
      <w:r w:rsidRPr="00DC1107">
        <w:rPr>
          <w:rFonts w:ascii="Times New Roman" w:hAnsi="Times New Roman" w:cs="Times New Roman"/>
          <w:sz w:val="24"/>
          <w:szCs w:val="24"/>
        </w:rPr>
        <w:t>Consumaxi</w:t>
      </w:r>
      <w:proofErr w:type="spellEnd"/>
      <w:r w:rsidRPr="00DC1107">
        <w:rPr>
          <w:rFonts w:ascii="Times New Roman" w:hAnsi="Times New Roman" w:cs="Times New Roman"/>
          <w:sz w:val="24"/>
          <w:szCs w:val="24"/>
        </w:rPr>
        <w:t>” es responsable en cuanto al reciclaje por todos los empaques en los cuales vienen la mayoría de productos, por tal razón la clasificación de la basura que genera la tienda es parte del compromiso, así como la correcta eliminación.</w:t>
      </w:r>
    </w:p>
    <w:p w14:paraId="7C0E5C46" w14:textId="77777777" w:rsidR="00D44E05" w:rsidRPr="00DC1107" w:rsidRDefault="00D44E05" w:rsidP="00A01024">
      <w:pPr>
        <w:pStyle w:val="Prrafodelista"/>
        <w:spacing w:after="120" w:line="360" w:lineRule="auto"/>
        <w:ind w:left="0"/>
        <w:jc w:val="both"/>
        <w:rPr>
          <w:rFonts w:ascii="Times New Roman" w:hAnsi="Times New Roman" w:cs="Times New Roman"/>
          <w:sz w:val="10"/>
          <w:szCs w:val="10"/>
        </w:rPr>
      </w:pPr>
    </w:p>
    <w:p w14:paraId="5F1EE3DE" w14:textId="42E03651" w:rsidR="00097C52" w:rsidRPr="00DC1107" w:rsidRDefault="00D44E05" w:rsidP="00A01024">
      <w:pPr>
        <w:pStyle w:val="Prrafodelista"/>
        <w:spacing w:after="120" w:line="360" w:lineRule="auto"/>
        <w:ind w:left="0"/>
        <w:jc w:val="both"/>
        <w:rPr>
          <w:rFonts w:ascii="Times New Roman" w:hAnsi="Times New Roman" w:cs="Times New Roman"/>
        </w:rPr>
      </w:pPr>
      <w:r w:rsidRPr="00DC1107">
        <w:rPr>
          <w:rFonts w:ascii="Times New Roman" w:hAnsi="Times New Roman" w:cs="Times New Roman"/>
          <w:sz w:val="24"/>
          <w:szCs w:val="24"/>
        </w:rPr>
        <w:t xml:space="preserve">          </w:t>
      </w:r>
      <w:r w:rsidRPr="00DC1107">
        <w:rPr>
          <w:rFonts w:ascii="Times New Roman" w:hAnsi="Times New Roman" w:cs="Times New Roman"/>
          <w:b/>
          <w:sz w:val="24"/>
          <w:szCs w:val="24"/>
        </w:rPr>
        <w:t xml:space="preserve">Profesionales </w:t>
      </w:r>
      <w:r w:rsidR="00800466">
        <w:rPr>
          <w:rFonts w:ascii="Times New Roman" w:hAnsi="Times New Roman" w:cs="Times New Roman"/>
          <w:b/>
          <w:sz w:val="24"/>
          <w:szCs w:val="24"/>
        </w:rPr>
        <w:t>A</w:t>
      </w:r>
      <w:r w:rsidRPr="00DC1107">
        <w:rPr>
          <w:rFonts w:ascii="Times New Roman" w:hAnsi="Times New Roman" w:cs="Times New Roman"/>
          <w:b/>
          <w:sz w:val="24"/>
          <w:szCs w:val="24"/>
        </w:rPr>
        <w:t>pasionados con su trabajo:</w:t>
      </w:r>
      <w:r w:rsidRPr="00DC1107">
        <w:rPr>
          <w:rFonts w:ascii="Times New Roman" w:hAnsi="Times New Roman" w:cs="Times New Roman"/>
          <w:sz w:val="24"/>
          <w:szCs w:val="24"/>
        </w:rPr>
        <w:t xml:space="preserve"> es importante para la empresa realizar una atención de calidad, “</w:t>
      </w:r>
      <w:proofErr w:type="spellStart"/>
      <w:r w:rsidRPr="00DC1107">
        <w:rPr>
          <w:rFonts w:ascii="Times New Roman" w:hAnsi="Times New Roman" w:cs="Times New Roman"/>
          <w:sz w:val="24"/>
          <w:szCs w:val="24"/>
        </w:rPr>
        <w:t>Consumaxi</w:t>
      </w:r>
      <w:proofErr w:type="spellEnd"/>
      <w:r w:rsidRPr="00DC1107">
        <w:rPr>
          <w:rFonts w:ascii="Times New Roman" w:hAnsi="Times New Roman" w:cs="Times New Roman"/>
          <w:sz w:val="24"/>
          <w:szCs w:val="24"/>
        </w:rPr>
        <w:t xml:space="preserve">” ofrece un servicio integral con personal que hace que los clientes se sientan </w:t>
      </w:r>
      <w:r w:rsidR="007C0056" w:rsidRPr="00DC1107">
        <w:rPr>
          <w:rFonts w:ascii="Times New Roman" w:hAnsi="Times New Roman" w:cs="Times New Roman"/>
          <w:sz w:val="24"/>
          <w:szCs w:val="24"/>
        </w:rPr>
        <w:t>atendidos y</w:t>
      </w:r>
      <w:r w:rsidRPr="00DC1107">
        <w:rPr>
          <w:rFonts w:ascii="Times New Roman" w:hAnsi="Times New Roman" w:cs="Times New Roman"/>
          <w:sz w:val="24"/>
          <w:szCs w:val="24"/>
        </w:rPr>
        <w:t xml:space="preserve"> paguen los precios justos</w:t>
      </w:r>
      <w:r w:rsidRPr="00DC1107">
        <w:rPr>
          <w:rFonts w:ascii="Times New Roman" w:hAnsi="Times New Roman" w:cs="Times New Roman"/>
        </w:rPr>
        <w:t>.</w:t>
      </w:r>
    </w:p>
    <w:p w14:paraId="2F8752ED" w14:textId="11CD3F05" w:rsidR="00097C52" w:rsidRPr="00DC1107" w:rsidRDefault="00097C52" w:rsidP="00A01024">
      <w:pPr>
        <w:pStyle w:val="Ttulo2"/>
        <w:spacing w:before="0" w:after="120" w:line="360" w:lineRule="auto"/>
        <w:rPr>
          <w:rFonts w:eastAsiaTheme="majorEastAsia" w:cs="Times New Roman"/>
          <w:b w:val="0"/>
        </w:rPr>
      </w:pPr>
      <w:bookmarkStart w:id="22" w:name="_Toc47266464"/>
      <w:bookmarkStart w:id="23" w:name="_Toc62753796"/>
      <w:bookmarkStart w:id="24" w:name="_Toc112943788"/>
      <w:r w:rsidRPr="00DC1107">
        <w:t>Actividad</w:t>
      </w:r>
      <w:bookmarkEnd w:id="22"/>
      <w:bookmarkEnd w:id="23"/>
      <w:bookmarkEnd w:id="24"/>
    </w:p>
    <w:p w14:paraId="0D1299A0" w14:textId="68C55FB3" w:rsidR="00097C52" w:rsidRDefault="00097C52" w:rsidP="00A01024">
      <w:pPr>
        <w:spacing w:after="120"/>
        <w:ind w:firstLine="360"/>
        <w:jc w:val="both"/>
        <w:rPr>
          <w:rFonts w:ascii="Times New Roman" w:hAnsi="Times New Roman" w:cs="Times New Roman"/>
        </w:rPr>
      </w:pPr>
      <w:r w:rsidRPr="00DC1107">
        <w:rPr>
          <w:rFonts w:ascii="Times New Roman" w:hAnsi="Times New Roman" w:cs="Times New Roman"/>
        </w:rPr>
        <w:t>“</w:t>
      </w:r>
      <w:proofErr w:type="spellStart"/>
      <w:r w:rsidRPr="00DC1107">
        <w:rPr>
          <w:rFonts w:ascii="Times New Roman" w:hAnsi="Times New Roman" w:cs="Times New Roman"/>
        </w:rPr>
        <w:t>Consumaxi</w:t>
      </w:r>
      <w:proofErr w:type="spellEnd"/>
      <w:r w:rsidRPr="00DC1107">
        <w:rPr>
          <w:rFonts w:ascii="Times New Roman" w:hAnsi="Times New Roman" w:cs="Times New Roman"/>
        </w:rPr>
        <w:t xml:space="preserve">” es un establecimiento de venta de productos de consumo masivo, específicamente local de venta de productos de primera necesidad que ofrece variedad de víveres y artículos de aseo para el alcance de todos, así como fuentes de sodas y venta limitada de bebidas alcohólicas. </w:t>
      </w:r>
    </w:p>
    <w:p w14:paraId="76F548F7" w14:textId="77777777" w:rsidR="00C56120" w:rsidRPr="00DC1107" w:rsidRDefault="00C56120" w:rsidP="00A01024">
      <w:pPr>
        <w:spacing w:after="120"/>
        <w:ind w:firstLine="360"/>
        <w:jc w:val="both"/>
        <w:rPr>
          <w:rFonts w:ascii="Times New Roman" w:hAnsi="Times New Roman" w:cs="Times New Roman"/>
        </w:rPr>
      </w:pPr>
    </w:p>
    <w:p w14:paraId="1D9C5064" w14:textId="2F4A4CB0" w:rsidR="00097C52" w:rsidRPr="00DC1107" w:rsidRDefault="00097C52" w:rsidP="00A01024">
      <w:pPr>
        <w:pStyle w:val="Ttulo2"/>
        <w:spacing w:before="0" w:after="120" w:line="360" w:lineRule="auto"/>
      </w:pPr>
      <w:bookmarkStart w:id="25" w:name="_Toc47266465"/>
      <w:bookmarkStart w:id="26" w:name="_Toc62753797"/>
      <w:bookmarkStart w:id="27" w:name="_Toc112943789"/>
      <w:r w:rsidRPr="00DC1107">
        <w:t xml:space="preserve">Tamaño de la </w:t>
      </w:r>
      <w:r w:rsidR="00B13504">
        <w:t>E</w:t>
      </w:r>
      <w:r w:rsidRPr="00DC1107">
        <w:t>mpresa</w:t>
      </w:r>
      <w:bookmarkEnd w:id="25"/>
      <w:bookmarkEnd w:id="26"/>
      <w:bookmarkEnd w:id="27"/>
    </w:p>
    <w:p w14:paraId="4CC2CF74" w14:textId="7C8A92A4" w:rsidR="009C1188" w:rsidRPr="00D354CF" w:rsidRDefault="00097C52" w:rsidP="00A01024">
      <w:pPr>
        <w:spacing w:after="120"/>
        <w:ind w:firstLine="360"/>
        <w:jc w:val="both"/>
        <w:rPr>
          <w:rFonts w:ascii="Times New Roman" w:hAnsi="Times New Roman" w:cs="Times New Roman"/>
        </w:rPr>
      </w:pPr>
      <w:r w:rsidRPr="00DC1107">
        <w:rPr>
          <w:rFonts w:ascii="Times New Roman" w:hAnsi="Times New Roman" w:cs="Times New Roman"/>
        </w:rPr>
        <w:t>“</w:t>
      </w:r>
      <w:proofErr w:type="spellStart"/>
      <w:r w:rsidRPr="00DC1107">
        <w:rPr>
          <w:rFonts w:ascii="Times New Roman" w:hAnsi="Times New Roman" w:cs="Times New Roman"/>
        </w:rPr>
        <w:t>Consumaxi</w:t>
      </w:r>
      <w:proofErr w:type="spellEnd"/>
      <w:r w:rsidRPr="00DC1107">
        <w:rPr>
          <w:rFonts w:ascii="Times New Roman" w:hAnsi="Times New Roman" w:cs="Times New Roman"/>
        </w:rPr>
        <w:t>” es una microempresa que c</w:t>
      </w:r>
      <w:r w:rsidR="00E9583A" w:rsidRPr="00DC1107">
        <w:rPr>
          <w:rFonts w:ascii="Times New Roman" w:hAnsi="Times New Roman" w:cs="Times New Roman"/>
        </w:rPr>
        <w:t>ue</w:t>
      </w:r>
      <w:r w:rsidRPr="00DC1107">
        <w:rPr>
          <w:rFonts w:ascii="Times New Roman" w:hAnsi="Times New Roman" w:cs="Times New Roman"/>
        </w:rPr>
        <w:t xml:space="preserve">nta con </w:t>
      </w:r>
      <w:r w:rsidR="00E20C7E" w:rsidRPr="00DC1107">
        <w:rPr>
          <w:rFonts w:ascii="Times New Roman" w:hAnsi="Times New Roman" w:cs="Times New Roman"/>
        </w:rPr>
        <w:t>2</w:t>
      </w:r>
      <w:r w:rsidRPr="00DC1107">
        <w:rPr>
          <w:rFonts w:ascii="Times New Roman" w:hAnsi="Times New Roman" w:cs="Times New Roman"/>
        </w:rPr>
        <w:t xml:space="preserve"> áreas básicas</w:t>
      </w:r>
      <w:r w:rsidR="00AA0E11" w:rsidRPr="00DC1107">
        <w:rPr>
          <w:rFonts w:ascii="Times New Roman" w:hAnsi="Times New Roman" w:cs="Times New Roman"/>
        </w:rPr>
        <w:t xml:space="preserve"> o niveles</w:t>
      </w:r>
      <w:r w:rsidRPr="00DC1107">
        <w:rPr>
          <w:rFonts w:ascii="Times New Roman" w:hAnsi="Times New Roman" w:cs="Times New Roman"/>
        </w:rPr>
        <w:t>:</w:t>
      </w:r>
      <w:r w:rsidR="00AA0E11" w:rsidRPr="00DC1107">
        <w:rPr>
          <w:rFonts w:ascii="Times New Roman" w:hAnsi="Times New Roman" w:cs="Times New Roman"/>
        </w:rPr>
        <w:t xml:space="preserve"> Gerencial y </w:t>
      </w:r>
      <w:r w:rsidR="00AA0E11" w:rsidRPr="006964B8">
        <w:rPr>
          <w:rFonts w:ascii="Times New Roman" w:hAnsi="Times New Roman" w:cs="Times New Roman"/>
        </w:rPr>
        <w:t>Operativ</w:t>
      </w:r>
      <w:r w:rsidR="00A75D4A" w:rsidRPr="006964B8">
        <w:rPr>
          <w:rFonts w:ascii="Times New Roman" w:hAnsi="Times New Roman" w:cs="Times New Roman"/>
        </w:rPr>
        <w:t>o</w:t>
      </w:r>
      <w:r w:rsidR="006F07C4" w:rsidRPr="00DC1107">
        <w:rPr>
          <w:rFonts w:ascii="Times New Roman" w:hAnsi="Times New Roman" w:cs="Times New Roman"/>
        </w:rPr>
        <w:t xml:space="preserve">; este </w:t>
      </w:r>
      <w:r w:rsidR="00373E8C" w:rsidRPr="00DC1107">
        <w:rPr>
          <w:rFonts w:ascii="Times New Roman" w:hAnsi="Times New Roman" w:cs="Times New Roman"/>
        </w:rPr>
        <w:t>úl</w:t>
      </w:r>
      <w:r w:rsidR="001C39CA" w:rsidRPr="00DC1107">
        <w:rPr>
          <w:rFonts w:ascii="Times New Roman" w:hAnsi="Times New Roman" w:cs="Times New Roman"/>
        </w:rPr>
        <w:t>timo nivel</w:t>
      </w:r>
      <w:r w:rsidR="006F07C4" w:rsidRPr="00DC1107">
        <w:rPr>
          <w:rFonts w:ascii="Times New Roman" w:hAnsi="Times New Roman" w:cs="Times New Roman"/>
        </w:rPr>
        <w:t xml:space="preserve"> abarca las actividades de </w:t>
      </w:r>
      <w:r w:rsidR="009C1188" w:rsidRPr="00DC1107">
        <w:rPr>
          <w:rFonts w:ascii="Times New Roman" w:hAnsi="Times New Roman" w:cs="Times New Roman"/>
        </w:rPr>
        <w:t xml:space="preserve">almacenamiento y venta de </w:t>
      </w:r>
      <w:r w:rsidR="009C1188" w:rsidRPr="00D354CF">
        <w:rPr>
          <w:rFonts w:ascii="Times New Roman" w:hAnsi="Times New Roman" w:cs="Times New Roman"/>
        </w:rPr>
        <w:t>los productos.</w:t>
      </w:r>
    </w:p>
    <w:p w14:paraId="40944E4A" w14:textId="713CD928" w:rsidR="000508F2" w:rsidRPr="00D354CF" w:rsidRDefault="00184E94" w:rsidP="00A01024">
      <w:pPr>
        <w:spacing w:after="120"/>
        <w:jc w:val="both"/>
        <w:rPr>
          <w:rFonts w:ascii="Times New Roman" w:hAnsi="Times New Roman" w:cs="Times New Roman"/>
          <w:b/>
        </w:rPr>
      </w:pPr>
      <w:bookmarkStart w:id="28" w:name="_Toc47266466"/>
      <w:bookmarkStart w:id="29" w:name="_Toc62753798"/>
      <w:r w:rsidRPr="00D354CF">
        <w:rPr>
          <w:rFonts w:ascii="Times New Roman" w:hAnsi="Times New Roman" w:cs="Times New Roman"/>
          <w:b/>
        </w:rPr>
        <w:t>Área</w:t>
      </w:r>
      <w:r w:rsidR="005D6A45" w:rsidRPr="00D354CF">
        <w:rPr>
          <w:rFonts w:ascii="Times New Roman" w:hAnsi="Times New Roman" w:cs="Times New Roman"/>
          <w:b/>
        </w:rPr>
        <w:t xml:space="preserve"> Ge</w:t>
      </w:r>
      <w:r w:rsidR="00AA0E11" w:rsidRPr="00D354CF">
        <w:rPr>
          <w:rFonts w:ascii="Times New Roman" w:hAnsi="Times New Roman" w:cs="Times New Roman"/>
          <w:b/>
        </w:rPr>
        <w:t>rencial</w:t>
      </w:r>
      <w:r w:rsidR="000508F2" w:rsidRPr="00D354CF">
        <w:rPr>
          <w:rFonts w:ascii="Times New Roman" w:hAnsi="Times New Roman" w:cs="Times New Roman"/>
          <w:b/>
        </w:rPr>
        <w:t>:</w:t>
      </w:r>
    </w:p>
    <w:p w14:paraId="148C5051" w14:textId="06A06510" w:rsidR="000508F2" w:rsidRPr="00D354CF" w:rsidRDefault="005D6A45" w:rsidP="00A01024">
      <w:pPr>
        <w:pStyle w:val="Prrafodelista"/>
        <w:numPr>
          <w:ilvl w:val="0"/>
          <w:numId w:val="35"/>
        </w:numPr>
        <w:spacing w:after="120" w:line="360" w:lineRule="auto"/>
        <w:jc w:val="both"/>
        <w:rPr>
          <w:rFonts w:ascii="Times New Roman" w:hAnsi="Times New Roman" w:cs="Times New Roman"/>
          <w:sz w:val="24"/>
          <w:szCs w:val="24"/>
        </w:rPr>
      </w:pPr>
      <w:r w:rsidRPr="00D354CF">
        <w:rPr>
          <w:rFonts w:ascii="Times New Roman" w:hAnsi="Times New Roman" w:cs="Times New Roman"/>
          <w:sz w:val="24"/>
          <w:szCs w:val="24"/>
        </w:rPr>
        <w:t>Jefe Administrativo</w:t>
      </w:r>
    </w:p>
    <w:p w14:paraId="0C6A9B23" w14:textId="0BE4B95E" w:rsidR="000508F2" w:rsidRPr="00D354CF" w:rsidRDefault="00E9583A" w:rsidP="00A01024">
      <w:pPr>
        <w:spacing w:after="120"/>
        <w:jc w:val="both"/>
        <w:rPr>
          <w:rFonts w:ascii="Times New Roman" w:hAnsi="Times New Roman" w:cs="Times New Roman"/>
          <w:b/>
        </w:rPr>
      </w:pPr>
      <w:r w:rsidRPr="00D354CF">
        <w:rPr>
          <w:rFonts w:ascii="Times New Roman" w:hAnsi="Times New Roman" w:cs="Times New Roman"/>
          <w:b/>
        </w:rPr>
        <w:t>Ár</w:t>
      </w:r>
      <w:r w:rsidR="00184E94" w:rsidRPr="00D354CF">
        <w:rPr>
          <w:rFonts w:ascii="Times New Roman" w:hAnsi="Times New Roman" w:cs="Times New Roman"/>
          <w:b/>
        </w:rPr>
        <w:t>ea Operativa</w:t>
      </w:r>
      <w:r w:rsidR="000508F2" w:rsidRPr="00D354CF">
        <w:rPr>
          <w:rFonts w:ascii="Times New Roman" w:hAnsi="Times New Roman" w:cs="Times New Roman"/>
          <w:b/>
        </w:rPr>
        <w:t>:</w:t>
      </w:r>
    </w:p>
    <w:p w14:paraId="70CE3F2A" w14:textId="691D96FA" w:rsidR="000508F2" w:rsidRPr="00D354CF" w:rsidRDefault="009C1188" w:rsidP="00A01024">
      <w:pPr>
        <w:pStyle w:val="Prrafodelista"/>
        <w:numPr>
          <w:ilvl w:val="0"/>
          <w:numId w:val="35"/>
        </w:numPr>
        <w:spacing w:after="120"/>
        <w:jc w:val="both"/>
        <w:rPr>
          <w:rFonts w:ascii="Times New Roman" w:hAnsi="Times New Roman" w:cs="Times New Roman"/>
          <w:sz w:val="24"/>
          <w:szCs w:val="24"/>
        </w:rPr>
      </w:pPr>
      <w:r w:rsidRPr="00D354CF">
        <w:rPr>
          <w:rFonts w:ascii="Times New Roman" w:hAnsi="Times New Roman" w:cs="Times New Roman"/>
          <w:sz w:val="24"/>
          <w:szCs w:val="24"/>
        </w:rPr>
        <w:t>Cajero Vendedor</w:t>
      </w:r>
    </w:p>
    <w:p w14:paraId="2F35E73D" w14:textId="6B2889FF" w:rsidR="009C1188" w:rsidRDefault="004F6A9D" w:rsidP="00A01024">
      <w:pPr>
        <w:pStyle w:val="Prrafodelista"/>
        <w:numPr>
          <w:ilvl w:val="0"/>
          <w:numId w:val="35"/>
        </w:numPr>
        <w:spacing w:after="120"/>
        <w:jc w:val="both"/>
        <w:rPr>
          <w:rFonts w:ascii="Times New Roman" w:hAnsi="Times New Roman" w:cs="Times New Roman"/>
          <w:sz w:val="24"/>
          <w:szCs w:val="24"/>
        </w:rPr>
      </w:pPr>
      <w:r w:rsidRPr="00D354CF">
        <w:rPr>
          <w:rFonts w:ascii="Times New Roman" w:hAnsi="Times New Roman" w:cs="Times New Roman"/>
          <w:sz w:val="24"/>
          <w:szCs w:val="24"/>
        </w:rPr>
        <w:t>Bodeguero</w:t>
      </w:r>
    </w:p>
    <w:p w14:paraId="0D42F58C" w14:textId="7446862C" w:rsidR="00A01024" w:rsidRDefault="00A01024" w:rsidP="00A01024">
      <w:pPr>
        <w:spacing w:after="120"/>
        <w:jc w:val="both"/>
        <w:rPr>
          <w:rFonts w:ascii="Times New Roman" w:hAnsi="Times New Roman" w:cs="Times New Roman"/>
        </w:rPr>
      </w:pPr>
    </w:p>
    <w:p w14:paraId="509631A8" w14:textId="2CFBD49F" w:rsidR="00A01024" w:rsidRDefault="00A01024" w:rsidP="00A01024">
      <w:pPr>
        <w:spacing w:after="120"/>
        <w:jc w:val="both"/>
        <w:rPr>
          <w:rFonts w:ascii="Times New Roman" w:hAnsi="Times New Roman" w:cs="Times New Roman"/>
        </w:rPr>
      </w:pPr>
    </w:p>
    <w:p w14:paraId="5418A264" w14:textId="77777777" w:rsidR="00A01024" w:rsidRPr="00A01024" w:rsidRDefault="00A01024" w:rsidP="00A01024">
      <w:pPr>
        <w:spacing w:after="120"/>
        <w:jc w:val="both"/>
        <w:rPr>
          <w:rFonts w:ascii="Times New Roman" w:hAnsi="Times New Roman" w:cs="Times New Roman"/>
        </w:rPr>
      </w:pPr>
    </w:p>
    <w:p w14:paraId="56280A21" w14:textId="77777777" w:rsidR="004F6A9D" w:rsidRPr="00DC1107" w:rsidRDefault="004F6A9D" w:rsidP="00A01024">
      <w:pPr>
        <w:spacing w:after="120"/>
        <w:jc w:val="both"/>
        <w:rPr>
          <w:rFonts w:ascii="Times New Roman" w:hAnsi="Times New Roman" w:cs="Times New Roman"/>
          <w:sz w:val="10"/>
          <w:szCs w:val="10"/>
        </w:rPr>
      </w:pPr>
    </w:p>
    <w:p w14:paraId="4F21A5A6" w14:textId="21A4CC53" w:rsidR="00097C52" w:rsidRPr="00DC1107" w:rsidRDefault="00097C52" w:rsidP="00A01024">
      <w:pPr>
        <w:pStyle w:val="Ttulo2"/>
        <w:spacing w:before="0" w:after="120" w:line="360" w:lineRule="auto"/>
      </w:pPr>
      <w:bookmarkStart w:id="30" w:name="_Toc112943790"/>
      <w:r w:rsidRPr="00DC1107">
        <w:lastRenderedPageBreak/>
        <w:t>Necesidades que satisfacer</w:t>
      </w:r>
      <w:bookmarkEnd w:id="28"/>
      <w:bookmarkEnd w:id="29"/>
      <w:bookmarkEnd w:id="30"/>
    </w:p>
    <w:p w14:paraId="58DCBDBA" w14:textId="54FC91BB" w:rsidR="00097C52" w:rsidRPr="00E66451" w:rsidRDefault="00097C52" w:rsidP="00A01024">
      <w:pPr>
        <w:spacing w:after="120"/>
        <w:jc w:val="left"/>
        <w:rPr>
          <w:noProof/>
          <w:sz w:val="16"/>
          <w:szCs w:val="16"/>
          <w:lang w:val="es-419"/>
        </w:rPr>
      </w:pPr>
      <w:bookmarkStart w:id="31" w:name="_Toc62753982"/>
      <w:bookmarkStart w:id="32" w:name="_Toc112842390"/>
      <w:r w:rsidRPr="00E66451">
        <w:rPr>
          <w:b/>
          <w:bCs/>
          <w:noProof/>
          <w:sz w:val="16"/>
          <w:szCs w:val="16"/>
          <w:lang w:val="es-419"/>
        </w:rPr>
        <w:t xml:space="preserve">Ilustración </w:t>
      </w:r>
      <w:r w:rsidRPr="00E66451">
        <w:rPr>
          <w:b/>
          <w:bCs/>
          <w:noProof/>
          <w:sz w:val="16"/>
          <w:szCs w:val="16"/>
          <w:lang w:val="es-419"/>
        </w:rPr>
        <w:fldChar w:fldCharType="begin"/>
      </w:r>
      <w:r w:rsidRPr="00E66451">
        <w:rPr>
          <w:b/>
          <w:bCs/>
          <w:noProof/>
          <w:sz w:val="16"/>
          <w:szCs w:val="16"/>
          <w:lang w:val="es-419"/>
        </w:rPr>
        <w:instrText xml:space="preserve"> SEQ Ilustración \* ARABIC </w:instrText>
      </w:r>
      <w:r w:rsidRPr="00E66451">
        <w:rPr>
          <w:b/>
          <w:bCs/>
          <w:noProof/>
          <w:sz w:val="16"/>
          <w:szCs w:val="16"/>
          <w:lang w:val="es-419"/>
        </w:rPr>
        <w:fldChar w:fldCharType="separate"/>
      </w:r>
      <w:r w:rsidR="00E5694D" w:rsidRPr="00E66451">
        <w:rPr>
          <w:b/>
          <w:bCs/>
          <w:noProof/>
          <w:sz w:val="16"/>
          <w:szCs w:val="16"/>
          <w:lang w:val="es-419"/>
        </w:rPr>
        <w:t>1</w:t>
      </w:r>
      <w:r w:rsidRPr="00E66451">
        <w:rPr>
          <w:b/>
          <w:bCs/>
          <w:noProof/>
          <w:sz w:val="16"/>
          <w:szCs w:val="16"/>
          <w:lang w:val="es-419"/>
        </w:rPr>
        <w:fldChar w:fldCharType="end"/>
      </w:r>
      <w:r w:rsidR="00E66451" w:rsidRPr="00E66451">
        <w:rPr>
          <w:b/>
          <w:bCs/>
          <w:noProof/>
          <w:sz w:val="16"/>
          <w:szCs w:val="16"/>
          <w:lang w:val="es-419"/>
        </w:rPr>
        <w:br/>
      </w:r>
      <w:r w:rsidR="00CB0A0A" w:rsidRPr="00E66451">
        <w:rPr>
          <w:i/>
          <w:iCs/>
          <w:noProof/>
          <w:sz w:val="16"/>
          <w:szCs w:val="16"/>
          <w:lang w:val="es-419"/>
        </w:rPr>
        <w:t>Pirámide de Maslow</w:t>
      </w:r>
      <w:bookmarkEnd w:id="31"/>
      <w:bookmarkEnd w:id="32"/>
    </w:p>
    <w:p w14:paraId="27675C0B" w14:textId="77777777" w:rsidR="00097C52" w:rsidRPr="00DC1107" w:rsidRDefault="00097C52" w:rsidP="00CB0A0A">
      <w:pPr>
        <w:jc w:val="left"/>
      </w:pPr>
      <w:r w:rsidRPr="00DC1107">
        <w:rPr>
          <w:noProof/>
          <w:lang w:val="en-US" w:eastAsia="en-US"/>
        </w:rPr>
        <w:drawing>
          <wp:inline distT="0" distB="0" distL="0" distR="0" wp14:anchorId="75409140" wp14:editId="52748F58">
            <wp:extent cx="4979059"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79059" cy="2376000"/>
                    </a:xfrm>
                    <a:prstGeom prst="rect">
                      <a:avLst/>
                    </a:prstGeom>
                  </pic:spPr>
                </pic:pic>
              </a:graphicData>
            </a:graphic>
          </wp:inline>
        </w:drawing>
      </w:r>
    </w:p>
    <w:p w14:paraId="50488E6A" w14:textId="6C2D0070" w:rsidR="00097C52" w:rsidRPr="00A01024" w:rsidRDefault="00097C52" w:rsidP="00A01024">
      <w:pPr>
        <w:pStyle w:val="Descripcin"/>
        <w:spacing w:after="120" w:line="360" w:lineRule="auto"/>
        <w:jc w:val="left"/>
        <w:rPr>
          <w:rFonts w:ascii="Times New Roman" w:hAnsi="Times New Roman" w:cs="Times New Roman"/>
          <w:b w:val="0"/>
          <w:color w:val="auto"/>
          <w:sz w:val="20"/>
          <w:szCs w:val="20"/>
        </w:rPr>
      </w:pPr>
      <w:r w:rsidRPr="00A01024">
        <w:rPr>
          <w:rFonts w:ascii="Times New Roman" w:hAnsi="Times New Roman" w:cs="Times New Roman"/>
          <w:b w:val="0"/>
          <w:color w:val="auto"/>
          <w:sz w:val="20"/>
          <w:szCs w:val="20"/>
        </w:rPr>
        <w:t>(Gómez A. 2022)</w:t>
      </w:r>
      <w:r w:rsidR="00CB0A0A" w:rsidRPr="00A01024">
        <w:rPr>
          <w:rFonts w:ascii="Times New Roman" w:hAnsi="Times New Roman" w:cs="Times New Roman"/>
          <w:b w:val="0"/>
          <w:color w:val="auto"/>
          <w:sz w:val="20"/>
          <w:szCs w:val="20"/>
        </w:rPr>
        <w:t>.</w:t>
      </w:r>
      <w:r w:rsidRPr="00A01024">
        <w:rPr>
          <w:rFonts w:ascii="Times New Roman" w:hAnsi="Times New Roman" w:cs="Times New Roman"/>
          <w:b w:val="0"/>
          <w:i/>
          <w:color w:val="auto"/>
          <w:sz w:val="20"/>
          <w:szCs w:val="20"/>
        </w:rPr>
        <w:t xml:space="preserve"> </w:t>
      </w:r>
      <w:r w:rsidRPr="00A01024">
        <w:rPr>
          <w:rFonts w:ascii="Times New Roman" w:hAnsi="Times New Roman" w:cs="Times New Roman"/>
          <w:b w:val="0"/>
          <w:color w:val="auto"/>
          <w:sz w:val="20"/>
          <w:szCs w:val="20"/>
        </w:rPr>
        <w:t xml:space="preserve">Recuperado de: </w:t>
      </w:r>
      <w:hyperlink r:id="rId12" w:history="1">
        <w:r w:rsidR="00B85B6D" w:rsidRPr="00A01024">
          <w:rPr>
            <w:rStyle w:val="Hipervnculo"/>
            <w:rFonts w:ascii="Times New Roman" w:hAnsi="Times New Roman" w:cs="Times New Roman"/>
            <w:b w:val="0"/>
            <w:color w:val="auto"/>
            <w:sz w:val="20"/>
            <w:szCs w:val="20"/>
          </w:rPr>
          <w:t>https://www.economiafinanzas.com/piramide-de-maslow/</w:t>
        </w:r>
      </w:hyperlink>
      <w:r w:rsidRPr="00A01024">
        <w:rPr>
          <w:rFonts w:ascii="Times New Roman" w:hAnsi="Times New Roman" w:cs="Times New Roman"/>
          <w:b w:val="0"/>
          <w:color w:val="auto"/>
          <w:sz w:val="20"/>
          <w:szCs w:val="20"/>
        </w:rPr>
        <w:t>.</w:t>
      </w:r>
      <w:r w:rsidR="00376C04" w:rsidRPr="00A01024">
        <w:rPr>
          <w:rFonts w:ascii="Times New Roman" w:hAnsi="Times New Roman" w:cs="Times New Roman"/>
          <w:b w:val="0"/>
          <w:color w:val="auto"/>
          <w:sz w:val="20"/>
          <w:szCs w:val="20"/>
        </w:rPr>
        <w:t xml:space="preserve"> </w:t>
      </w:r>
      <w:sdt>
        <w:sdtPr>
          <w:rPr>
            <w:rFonts w:ascii="Times New Roman" w:hAnsi="Times New Roman" w:cs="Times New Roman"/>
            <w:b w:val="0"/>
            <w:color w:val="auto"/>
            <w:sz w:val="20"/>
            <w:szCs w:val="20"/>
          </w:rPr>
          <w:id w:val="-1971968539"/>
          <w:citation/>
        </w:sdtPr>
        <w:sdtContent>
          <w:r w:rsidR="00376C04" w:rsidRPr="00A01024">
            <w:rPr>
              <w:rFonts w:ascii="Times New Roman" w:hAnsi="Times New Roman" w:cs="Times New Roman"/>
              <w:b w:val="0"/>
              <w:color w:val="auto"/>
              <w:sz w:val="20"/>
              <w:szCs w:val="20"/>
            </w:rPr>
            <w:fldChar w:fldCharType="begin"/>
          </w:r>
          <w:r w:rsidR="00376C04" w:rsidRPr="00A01024">
            <w:rPr>
              <w:rFonts w:ascii="Times New Roman" w:hAnsi="Times New Roman" w:cs="Times New Roman"/>
              <w:b w:val="0"/>
              <w:color w:val="auto"/>
              <w:sz w:val="20"/>
              <w:szCs w:val="20"/>
              <w:lang w:val="es-ES"/>
            </w:rPr>
            <w:instrText xml:space="preserve"> CITATION Urb22 \l 3082 </w:instrText>
          </w:r>
          <w:r w:rsidR="00376C04" w:rsidRPr="00A01024">
            <w:rPr>
              <w:rFonts w:ascii="Times New Roman" w:hAnsi="Times New Roman" w:cs="Times New Roman"/>
              <w:b w:val="0"/>
              <w:color w:val="auto"/>
              <w:sz w:val="20"/>
              <w:szCs w:val="20"/>
            </w:rPr>
            <w:fldChar w:fldCharType="separate"/>
          </w:r>
          <w:r w:rsidR="00376C04" w:rsidRPr="00A01024">
            <w:rPr>
              <w:rFonts w:ascii="Times New Roman" w:hAnsi="Times New Roman" w:cs="Times New Roman"/>
              <w:b w:val="0"/>
              <w:noProof/>
              <w:color w:val="auto"/>
              <w:sz w:val="20"/>
              <w:szCs w:val="20"/>
              <w:lang w:val="es-ES"/>
            </w:rPr>
            <w:t>(Urbano Mateos, 2022)</w:t>
          </w:r>
          <w:r w:rsidR="00376C04" w:rsidRPr="00A01024">
            <w:rPr>
              <w:rFonts w:ascii="Times New Roman" w:hAnsi="Times New Roman" w:cs="Times New Roman"/>
              <w:b w:val="0"/>
              <w:color w:val="auto"/>
              <w:sz w:val="20"/>
              <w:szCs w:val="20"/>
            </w:rPr>
            <w:fldChar w:fldCharType="end"/>
          </w:r>
        </w:sdtContent>
      </w:sdt>
    </w:p>
    <w:p w14:paraId="46C3D509" w14:textId="287C6A29" w:rsidR="00097C52" w:rsidRPr="00DC1107" w:rsidRDefault="00097C52" w:rsidP="00A01024">
      <w:pPr>
        <w:pStyle w:val="Ttulo3"/>
        <w:spacing w:before="0" w:after="120" w:line="360" w:lineRule="auto"/>
        <w:rPr>
          <w:rFonts w:cs="Times New Roman"/>
        </w:rPr>
      </w:pPr>
      <w:bookmarkStart w:id="33" w:name="_Toc47266467"/>
      <w:bookmarkStart w:id="34" w:name="_Toc62753799"/>
      <w:bookmarkStart w:id="35" w:name="_Toc112943791"/>
      <w:r w:rsidRPr="00DC1107">
        <w:t>Necesidad Fisiológica</w:t>
      </w:r>
      <w:bookmarkEnd w:id="33"/>
      <w:bookmarkEnd w:id="34"/>
      <w:r w:rsidR="00FC20F2" w:rsidRPr="00DC1107">
        <w:t>.</w:t>
      </w:r>
      <w:bookmarkEnd w:id="35"/>
    </w:p>
    <w:p w14:paraId="19618CC3" w14:textId="01007FA2" w:rsidR="00097C52" w:rsidRPr="00DC1107" w:rsidRDefault="00097C52" w:rsidP="00A01024">
      <w:pPr>
        <w:spacing w:after="120"/>
        <w:ind w:firstLine="709"/>
        <w:jc w:val="both"/>
      </w:pPr>
      <w:r w:rsidRPr="00DC1107">
        <w:rPr>
          <w:rFonts w:ascii="Times New Roman" w:hAnsi="Times New Roman" w:cs="Times New Roman"/>
        </w:rPr>
        <w:t>Al ser una empresa de comercialización de alimentos y bebidas, la necesidad fisiológica de alimentación está directamente satisfecha por la empresa.</w:t>
      </w:r>
    </w:p>
    <w:p w14:paraId="3D525629" w14:textId="63E57EA4" w:rsidR="00653BD0" w:rsidRPr="00DC1107" w:rsidRDefault="00097C52" w:rsidP="00A01024">
      <w:pPr>
        <w:pStyle w:val="Ttulo3"/>
        <w:spacing w:before="0" w:after="120" w:line="360" w:lineRule="auto"/>
      </w:pPr>
      <w:bookmarkStart w:id="36" w:name="_Toc47266468"/>
      <w:bookmarkStart w:id="37" w:name="_Toc62753800"/>
      <w:bookmarkStart w:id="38" w:name="_Toc112943792"/>
      <w:r w:rsidRPr="00DC1107">
        <w:t>Necesidad de Seguridad.</w:t>
      </w:r>
      <w:bookmarkEnd w:id="36"/>
      <w:bookmarkEnd w:id="37"/>
      <w:bookmarkEnd w:id="38"/>
    </w:p>
    <w:p w14:paraId="3825850A" w14:textId="1F6F9A9F" w:rsidR="00653BD0" w:rsidRPr="00DC1107" w:rsidRDefault="00653BD0" w:rsidP="00A01024">
      <w:pPr>
        <w:spacing w:after="120"/>
        <w:ind w:firstLine="709"/>
        <w:jc w:val="both"/>
        <w:rPr>
          <w:rFonts w:ascii="Times New Roman" w:eastAsiaTheme="minorHAnsi" w:hAnsi="Times New Roman" w:cs="Times New Roman"/>
        </w:rPr>
      </w:pPr>
      <w:r w:rsidRPr="00DC1107">
        <w:rPr>
          <w:rFonts w:ascii="Times New Roman" w:hAnsi="Times New Roman" w:cs="Times New Roman"/>
        </w:rPr>
        <w:t>Se brinda las garantías necesarias para mantener la cadena de frío en los productos que requieran dicho almacenamiento, así como mantener los protocolos de seguridad en cuanto a limpieza y conservación de los productos que se ofrece a la clientela.</w:t>
      </w:r>
    </w:p>
    <w:p w14:paraId="126DACB9" w14:textId="786F8DBE" w:rsidR="00653BD0" w:rsidRDefault="00653BD0" w:rsidP="00A01024">
      <w:pPr>
        <w:spacing w:after="120"/>
        <w:ind w:firstLine="709"/>
        <w:jc w:val="both"/>
        <w:rPr>
          <w:rFonts w:ascii="Times New Roman" w:hAnsi="Times New Roman" w:cs="Times New Roman"/>
        </w:rPr>
      </w:pPr>
      <w:r w:rsidRPr="00DC1107">
        <w:rPr>
          <w:rFonts w:ascii="Times New Roman" w:hAnsi="Times New Roman" w:cs="Times New Roman"/>
        </w:rPr>
        <w:t xml:space="preserve">La necesidad de seguridad e integridad física del cliente, se garantiza brindándole un ambiente accesible y al ser un lugar de alta concurrencia se garantiza la pronta atención. </w:t>
      </w:r>
    </w:p>
    <w:p w14:paraId="6A9DB7EB" w14:textId="3FA5A2FD" w:rsidR="00E66451" w:rsidRDefault="00E66451" w:rsidP="00A01024">
      <w:pPr>
        <w:spacing w:after="120"/>
        <w:ind w:firstLine="709"/>
        <w:jc w:val="both"/>
        <w:rPr>
          <w:rFonts w:ascii="Times New Roman" w:hAnsi="Times New Roman" w:cs="Times New Roman"/>
        </w:rPr>
      </w:pPr>
    </w:p>
    <w:p w14:paraId="506A9DF9" w14:textId="77777777" w:rsidR="00E66451" w:rsidRPr="00DC1107" w:rsidRDefault="00E66451" w:rsidP="00A01024">
      <w:pPr>
        <w:spacing w:after="120"/>
        <w:ind w:firstLine="709"/>
        <w:jc w:val="both"/>
        <w:rPr>
          <w:rFonts w:ascii="Times New Roman" w:hAnsi="Times New Roman" w:cs="Times New Roman"/>
        </w:rPr>
      </w:pPr>
    </w:p>
    <w:p w14:paraId="2EFFB91D" w14:textId="21664FDC" w:rsidR="00097C52" w:rsidRDefault="00653BD0" w:rsidP="00A01024">
      <w:pPr>
        <w:spacing w:after="120"/>
        <w:ind w:firstLine="709"/>
        <w:jc w:val="both"/>
        <w:rPr>
          <w:rFonts w:ascii="Times New Roman" w:hAnsi="Times New Roman" w:cs="Times New Roman"/>
        </w:rPr>
      </w:pPr>
      <w:r w:rsidRPr="00DC1107">
        <w:rPr>
          <w:rFonts w:ascii="Times New Roman" w:hAnsi="Times New Roman" w:cs="Times New Roman"/>
        </w:rPr>
        <w:lastRenderedPageBreak/>
        <w:t>Finalmente está la seguridad hacia los trabajadores de la empresa, esta se garantiza mediante las leyes vigentes en la actualidad en Ecuador, respetando los derechos de los trabajadores, velando por su seguridad física, mediante la firma de un contrato donde especifique lo manifestado anteriormente.</w:t>
      </w:r>
    </w:p>
    <w:p w14:paraId="6D1265E3" w14:textId="77777777" w:rsidR="00C56120" w:rsidRPr="00DC1107" w:rsidRDefault="00C56120" w:rsidP="00A01024">
      <w:pPr>
        <w:spacing w:after="120"/>
        <w:ind w:firstLine="709"/>
        <w:jc w:val="both"/>
        <w:rPr>
          <w:rFonts w:ascii="Times New Roman" w:hAnsi="Times New Roman" w:cs="Times New Roman"/>
        </w:rPr>
      </w:pPr>
    </w:p>
    <w:p w14:paraId="236D4CA0" w14:textId="49AB89C9" w:rsidR="00097C52" w:rsidRPr="00DC1107" w:rsidRDefault="00097C52" w:rsidP="00A01024">
      <w:pPr>
        <w:pStyle w:val="Ttulo3"/>
        <w:spacing w:before="0" w:after="120" w:line="360" w:lineRule="auto"/>
      </w:pPr>
      <w:bookmarkStart w:id="39" w:name="_Toc47266469"/>
      <w:bookmarkStart w:id="40" w:name="_Toc62753801"/>
      <w:bookmarkStart w:id="41" w:name="_Toc112943793"/>
      <w:r w:rsidRPr="00DC1107">
        <w:t>Necesidad Social – Afiliación.</w:t>
      </w:r>
      <w:bookmarkEnd w:id="39"/>
      <w:bookmarkEnd w:id="40"/>
      <w:bookmarkEnd w:id="41"/>
    </w:p>
    <w:p w14:paraId="33216DB8" w14:textId="2BBCCF6B" w:rsidR="00097C52" w:rsidRPr="00DC1107" w:rsidRDefault="00097C52" w:rsidP="00A01024">
      <w:pPr>
        <w:spacing w:after="120"/>
        <w:ind w:firstLine="709"/>
        <w:jc w:val="both"/>
        <w:rPr>
          <w:rFonts w:ascii="Times New Roman" w:hAnsi="Times New Roman" w:cs="Times New Roman"/>
        </w:rPr>
      </w:pPr>
      <w:r w:rsidRPr="00DC1107">
        <w:rPr>
          <w:rFonts w:ascii="Times New Roman" w:hAnsi="Times New Roman" w:cs="Times New Roman"/>
        </w:rPr>
        <w:t xml:space="preserve">La primera necesidad social es interna y trata </w:t>
      </w:r>
      <w:r w:rsidR="00687682" w:rsidRPr="00DC1107">
        <w:rPr>
          <w:rFonts w:ascii="Times New Roman" w:hAnsi="Times New Roman" w:cs="Times New Roman"/>
        </w:rPr>
        <w:t xml:space="preserve">de </w:t>
      </w:r>
      <w:r w:rsidRPr="00DC1107">
        <w:rPr>
          <w:rFonts w:ascii="Times New Roman" w:hAnsi="Times New Roman" w:cs="Times New Roman"/>
        </w:rPr>
        <w:t xml:space="preserve">propiciar un buen ambiente de trabajo adecuado, en el que las habilidades y cualidades de cada empleado sean consideradas de gran valor para el crecimiento de la empresa, de esta manera hacer sentir </w:t>
      </w:r>
      <w:r w:rsidR="00687682" w:rsidRPr="00DC1107">
        <w:rPr>
          <w:rFonts w:ascii="Times New Roman" w:hAnsi="Times New Roman" w:cs="Times New Roman"/>
        </w:rPr>
        <w:t xml:space="preserve">la </w:t>
      </w:r>
      <w:r w:rsidRPr="00DC1107">
        <w:rPr>
          <w:rFonts w:ascii="Times New Roman" w:hAnsi="Times New Roman" w:cs="Times New Roman"/>
        </w:rPr>
        <w:t>importan</w:t>
      </w:r>
      <w:r w:rsidR="00687682" w:rsidRPr="00DC1107">
        <w:rPr>
          <w:rFonts w:ascii="Times New Roman" w:hAnsi="Times New Roman" w:cs="Times New Roman"/>
        </w:rPr>
        <w:t>cia del aporte</w:t>
      </w:r>
      <w:r w:rsidRPr="00DC1107">
        <w:rPr>
          <w:rFonts w:ascii="Times New Roman" w:hAnsi="Times New Roman" w:cs="Times New Roman"/>
        </w:rPr>
        <w:t xml:space="preserve"> todos</w:t>
      </w:r>
      <w:r w:rsidR="00687682" w:rsidRPr="00DC1107">
        <w:rPr>
          <w:rFonts w:ascii="Times New Roman" w:hAnsi="Times New Roman" w:cs="Times New Roman"/>
        </w:rPr>
        <w:t>.</w:t>
      </w:r>
      <w:r w:rsidRPr="00DC1107">
        <w:rPr>
          <w:rFonts w:ascii="Times New Roman" w:hAnsi="Times New Roman" w:cs="Times New Roman"/>
        </w:rPr>
        <w:t xml:space="preserve"> </w:t>
      </w:r>
    </w:p>
    <w:p w14:paraId="3F4DDAF2" w14:textId="29096CBB" w:rsidR="00AC2C22" w:rsidRDefault="00097C52" w:rsidP="00A01024">
      <w:pPr>
        <w:spacing w:after="120"/>
        <w:ind w:firstLine="709"/>
        <w:jc w:val="both"/>
        <w:rPr>
          <w:rFonts w:ascii="Times New Roman" w:hAnsi="Times New Roman" w:cs="Times New Roman"/>
        </w:rPr>
      </w:pPr>
      <w:r w:rsidRPr="00DC1107">
        <w:rPr>
          <w:rFonts w:ascii="Times New Roman" w:hAnsi="Times New Roman" w:cs="Times New Roman"/>
        </w:rPr>
        <w:t xml:space="preserve">La siguiente es externa y se trata de </w:t>
      </w:r>
      <w:r w:rsidRPr="00D506C1">
        <w:rPr>
          <w:rFonts w:ascii="Times New Roman" w:hAnsi="Times New Roman" w:cs="Times New Roman"/>
        </w:rPr>
        <w:t>la relación empresa-clientes. “</w:t>
      </w:r>
      <w:proofErr w:type="spellStart"/>
      <w:r w:rsidRPr="00D506C1">
        <w:rPr>
          <w:rFonts w:ascii="Times New Roman" w:hAnsi="Times New Roman" w:cs="Times New Roman"/>
        </w:rPr>
        <w:t>Consumaxi</w:t>
      </w:r>
      <w:proofErr w:type="spellEnd"/>
      <w:r w:rsidRPr="00D506C1">
        <w:rPr>
          <w:rFonts w:ascii="Times New Roman" w:hAnsi="Times New Roman" w:cs="Times New Roman"/>
        </w:rPr>
        <w:t xml:space="preserve">” busca siempre mantener relaciones de confianza y solidaridad con sus clientes y proveedores a través de una comunicación concisa y clara, así como la constante capacitación y retroalimentación en cuanto </w:t>
      </w:r>
      <w:r w:rsidR="0065539F" w:rsidRPr="00D506C1">
        <w:rPr>
          <w:rFonts w:ascii="Times New Roman" w:hAnsi="Times New Roman" w:cs="Times New Roman"/>
        </w:rPr>
        <w:t xml:space="preserve">a </w:t>
      </w:r>
      <w:r w:rsidRPr="00D506C1">
        <w:rPr>
          <w:rFonts w:ascii="Times New Roman" w:hAnsi="Times New Roman" w:cs="Times New Roman"/>
        </w:rPr>
        <w:t>atención al cliente.</w:t>
      </w:r>
    </w:p>
    <w:p w14:paraId="699D1CF8" w14:textId="77777777" w:rsidR="00C56120" w:rsidRPr="00D506C1" w:rsidRDefault="00C56120" w:rsidP="00A01024">
      <w:pPr>
        <w:spacing w:after="120"/>
        <w:ind w:firstLine="709"/>
        <w:jc w:val="both"/>
        <w:rPr>
          <w:rFonts w:ascii="Times New Roman" w:hAnsi="Times New Roman" w:cs="Times New Roman"/>
        </w:rPr>
      </w:pPr>
    </w:p>
    <w:p w14:paraId="6EF0FD57" w14:textId="63C4C362" w:rsidR="00097C52" w:rsidRPr="00D506C1" w:rsidRDefault="00097C52" w:rsidP="00A01024">
      <w:pPr>
        <w:pStyle w:val="Ttulo3"/>
        <w:spacing w:before="0" w:after="120" w:line="360" w:lineRule="auto"/>
      </w:pPr>
      <w:bookmarkStart w:id="42" w:name="_Toc47266470"/>
      <w:bookmarkStart w:id="43" w:name="_Toc62753802"/>
      <w:bookmarkStart w:id="44" w:name="_Toc112943794"/>
      <w:r w:rsidRPr="00D506C1">
        <w:t>Necesidad de Reconocimiento.</w:t>
      </w:r>
      <w:bookmarkEnd w:id="42"/>
      <w:bookmarkEnd w:id="43"/>
      <w:bookmarkEnd w:id="44"/>
    </w:p>
    <w:p w14:paraId="2E33DB48" w14:textId="77525EFC" w:rsidR="00097C52" w:rsidRDefault="00097C52" w:rsidP="00A01024">
      <w:pPr>
        <w:spacing w:after="120"/>
        <w:ind w:firstLine="709"/>
        <w:jc w:val="both"/>
        <w:rPr>
          <w:rFonts w:ascii="Times New Roman" w:hAnsi="Times New Roman" w:cs="Times New Roman"/>
        </w:rPr>
      </w:pPr>
      <w:proofErr w:type="spellStart"/>
      <w:r w:rsidRPr="00D506C1">
        <w:rPr>
          <w:rFonts w:ascii="Times New Roman" w:hAnsi="Times New Roman" w:cs="Times New Roman"/>
        </w:rPr>
        <w:t>Mediate</w:t>
      </w:r>
      <w:proofErr w:type="spellEnd"/>
      <w:r w:rsidRPr="00D506C1">
        <w:rPr>
          <w:rFonts w:ascii="Times New Roman" w:hAnsi="Times New Roman" w:cs="Times New Roman"/>
        </w:rPr>
        <w:t xml:space="preserve"> la entrega de información correcta de cada producto ofrecido que permit</w:t>
      </w:r>
      <w:r w:rsidR="00595F11" w:rsidRPr="00D506C1">
        <w:rPr>
          <w:rFonts w:ascii="Times New Roman" w:hAnsi="Times New Roman" w:cs="Times New Roman"/>
        </w:rPr>
        <w:t>a</w:t>
      </w:r>
      <w:r w:rsidRPr="00D506C1">
        <w:rPr>
          <w:rFonts w:ascii="Times New Roman" w:hAnsi="Times New Roman" w:cs="Times New Roman"/>
        </w:rPr>
        <w:t xml:space="preserve"> satisfacer la necesidad </w:t>
      </w:r>
      <w:r w:rsidR="00595F11" w:rsidRPr="00D506C1">
        <w:rPr>
          <w:rFonts w:ascii="Times New Roman" w:hAnsi="Times New Roman" w:cs="Times New Roman"/>
        </w:rPr>
        <w:t xml:space="preserve">de </w:t>
      </w:r>
      <w:r w:rsidRPr="00D506C1">
        <w:rPr>
          <w:rFonts w:ascii="Times New Roman" w:hAnsi="Times New Roman" w:cs="Times New Roman"/>
        </w:rPr>
        <w:t xml:space="preserve">conocer el producto </w:t>
      </w:r>
      <w:r w:rsidR="00595F11" w:rsidRPr="00D506C1">
        <w:rPr>
          <w:rFonts w:ascii="Times New Roman" w:hAnsi="Times New Roman" w:cs="Times New Roman"/>
        </w:rPr>
        <w:t xml:space="preserve">que se </w:t>
      </w:r>
      <w:r w:rsidRPr="00D506C1">
        <w:rPr>
          <w:rFonts w:ascii="Times New Roman" w:hAnsi="Times New Roman" w:cs="Times New Roman"/>
        </w:rPr>
        <w:t>está solicitando información.</w:t>
      </w:r>
    </w:p>
    <w:p w14:paraId="2E12D84B" w14:textId="77777777" w:rsidR="00C56120" w:rsidRPr="00D506C1" w:rsidRDefault="00C56120" w:rsidP="00A01024">
      <w:pPr>
        <w:spacing w:after="120"/>
        <w:ind w:firstLine="709"/>
        <w:jc w:val="both"/>
        <w:rPr>
          <w:rFonts w:ascii="Times New Roman" w:hAnsi="Times New Roman" w:cs="Times New Roman"/>
        </w:rPr>
      </w:pPr>
    </w:p>
    <w:p w14:paraId="4AD2F908" w14:textId="6C7DEC68" w:rsidR="0099310C" w:rsidRPr="00D506C1" w:rsidRDefault="0099310C" w:rsidP="00A01024">
      <w:pPr>
        <w:pStyle w:val="Ttulo3"/>
        <w:spacing w:before="0" w:after="120" w:line="360" w:lineRule="auto"/>
      </w:pPr>
      <w:bookmarkStart w:id="45" w:name="_Toc112943795"/>
      <w:r w:rsidRPr="00D506C1">
        <w:t>Necesidad de Autorrealización.</w:t>
      </w:r>
      <w:bookmarkEnd w:id="45"/>
    </w:p>
    <w:p w14:paraId="4EAB80DE" w14:textId="22D3C523" w:rsidR="0099310C" w:rsidRPr="00D506C1" w:rsidRDefault="0099310C" w:rsidP="00A01024">
      <w:pPr>
        <w:spacing w:after="120"/>
        <w:jc w:val="both"/>
      </w:pPr>
      <w:r w:rsidRPr="00D506C1">
        <w:rPr>
          <w:rFonts w:ascii="Times New Roman" w:hAnsi="Times New Roman" w:cs="Times New Roman"/>
        </w:rPr>
        <w:tab/>
        <w:t>“</w:t>
      </w:r>
      <w:proofErr w:type="spellStart"/>
      <w:r w:rsidRPr="00D506C1">
        <w:rPr>
          <w:rFonts w:ascii="Times New Roman" w:hAnsi="Times New Roman" w:cs="Times New Roman"/>
        </w:rPr>
        <w:t>Consumaxi</w:t>
      </w:r>
      <w:proofErr w:type="spellEnd"/>
      <w:r w:rsidRPr="00D506C1">
        <w:rPr>
          <w:rFonts w:ascii="Times New Roman" w:hAnsi="Times New Roman" w:cs="Times New Roman"/>
        </w:rPr>
        <w:t>” llegará a ser una empresa reconocida no solo por su variedad de productos, sino por su compromiso social dentro del sector y con sus trabajadores.</w:t>
      </w:r>
    </w:p>
    <w:p w14:paraId="247B9FB0" w14:textId="40AEEC3B" w:rsidR="00097C52" w:rsidRPr="00D506C1" w:rsidRDefault="006D3449" w:rsidP="00A01024">
      <w:pPr>
        <w:pStyle w:val="Ttulo2"/>
        <w:spacing w:before="0" w:after="120" w:line="360" w:lineRule="auto"/>
      </w:pPr>
      <w:bookmarkStart w:id="46" w:name="_Toc47266472"/>
      <w:bookmarkStart w:id="47" w:name="_Toc62753804"/>
      <w:bookmarkStart w:id="48" w:name="_Toc112943796"/>
      <w:r w:rsidRPr="00D506C1">
        <w:lastRenderedPageBreak/>
        <w:t>Localización de la empresa</w:t>
      </w:r>
      <w:bookmarkEnd w:id="46"/>
      <w:bookmarkEnd w:id="47"/>
      <w:bookmarkEnd w:id="48"/>
    </w:p>
    <w:p w14:paraId="6A563E18" w14:textId="2D7AB072" w:rsidR="006306F3" w:rsidRDefault="006306F3" w:rsidP="00A01024">
      <w:pPr>
        <w:spacing w:after="120"/>
        <w:ind w:firstLine="709"/>
        <w:jc w:val="both"/>
      </w:pPr>
      <w:r w:rsidRPr="00D506C1">
        <w:t>“</w:t>
      </w:r>
      <w:proofErr w:type="spellStart"/>
      <w:r w:rsidRPr="00D506C1">
        <w:t>Consumaxi</w:t>
      </w:r>
      <w:proofErr w:type="spellEnd"/>
      <w:r w:rsidRPr="00D506C1">
        <w:t xml:space="preserve">” estará ubicado en la ciudad de Quito, provincia de Pichincha, Ecuador, en el sur de la ciudad, sector de </w:t>
      </w:r>
      <w:proofErr w:type="spellStart"/>
      <w:r w:rsidRPr="00D506C1">
        <w:t>Solanda</w:t>
      </w:r>
      <w:proofErr w:type="spellEnd"/>
      <w:r w:rsidRPr="00D506C1">
        <w:t>, calles Juan Barreiro lt-115 y Cipriano Alvarado.</w:t>
      </w:r>
    </w:p>
    <w:p w14:paraId="56CFC76D" w14:textId="646EBF77" w:rsidR="00A01024" w:rsidRDefault="00A01024" w:rsidP="00A01024">
      <w:pPr>
        <w:spacing w:after="120"/>
        <w:ind w:firstLine="709"/>
        <w:jc w:val="both"/>
      </w:pPr>
    </w:p>
    <w:p w14:paraId="07B4124C" w14:textId="253B4009" w:rsidR="00A01024" w:rsidRDefault="00A01024" w:rsidP="00A01024">
      <w:pPr>
        <w:spacing w:after="120"/>
        <w:ind w:firstLine="709"/>
        <w:jc w:val="both"/>
      </w:pPr>
    </w:p>
    <w:p w14:paraId="0EE1C81D" w14:textId="218845DE" w:rsidR="006306F3" w:rsidRPr="00A01024" w:rsidRDefault="006306F3" w:rsidP="00A01024">
      <w:pPr>
        <w:spacing w:after="120"/>
        <w:jc w:val="left"/>
        <w:rPr>
          <w:rFonts w:ascii="Times New Roman" w:hAnsi="Times New Roman" w:cs="Times New Roman"/>
          <w:noProof/>
          <w:sz w:val="16"/>
          <w:szCs w:val="16"/>
          <w:lang w:val="es-419"/>
        </w:rPr>
      </w:pPr>
      <w:bookmarkStart w:id="49" w:name="_Toc62753983"/>
      <w:bookmarkStart w:id="50" w:name="_Toc112842391"/>
      <w:r w:rsidRPr="00A01024">
        <w:rPr>
          <w:rFonts w:ascii="Times New Roman" w:hAnsi="Times New Roman" w:cs="Times New Roman"/>
          <w:b/>
          <w:bCs/>
          <w:noProof/>
          <w:sz w:val="16"/>
          <w:szCs w:val="16"/>
          <w:lang w:val="es-419"/>
        </w:rPr>
        <w:t xml:space="preserve">Ilustración </w:t>
      </w:r>
      <w:r w:rsidRPr="00A01024">
        <w:rPr>
          <w:rFonts w:ascii="Times New Roman" w:hAnsi="Times New Roman" w:cs="Times New Roman"/>
          <w:b/>
          <w:bCs/>
          <w:noProof/>
          <w:sz w:val="16"/>
          <w:szCs w:val="16"/>
          <w:lang w:val="es-419"/>
        </w:rPr>
        <w:fldChar w:fldCharType="begin"/>
      </w:r>
      <w:r w:rsidRPr="00A01024">
        <w:rPr>
          <w:rFonts w:ascii="Times New Roman" w:hAnsi="Times New Roman" w:cs="Times New Roman"/>
          <w:b/>
          <w:bCs/>
          <w:noProof/>
          <w:sz w:val="16"/>
          <w:szCs w:val="16"/>
          <w:lang w:val="es-419"/>
        </w:rPr>
        <w:instrText xml:space="preserve"> SEQ Ilustración \* ARABIC </w:instrText>
      </w:r>
      <w:r w:rsidRPr="00A01024">
        <w:rPr>
          <w:rFonts w:ascii="Times New Roman" w:hAnsi="Times New Roman" w:cs="Times New Roman"/>
          <w:b/>
          <w:bCs/>
          <w:noProof/>
          <w:sz w:val="16"/>
          <w:szCs w:val="16"/>
          <w:lang w:val="es-419"/>
        </w:rPr>
        <w:fldChar w:fldCharType="separate"/>
      </w:r>
      <w:r w:rsidR="00E5694D" w:rsidRPr="00A01024">
        <w:rPr>
          <w:rFonts w:ascii="Times New Roman" w:hAnsi="Times New Roman" w:cs="Times New Roman"/>
          <w:b/>
          <w:bCs/>
          <w:noProof/>
          <w:sz w:val="16"/>
          <w:szCs w:val="16"/>
          <w:lang w:val="es-419"/>
        </w:rPr>
        <w:t>2</w:t>
      </w:r>
      <w:r w:rsidRPr="00A01024">
        <w:rPr>
          <w:rFonts w:ascii="Times New Roman" w:hAnsi="Times New Roman" w:cs="Times New Roman"/>
          <w:b/>
          <w:bCs/>
          <w:noProof/>
          <w:sz w:val="16"/>
          <w:szCs w:val="16"/>
          <w:lang w:val="es-419"/>
        </w:rPr>
        <w:fldChar w:fldCharType="end"/>
      </w:r>
      <w:r w:rsidR="00E66451">
        <w:rPr>
          <w:rFonts w:ascii="Times New Roman" w:hAnsi="Times New Roman" w:cs="Times New Roman"/>
          <w:b/>
          <w:bCs/>
          <w:noProof/>
          <w:sz w:val="16"/>
          <w:szCs w:val="16"/>
          <w:lang w:val="es-419"/>
        </w:rPr>
        <w:br/>
      </w:r>
      <w:r w:rsidRPr="00A01024">
        <w:rPr>
          <w:rFonts w:ascii="Times New Roman" w:hAnsi="Times New Roman" w:cs="Times New Roman"/>
          <w:i/>
          <w:iCs/>
          <w:noProof/>
          <w:sz w:val="16"/>
          <w:szCs w:val="16"/>
          <w:lang w:val="es-419"/>
        </w:rPr>
        <w:t>Ubicación</w:t>
      </w:r>
      <w:bookmarkEnd w:id="49"/>
      <w:bookmarkEnd w:id="50"/>
    </w:p>
    <w:p w14:paraId="5055ABA6" w14:textId="53E4E500" w:rsidR="006306F3" w:rsidRPr="00D506C1" w:rsidRDefault="006306F3" w:rsidP="00CB0A0A">
      <w:pPr>
        <w:jc w:val="left"/>
      </w:pPr>
      <w:r w:rsidRPr="00D506C1">
        <w:rPr>
          <w:noProof/>
          <w:lang w:val="en-US" w:eastAsia="en-US"/>
        </w:rPr>
        <w:drawing>
          <wp:inline distT="0" distB="0" distL="0" distR="0" wp14:anchorId="6F6F8355" wp14:editId="4F7E26CF">
            <wp:extent cx="4390886" cy="2880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90886" cy="2880000"/>
                    </a:xfrm>
                    <a:prstGeom prst="rect">
                      <a:avLst/>
                    </a:prstGeom>
                  </pic:spPr>
                </pic:pic>
              </a:graphicData>
            </a:graphic>
          </wp:inline>
        </w:drawing>
      </w:r>
    </w:p>
    <w:p w14:paraId="7BFEE0BF" w14:textId="1DAEC989" w:rsidR="006306F3" w:rsidRPr="00CB0A0A" w:rsidRDefault="001E3C4F" w:rsidP="00A01024">
      <w:pPr>
        <w:pStyle w:val="Descripcin"/>
        <w:spacing w:after="120" w:line="360" w:lineRule="auto"/>
        <w:jc w:val="left"/>
        <w:rPr>
          <w:rFonts w:ascii="Times New Roman" w:hAnsi="Times New Roman" w:cs="Times New Roman"/>
          <w:color w:val="auto"/>
          <w:sz w:val="20"/>
          <w:szCs w:val="20"/>
        </w:rPr>
      </w:pPr>
      <w:proofErr w:type="spellStart"/>
      <w:r w:rsidRPr="00CB0A0A">
        <w:rPr>
          <w:b w:val="0"/>
          <w:bCs w:val="0"/>
          <w:color w:val="auto"/>
          <w:sz w:val="20"/>
          <w:szCs w:val="20"/>
        </w:rPr>
        <w:t>Consumaxi</w:t>
      </w:r>
      <w:proofErr w:type="spellEnd"/>
      <w:r w:rsidRPr="00CB0A0A">
        <w:rPr>
          <w:b w:val="0"/>
          <w:bCs w:val="0"/>
          <w:color w:val="auto"/>
          <w:sz w:val="20"/>
          <w:szCs w:val="20"/>
        </w:rPr>
        <w:t>.</w:t>
      </w:r>
      <w:r w:rsidRPr="00CB0A0A">
        <w:rPr>
          <w:color w:val="auto"/>
          <w:sz w:val="20"/>
          <w:szCs w:val="20"/>
        </w:rPr>
        <w:t xml:space="preserve"> </w:t>
      </w:r>
      <w:sdt>
        <w:sdtPr>
          <w:rPr>
            <w:rFonts w:ascii="Times New Roman" w:hAnsi="Times New Roman" w:cs="Times New Roman"/>
            <w:color w:val="auto"/>
            <w:sz w:val="20"/>
            <w:szCs w:val="20"/>
          </w:rPr>
          <w:id w:val="1280386033"/>
          <w:citation/>
        </w:sdtPr>
        <w:sdtEndPr>
          <w:rPr>
            <w:b w:val="0"/>
          </w:rPr>
        </w:sdtEndPr>
        <w:sdtContent>
          <w:r w:rsidRPr="00CB0A0A">
            <w:rPr>
              <w:rFonts w:ascii="Times New Roman" w:hAnsi="Times New Roman" w:cs="Times New Roman"/>
              <w:b w:val="0"/>
              <w:color w:val="auto"/>
              <w:sz w:val="20"/>
              <w:szCs w:val="20"/>
            </w:rPr>
            <w:fldChar w:fldCharType="begin"/>
          </w:r>
          <w:r w:rsidRPr="00CB0A0A">
            <w:rPr>
              <w:rFonts w:ascii="Times New Roman" w:hAnsi="Times New Roman" w:cs="Times New Roman"/>
              <w:b w:val="0"/>
              <w:color w:val="auto"/>
              <w:sz w:val="20"/>
              <w:szCs w:val="20"/>
            </w:rPr>
            <w:instrText xml:space="preserve"> CITATION Goo20 \l 12298 </w:instrText>
          </w:r>
          <w:r w:rsidRPr="00CB0A0A">
            <w:rPr>
              <w:rFonts w:ascii="Times New Roman" w:hAnsi="Times New Roman" w:cs="Times New Roman"/>
              <w:b w:val="0"/>
              <w:color w:val="auto"/>
              <w:sz w:val="20"/>
              <w:szCs w:val="20"/>
            </w:rPr>
            <w:fldChar w:fldCharType="separate"/>
          </w:r>
          <w:r w:rsidRPr="00CB0A0A">
            <w:rPr>
              <w:rFonts w:ascii="Times New Roman" w:hAnsi="Times New Roman" w:cs="Times New Roman"/>
              <w:b w:val="0"/>
              <w:color w:val="auto"/>
              <w:sz w:val="20"/>
              <w:szCs w:val="20"/>
            </w:rPr>
            <w:t>(GoogleMaps, 2020)</w:t>
          </w:r>
          <w:r w:rsidRPr="00CB0A0A">
            <w:rPr>
              <w:rFonts w:ascii="Times New Roman" w:hAnsi="Times New Roman" w:cs="Times New Roman"/>
              <w:b w:val="0"/>
              <w:color w:val="auto"/>
              <w:sz w:val="20"/>
              <w:szCs w:val="20"/>
            </w:rPr>
            <w:fldChar w:fldCharType="end"/>
          </w:r>
        </w:sdtContent>
      </w:sdt>
      <w:r w:rsidRPr="00CB0A0A">
        <w:rPr>
          <w:rFonts w:ascii="Times New Roman" w:hAnsi="Times New Roman" w:cs="Times New Roman"/>
          <w:b w:val="0"/>
          <w:color w:val="auto"/>
          <w:sz w:val="20"/>
          <w:szCs w:val="20"/>
        </w:rPr>
        <w:t xml:space="preserve">. </w:t>
      </w:r>
      <w:r w:rsidRPr="00CB0A0A">
        <w:rPr>
          <w:rFonts w:ascii="Times New Roman" w:hAnsi="Times New Roman" w:cs="Times New Roman"/>
          <w:b w:val="0"/>
          <w:i/>
          <w:color w:val="auto"/>
          <w:sz w:val="20"/>
          <w:szCs w:val="20"/>
        </w:rPr>
        <w:t>Recuperado</w:t>
      </w:r>
      <w:r w:rsidR="006306F3" w:rsidRPr="00CB0A0A">
        <w:rPr>
          <w:rFonts w:ascii="Times New Roman" w:hAnsi="Times New Roman" w:cs="Times New Roman"/>
          <w:b w:val="0"/>
          <w:color w:val="auto"/>
          <w:sz w:val="20"/>
          <w:szCs w:val="20"/>
        </w:rPr>
        <w:t xml:space="preserve"> de https://goo.gl/maps/D7W4PFvLryJs663U6</w:t>
      </w:r>
    </w:p>
    <w:p w14:paraId="51248243" w14:textId="309CA52C" w:rsidR="006306F3" w:rsidRPr="00D506C1" w:rsidRDefault="0008459A" w:rsidP="00A01024">
      <w:pPr>
        <w:pStyle w:val="Ttulo2"/>
        <w:spacing w:before="0" w:after="120" w:line="360" w:lineRule="auto"/>
      </w:pPr>
      <w:bookmarkStart w:id="51" w:name="_Toc112943797"/>
      <w:r w:rsidRPr="00D506C1">
        <w:t>Filosofía Empresarial</w:t>
      </w:r>
      <w:bookmarkEnd w:id="51"/>
    </w:p>
    <w:p w14:paraId="5377F006" w14:textId="2812341B" w:rsidR="0008459A" w:rsidRPr="00D506C1" w:rsidRDefault="0008459A" w:rsidP="00A01024">
      <w:pPr>
        <w:pStyle w:val="Ttulo3"/>
        <w:spacing w:before="0" w:after="120" w:line="360" w:lineRule="auto"/>
      </w:pPr>
      <w:bookmarkStart w:id="52" w:name="_Toc112943798"/>
      <w:r w:rsidRPr="00D506C1">
        <w:t>Misión.</w:t>
      </w:r>
      <w:bookmarkEnd w:id="52"/>
    </w:p>
    <w:p w14:paraId="565EAB21" w14:textId="7BE53AAE" w:rsidR="00C27E76" w:rsidRPr="00B93A6C" w:rsidRDefault="00F120B8" w:rsidP="00A01024">
      <w:pPr>
        <w:spacing w:after="120"/>
        <w:ind w:firstLine="709"/>
        <w:jc w:val="both"/>
        <w:rPr>
          <w:i/>
          <w:shd w:val="clear" w:color="auto" w:fill="FFFFFF"/>
        </w:rPr>
      </w:pPr>
      <w:r w:rsidRPr="00B93A6C">
        <w:rPr>
          <w:rStyle w:val="nfasis"/>
          <w:rFonts w:ascii="Times New Roman" w:hAnsi="Times New Roman" w:cs="Times New Roman"/>
          <w:i w:val="0"/>
        </w:rPr>
        <w:t xml:space="preserve"> Drucker (2009) manifestó </w:t>
      </w:r>
      <w:r w:rsidR="0008459A" w:rsidRPr="00B93A6C">
        <w:rPr>
          <w:rStyle w:val="nfasis"/>
          <w:rFonts w:ascii="Times New Roman" w:hAnsi="Times New Roman" w:cs="Times New Roman"/>
          <w:i w:val="0"/>
        </w:rPr>
        <w:t xml:space="preserve">“La misión de una organización es su propósito general. Responde a la pregunta ¿qué se supone que hace la organización?” </w:t>
      </w:r>
    </w:p>
    <w:p w14:paraId="5F5B4D0C" w14:textId="77777777" w:rsidR="00C27E76" w:rsidRPr="00D506C1" w:rsidRDefault="00C27E76" w:rsidP="00A01024">
      <w:pPr>
        <w:spacing w:after="120"/>
        <w:ind w:firstLine="709"/>
        <w:jc w:val="both"/>
        <w:rPr>
          <w:sz w:val="8"/>
          <w:szCs w:val="8"/>
          <w:shd w:val="clear" w:color="auto" w:fill="FFFFFF"/>
        </w:rPr>
      </w:pPr>
    </w:p>
    <w:p w14:paraId="0E4662A0" w14:textId="001B134D" w:rsidR="0008459A" w:rsidRDefault="0008459A" w:rsidP="00A01024">
      <w:pPr>
        <w:spacing w:after="120"/>
        <w:ind w:firstLine="709"/>
        <w:jc w:val="both"/>
      </w:pPr>
      <w:r w:rsidRPr="00EB7C81">
        <w:t>“</w:t>
      </w:r>
      <w:proofErr w:type="spellStart"/>
      <w:r w:rsidRPr="00EB7C81">
        <w:t>Consumaxi</w:t>
      </w:r>
      <w:proofErr w:type="spellEnd"/>
      <w:r w:rsidRPr="00EB7C81">
        <w:t xml:space="preserve">” </w:t>
      </w:r>
      <w:r w:rsidR="00CA7203" w:rsidRPr="00EB7C81">
        <w:t xml:space="preserve">tiene como misión </w:t>
      </w:r>
      <w:r w:rsidRPr="00EB7C81">
        <w:t>comercializar</w:t>
      </w:r>
      <w:r w:rsidR="00345666" w:rsidRPr="00EB7C81">
        <w:t xml:space="preserve"> </w:t>
      </w:r>
      <w:r w:rsidR="00BB3B06" w:rsidRPr="00EB7C81">
        <w:t xml:space="preserve">y </w:t>
      </w:r>
      <w:r w:rsidR="00345666" w:rsidRPr="00EB7C81">
        <w:t>distribuir</w:t>
      </w:r>
      <w:r w:rsidR="009954F2" w:rsidRPr="00EB7C81">
        <w:t xml:space="preserve"> </w:t>
      </w:r>
      <w:r w:rsidR="00C17C8B" w:rsidRPr="00EB7C81">
        <w:t xml:space="preserve">una amplia variedad de </w:t>
      </w:r>
      <w:r w:rsidR="009954F2" w:rsidRPr="00EB7C81">
        <w:t>productos</w:t>
      </w:r>
      <w:r w:rsidR="00C17C8B" w:rsidRPr="00EB7C81">
        <w:t xml:space="preserve"> de alta calidad</w:t>
      </w:r>
      <w:r w:rsidR="00FF58A3" w:rsidRPr="00EB7C81">
        <w:t>,</w:t>
      </w:r>
      <w:r w:rsidR="00C17C8B" w:rsidRPr="00EB7C81">
        <w:t xml:space="preserve"> </w:t>
      </w:r>
      <w:r w:rsidR="00BB3B06" w:rsidRPr="00EB7C81">
        <w:t xml:space="preserve">con </w:t>
      </w:r>
      <w:r w:rsidR="00C17C8B" w:rsidRPr="00EB7C81">
        <w:t>excelentes precios</w:t>
      </w:r>
      <w:r w:rsidR="00625992" w:rsidRPr="00EB7C81">
        <w:t xml:space="preserve"> </w:t>
      </w:r>
      <w:r w:rsidR="00176202" w:rsidRPr="00EB7C81">
        <w:t xml:space="preserve">para el consumo masivo </w:t>
      </w:r>
      <w:r w:rsidR="00AF75A9" w:rsidRPr="00EB7C81">
        <w:t>y</w:t>
      </w:r>
      <w:r w:rsidR="00922C27" w:rsidRPr="00EB7C81">
        <w:t xml:space="preserve"> satisfacción de las </w:t>
      </w:r>
      <w:r w:rsidRPr="00EB7C81">
        <w:t xml:space="preserve">necesidades de los habitantes del sector </w:t>
      </w:r>
      <w:r w:rsidR="00AF75A9" w:rsidRPr="00EB7C81">
        <w:t xml:space="preserve">de </w:t>
      </w:r>
      <w:proofErr w:type="spellStart"/>
      <w:r w:rsidR="00AF75A9" w:rsidRPr="00EB7C81">
        <w:t>Solanda</w:t>
      </w:r>
      <w:proofErr w:type="spellEnd"/>
      <w:r w:rsidR="00AF75A9" w:rsidRPr="00EB7C81">
        <w:t>.</w:t>
      </w:r>
      <w:r w:rsidRPr="00EB7C81">
        <w:t xml:space="preserve"> </w:t>
      </w:r>
      <w:r w:rsidR="00AF75A9" w:rsidRPr="00EB7C81">
        <w:t>Proporciona</w:t>
      </w:r>
      <w:r w:rsidRPr="00EB7C81">
        <w:t xml:space="preserve"> </w:t>
      </w:r>
      <w:r w:rsidRPr="00D506C1">
        <w:lastRenderedPageBreak/>
        <w:t xml:space="preserve">todos los estándares de calidad, cantidad y precios justos, así como la atención de nuestros profesionales en atención al cliente </w:t>
      </w:r>
      <w:r w:rsidR="00AF75A9">
        <w:t xml:space="preserve">a quienes se les da </w:t>
      </w:r>
      <w:r w:rsidRPr="00D506C1">
        <w:t>tranquilidad y seguridad.</w:t>
      </w:r>
    </w:p>
    <w:p w14:paraId="512B8D29" w14:textId="616DD546" w:rsidR="00B21599" w:rsidRPr="00521874" w:rsidRDefault="00510222" w:rsidP="00A01024">
      <w:pPr>
        <w:spacing w:after="120"/>
        <w:ind w:firstLine="709"/>
        <w:jc w:val="both"/>
      </w:pPr>
      <w:r w:rsidRPr="00521874">
        <w:rPr>
          <w:rStyle w:val="hgkelc"/>
        </w:rPr>
        <w:t>E</w:t>
      </w:r>
      <w:r w:rsidR="00B21599" w:rsidRPr="00521874">
        <w:rPr>
          <w:rStyle w:val="hgkelc"/>
        </w:rPr>
        <w:t>s la distribución de productos con excelencia en precio, calidad y variedad para clientes que compran</w:t>
      </w:r>
      <w:r w:rsidR="00EB7C81" w:rsidRPr="00521874">
        <w:rPr>
          <w:rStyle w:val="hgkelc"/>
        </w:rPr>
        <w:t>;</w:t>
      </w:r>
      <w:r w:rsidR="00B21599" w:rsidRPr="00521874">
        <w:rPr>
          <w:rStyle w:val="hgkelc"/>
        </w:rPr>
        <w:t xml:space="preserve"> ofreciéndole</w:t>
      </w:r>
      <w:r w:rsidR="00EB7C81" w:rsidRPr="00521874">
        <w:rPr>
          <w:rStyle w:val="hgkelc"/>
        </w:rPr>
        <w:t>s</w:t>
      </w:r>
      <w:r w:rsidR="00B21599" w:rsidRPr="00521874">
        <w:rPr>
          <w:rStyle w:val="hgkelc"/>
        </w:rPr>
        <w:t xml:space="preserve"> ventajas y oportunidades para satisfacer sus necesidades</w:t>
      </w:r>
      <w:r w:rsidR="00521874" w:rsidRPr="00521874">
        <w:rPr>
          <w:rStyle w:val="hgkelc"/>
        </w:rPr>
        <w:t>.</w:t>
      </w:r>
    </w:p>
    <w:p w14:paraId="316BA002" w14:textId="12F6A58C" w:rsidR="0008459A" w:rsidRPr="00D506C1" w:rsidRDefault="0008459A" w:rsidP="00A01024">
      <w:pPr>
        <w:pStyle w:val="Ttulo3"/>
        <w:spacing w:before="0" w:after="120" w:line="360" w:lineRule="auto"/>
        <w:rPr>
          <w:rFonts w:eastAsiaTheme="majorEastAsia" w:cs="Times New Roman"/>
        </w:rPr>
      </w:pPr>
      <w:bookmarkStart w:id="53" w:name="_Toc47266475"/>
      <w:bookmarkStart w:id="54" w:name="_Toc62753807"/>
      <w:bookmarkStart w:id="55" w:name="_Toc112943799"/>
      <w:r w:rsidRPr="00D506C1">
        <w:t>Visión</w:t>
      </w:r>
      <w:bookmarkEnd w:id="53"/>
      <w:r w:rsidRPr="00D506C1">
        <w:t>.</w:t>
      </w:r>
      <w:bookmarkEnd w:id="54"/>
      <w:bookmarkEnd w:id="55"/>
    </w:p>
    <w:p w14:paraId="08735800" w14:textId="3B34E747" w:rsidR="00857BBC" w:rsidRPr="002E33F1" w:rsidRDefault="00510222" w:rsidP="00A01024">
      <w:pPr>
        <w:spacing w:after="120"/>
        <w:ind w:firstLine="709"/>
        <w:jc w:val="both"/>
        <w:rPr>
          <w:color w:val="0070C0"/>
        </w:rPr>
      </w:pPr>
      <w:r>
        <w:t xml:space="preserve"> </w:t>
      </w:r>
      <w:r w:rsidR="00933C6D">
        <w:rPr>
          <w:noProof/>
          <w:lang w:val="es-ES"/>
        </w:rPr>
        <w:t>Kotler  (</w:t>
      </w:r>
      <w:r w:rsidR="00933C6D" w:rsidRPr="00EB7C81">
        <w:rPr>
          <w:noProof/>
          <w:lang w:val="es-ES"/>
        </w:rPr>
        <w:t>2002)</w:t>
      </w:r>
      <w:r w:rsidRPr="00EB7C81">
        <w:t xml:space="preserve"> expresó: </w:t>
      </w:r>
      <w:r w:rsidR="002E33F1" w:rsidRPr="00EB7C81">
        <w:t>“</w:t>
      </w:r>
      <w:r w:rsidRPr="00EB7C81">
        <w:t>L</w:t>
      </w:r>
      <w:r w:rsidR="0008459A" w:rsidRPr="00EB7C81">
        <w:t xml:space="preserve">a visión es aquella definición que trasciende de la misión y </w:t>
      </w:r>
      <w:r w:rsidR="00FE20A2" w:rsidRPr="00EB7C81">
        <w:t>proporciona</w:t>
      </w:r>
      <w:r w:rsidR="0008459A" w:rsidRPr="00EB7C81">
        <w:t xml:space="preserve"> una propuesta al futuro de la organización. Concreta lo que quiere ser la organización </w:t>
      </w:r>
      <w:r w:rsidR="00EB7C81" w:rsidRPr="00EB7C81">
        <w:t>y</w:t>
      </w:r>
      <w:r w:rsidR="0008459A" w:rsidRPr="00EB7C81">
        <w:t xml:space="preserve"> permite la identificación clara de los objetivos estratégico</w:t>
      </w:r>
      <w:r w:rsidR="002E33F1" w:rsidRPr="00EB7C81">
        <w:t>s"</w:t>
      </w:r>
    </w:p>
    <w:p w14:paraId="69BB9C83" w14:textId="769D28FE" w:rsidR="0008459A" w:rsidRPr="00D506C1" w:rsidRDefault="0008459A" w:rsidP="00A01024">
      <w:pPr>
        <w:spacing w:after="120"/>
        <w:ind w:firstLine="709"/>
        <w:jc w:val="both"/>
        <w:rPr>
          <w:rFonts w:ascii="Times New Roman" w:hAnsi="Times New Roman" w:cs="Times New Roman"/>
        </w:rPr>
      </w:pPr>
      <w:r w:rsidRPr="00D506C1">
        <w:rPr>
          <w:rFonts w:ascii="Times New Roman" w:hAnsi="Times New Roman" w:cs="Times New Roman"/>
        </w:rPr>
        <w:t>Ser la primera empresa reconocida en la ciudad de Quito por su variedad y calidad en los productos ofrecidos, así como transformar la gestión de comercialización de productos de consumo masivo.</w:t>
      </w:r>
    </w:p>
    <w:p w14:paraId="4A7D3144" w14:textId="7366F3BE" w:rsidR="00FD41BE" w:rsidRPr="00D506C1" w:rsidRDefault="0008459A" w:rsidP="00A01024">
      <w:pPr>
        <w:pStyle w:val="Ttulo3"/>
        <w:spacing w:before="0" w:after="120" w:line="360" w:lineRule="auto"/>
      </w:pPr>
      <w:bookmarkStart w:id="56" w:name="_Toc47266476"/>
      <w:bookmarkStart w:id="57" w:name="_Toc62753808"/>
      <w:bookmarkStart w:id="58" w:name="_Toc112943800"/>
      <w:r w:rsidRPr="00D506C1">
        <w:t>Objetivos.</w:t>
      </w:r>
      <w:bookmarkEnd w:id="56"/>
      <w:bookmarkEnd w:id="57"/>
      <w:bookmarkEnd w:id="58"/>
    </w:p>
    <w:p w14:paraId="5075BC8A" w14:textId="14A4B3A4" w:rsidR="00857BBC" w:rsidRPr="00D506C1" w:rsidRDefault="0008459A" w:rsidP="00A01024">
      <w:pPr>
        <w:spacing w:after="120"/>
        <w:ind w:firstLine="709"/>
        <w:jc w:val="both"/>
        <w:rPr>
          <w:rFonts w:eastAsiaTheme="majorEastAsia"/>
          <w:b/>
        </w:rPr>
      </w:pPr>
      <w:r w:rsidRPr="00D506C1">
        <w:rPr>
          <w:shd w:val="clear" w:color="auto" w:fill="FFFFFF"/>
        </w:rPr>
        <w:t>Los objetivos deben expresarse con claridad para evitar posibles desviaciones en el proceso de investigación y deben ser susceptibles de alcanzarse pues serán las guías del estudio y durante todo el desarrollo del mismo</w:t>
      </w:r>
      <w:r w:rsidR="00BE115C" w:rsidRPr="00D506C1">
        <w:rPr>
          <w:shd w:val="clear" w:color="auto" w:fill="FFFFFF"/>
        </w:rPr>
        <w:t xml:space="preserve"> y se</w:t>
      </w:r>
      <w:r w:rsidRPr="00D506C1">
        <w:rPr>
          <w:shd w:val="clear" w:color="auto" w:fill="FFFFFF"/>
        </w:rPr>
        <w:t xml:space="preserve"> debe tener presente</w:t>
      </w:r>
      <w:r w:rsidR="00857BBC" w:rsidRPr="00D506C1">
        <w:rPr>
          <w:shd w:val="clear" w:color="auto" w:fill="FFFFFF"/>
        </w:rPr>
        <w:t>.</w:t>
      </w:r>
      <w:r w:rsidRPr="00D506C1">
        <w:rPr>
          <w:shd w:val="clear" w:color="auto" w:fill="FFFFFF"/>
        </w:rPr>
        <w:t xml:space="preserve"> </w:t>
      </w:r>
      <w:sdt>
        <w:sdtPr>
          <w:rPr>
            <w:shd w:val="clear" w:color="auto" w:fill="FFFFFF"/>
          </w:rPr>
          <w:id w:val="-1056391678"/>
          <w:citation/>
        </w:sdtPr>
        <w:sdtContent>
          <w:r w:rsidRPr="00D506C1">
            <w:rPr>
              <w:shd w:val="clear" w:color="auto" w:fill="FFFFFF"/>
            </w:rPr>
            <w:fldChar w:fldCharType="begin"/>
          </w:r>
          <w:r w:rsidR="00C812F9">
            <w:rPr>
              <w:shd w:val="clear" w:color="auto" w:fill="FFFFFF"/>
              <w:lang w:val="es-MX"/>
            </w:rPr>
            <w:instrText xml:space="preserve">CITATION Rob00 \l 2058 </w:instrText>
          </w:r>
          <w:r w:rsidRPr="00D506C1">
            <w:rPr>
              <w:shd w:val="clear" w:color="auto" w:fill="FFFFFF"/>
            </w:rPr>
            <w:fldChar w:fldCharType="separate"/>
          </w:r>
          <w:r w:rsidR="00C812F9" w:rsidRPr="00C812F9">
            <w:rPr>
              <w:noProof/>
              <w:shd w:val="clear" w:color="auto" w:fill="FFFFFF"/>
              <w:lang w:val="es-MX"/>
            </w:rPr>
            <w:t>(Sampieri, 2000)</w:t>
          </w:r>
          <w:r w:rsidRPr="00D506C1">
            <w:rPr>
              <w:shd w:val="clear" w:color="auto" w:fill="FFFFFF"/>
            </w:rPr>
            <w:fldChar w:fldCharType="end"/>
          </w:r>
        </w:sdtContent>
      </w:sdt>
    </w:p>
    <w:p w14:paraId="672F3130" w14:textId="0A6F0A44" w:rsidR="0008459A" w:rsidRPr="00D506C1" w:rsidRDefault="0008459A" w:rsidP="00A01024">
      <w:pPr>
        <w:numPr>
          <w:ilvl w:val="0"/>
          <w:numId w:val="1"/>
        </w:numPr>
        <w:spacing w:after="120"/>
        <w:contextualSpacing/>
        <w:jc w:val="both"/>
        <w:rPr>
          <w:rFonts w:ascii="Times New Roman" w:hAnsi="Times New Roman" w:cs="Times New Roman"/>
        </w:rPr>
      </w:pPr>
      <w:r w:rsidRPr="00D506C1">
        <w:rPr>
          <w:rFonts w:ascii="Times New Roman" w:hAnsi="Times New Roman" w:cs="Times New Roman"/>
        </w:rPr>
        <w:t>Brindar a</w:t>
      </w:r>
      <w:r w:rsidR="001C74AD" w:rsidRPr="00D506C1">
        <w:rPr>
          <w:rFonts w:ascii="Times New Roman" w:hAnsi="Times New Roman" w:cs="Times New Roman"/>
        </w:rPr>
        <w:t>l</w:t>
      </w:r>
      <w:r w:rsidRPr="00D506C1">
        <w:rPr>
          <w:rFonts w:ascii="Times New Roman" w:hAnsi="Times New Roman" w:cs="Times New Roman"/>
        </w:rPr>
        <w:t xml:space="preserve"> </w:t>
      </w:r>
      <w:r w:rsidR="001C74AD" w:rsidRPr="00D506C1">
        <w:rPr>
          <w:rFonts w:ascii="Times New Roman" w:hAnsi="Times New Roman" w:cs="Times New Roman"/>
        </w:rPr>
        <w:t xml:space="preserve">cliente el </w:t>
      </w:r>
      <w:r w:rsidRPr="00D506C1">
        <w:rPr>
          <w:rFonts w:ascii="Times New Roman" w:hAnsi="Times New Roman" w:cs="Times New Roman"/>
        </w:rPr>
        <w:t xml:space="preserve">servicio </w:t>
      </w:r>
      <w:r w:rsidR="001C74AD" w:rsidRPr="00D506C1">
        <w:rPr>
          <w:rFonts w:ascii="Times New Roman" w:hAnsi="Times New Roman" w:cs="Times New Roman"/>
        </w:rPr>
        <w:t xml:space="preserve">de </w:t>
      </w:r>
      <w:r w:rsidRPr="00D506C1">
        <w:rPr>
          <w:rFonts w:ascii="Times New Roman" w:hAnsi="Times New Roman" w:cs="Times New Roman"/>
        </w:rPr>
        <w:t>stock de productos de consumo masivo como alimentos.</w:t>
      </w:r>
    </w:p>
    <w:p w14:paraId="187EEA56" w14:textId="78A24F5D" w:rsidR="0008459A" w:rsidRPr="00D506C1" w:rsidRDefault="0045766C" w:rsidP="00A01024">
      <w:pPr>
        <w:numPr>
          <w:ilvl w:val="0"/>
          <w:numId w:val="1"/>
        </w:numPr>
        <w:spacing w:after="120"/>
        <w:contextualSpacing/>
        <w:jc w:val="both"/>
        <w:rPr>
          <w:rFonts w:ascii="Times New Roman" w:hAnsi="Times New Roman" w:cs="Times New Roman"/>
        </w:rPr>
      </w:pPr>
      <w:r w:rsidRPr="00D506C1">
        <w:rPr>
          <w:rFonts w:ascii="Times New Roman" w:hAnsi="Times New Roman" w:cs="Times New Roman"/>
        </w:rPr>
        <w:t>Garantizar la c</w:t>
      </w:r>
      <w:r w:rsidR="009A624F" w:rsidRPr="00D506C1">
        <w:rPr>
          <w:rFonts w:ascii="Times New Roman" w:hAnsi="Times New Roman" w:cs="Times New Roman"/>
        </w:rPr>
        <w:t xml:space="preserve">apacitación semestral a la fuerza de ventas </w:t>
      </w:r>
      <w:r w:rsidR="00F17619" w:rsidRPr="00D506C1">
        <w:rPr>
          <w:rFonts w:ascii="Times New Roman" w:hAnsi="Times New Roman" w:cs="Times New Roman"/>
        </w:rPr>
        <w:t xml:space="preserve">en </w:t>
      </w:r>
      <w:r w:rsidR="0008459A" w:rsidRPr="00D506C1">
        <w:rPr>
          <w:rFonts w:ascii="Times New Roman" w:hAnsi="Times New Roman" w:cs="Times New Roman"/>
        </w:rPr>
        <w:t>atención al cliente y manejo de inventarios.</w:t>
      </w:r>
    </w:p>
    <w:p w14:paraId="475B7745" w14:textId="6E038880" w:rsidR="0008459A" w:rsidRPr="00D506C1" w:rsidRDefault="0008459A" w:rsidP="00A01024">
      <w:pPr>
        <w:numPr>
          <w:ilvl w:val="0"/>
          <w:numId w:val="1"/>
        </w:numPr>
        <w:spacing w:after="120"/>
        <w:contextualSpacing/>
        <w:jc w:val="both"/>
        <w:rPr>
          <w:rFonts w:ascii="Times New Roman" w:hAnsi="Times New Roman" w:cs="Times New Roman"/>
        </w:rPr>
      </w:pPr>
      <w:r w:rsidRPr="00D506C1">
        <w:rPr>
          <w:rFonts w:ascii="Times New Roman" w:hAnsi="Times New Roman" w:cs="Times New Roman"/>
        </w:rPr>
        <w:t xml:space="preserve">Mantener precios acordes al mercado </w:t>
      </w:r>
      <w:r w:rsidR="00F17619" w:rsidRPr="00D506C1">
        <w:rPr>
          <w:rFonts w:ascii="Times New Roman" w:hAnsi="Times New Roman" w:cs="Times New Roman"/>
        </w:rPr>
        <w:t>para</w:t>
      </w:r>
      <w:r w:rsidRPr="00D506C1">
        <w:rPr>
          <w:rFonts w:ascii="Times New Roman" w:hAnsi="Times New Roman" w:cs="Times New Roman"/>
        </w:rPr>
        <w:t xml:space="preserve"> ser competitivo frente a otras empresas que realizan la misma actividad.</w:t>
      </w:r>
      <w:bookmarkStart w:id="59" w:name="_Toc47266477"/>
    </w:p>
    <w:p w14:paraId="56CDDD28" w14:textId="543A5FF7" w:rsidR="00FD41BE" w:rsidRPr="00D506C1" w:rsidRDefault="0008459A" w:rsidP="00A01024">
      <w:pPr>
        <w:pStyle w:val="Ttulo3"/>
        <w:spacing w:before="0" w:after="120" w:line="360" w:lineRule="auto"/>
      </w:pPr>
      <w:bookmarkStart w:id="60" w:name="_Toc62753809"/>
      <w:bookmarkStart w:id="61" w:name="_Toc112943801"/>
      <w:r w:rsidRPr="00D506C1">
        <w:lastRenderedPageBreak/>
        <w:t>Meta.</w:t>
      </w:r>
      <w:bookmarkEnd w:id="59"/>
      <w:bookmarkEnd w:id="60"/>
      <w:bookmarkEnd w:id="61"/>
    </w:p>
    <w:p w14:paraId="26176BA2" w14:textId="39E4DD7C" w:rsidR="00C27E76" w:rsidRPr="00D506C1" w:rsidRDefault="0008459A" w:rsidP="00A01024">
      <w:pPr>
        <w:spacing w:after="120"/>
        <w:ind w:firstLine="708"/>
        <w:jc w:val="both"/>
        <w:rPr>
          <w:rFonts w:ascii="Times New Roman" w:hAnsi="Times New Roman" w:cs="Times New Roman"/>
        </w:rPr>
      </w:pPr>
      <w:r w:rsidRPr="00D506C1">
        <w:rPr>
          <w:rFonts w:ascii="Times New Roman" w:hAnsi="Times New Roman" w:cs="Times New Roman"/>
        </w:rPr>
        <w:t>Satisfacer las necesidades de nuestros consumidores brindándoles una excelente atención que permit</w:t>
      </w:r>
      <w:r w:rsidR="00AF48E9" w:rsidRPr="00D506C1">
        <w:rPr>
          <w:rFonts w:ascii="Times New Roman" w:hAnsi="Times New Roman" w:cs="Times New Roman"/>
        </w:rPr>
        <w:t>a</w:t>
      </w:r>
      <w:r w:rsidRPr="00D506C1">
        <w:rPr>
          <w:rFonts w:ascii="Times New Roman" w:hAnsi="Times New Roman" w:cs="Times New Roman"/>
        </w:rPr>
        <w:t xml:space="preserve"> generar confianza y fidelidad en los mismos.  De esta manera se logra</w:t>
      </w:r>
      <w:r w:rsidR="00AF48E9" w:rsidRPr="00D506C1">
        <w:rPr>
          <w:rFonts w:ascii="Times New Roman" w:hAnsi="Times New Roman" w:cs="Times New Roman"/>
        </w:rPr>
        <w:t>r</w:t>
      </w:r>
      <w:r w:rsidRPr="00D506C1">
        <w:rPr>
          <w:rFonts w:ascii="Times New Roman" w:hAnsi="Times New Roman" w:cs="Times New Roman"/>
        </w:rPr>
        <w:t xml:space="preserve"> mejorar la rentabilidad del negocio en un tiempo estimado de un año.</w:t>
      </w:r>
    </w:p>
    <w:p w14:paraId="518EB16C" w14:textId="6E768055" w:rsidR="00FD41BE" w:rsidRPr="00D506C1" w:rsidRDefault="00535F55" w:rsidP="00A01024">
      <w:pPr>
        <w:pStyle w:val="Ttulo3"/>
        <w:spacing w:before="0" w:after="120" w:line="360" w:lineRule="auto"/>
      </w:pPr>
      <w:bookmarkStart w:id="62" w:name="_Toc47266478"/>
      <w:bookmarkStart w:id="63" w:name="_Toc62753810"/>
      <w:bookmarkStart w:id="64" w:name="_Toc112943802"/>
      <w:r w:rsidRPr="00D506C1">
        <w:t>Estrategias.</w:t>
      </w:r>
      <w:bookmarkEnd w:id="62"/>
      <w:bookmarkEnd w:id="63"/>
      <w:bookmarkEnd w:id="64"/>
      <w:r w:rsidRPr="00D506C1">
        <w:t xml:space="preserve"> </w:t>
      </w:r>
    </w:p>
    <w:p w14:paraId="5363EA32" w14:textId="5732AD66" w:rsidR="00535F55" w:rsidRPr="00E07A51" w:rsidRDefault="00535F55" w:rsidP="00A01024">
      <w:pPr>
        <w:spacing w:after="120"/>
        <w:ind w:firstLine="709"/>
        <w:jc w:val="both"/>
      </w:pPr>
      <w:r w:rsidRPr="00E07A51">
        <w:t xml:space="preserve">La estrategia constituye una herramienta para </w:t>
      </w:r>
      <w:r w:rsidR="00EB7C81" w:rsidRPr="00E07A51">
        <w:t>lograr</w:t>
      </w:r>
      <w:r w:rsidRPr="00E07A51">
        <w:t xml:space="preserve"> un fin, asegurar la toma de decisiones o para accionar frente </w:t>
      </w:r>
      <w:r w:rsidR="00EB7C81" w:rsidRPr="00E07A51">
        <w:t xml:space="preserve">a </w:t>
      </w:r>
      <w:r w:rsidRPr="00E07A51">
        <w:t>escenarios específicos</w:t>
      </w:r>
      <w:r w:rsidR="005D30C7" w:rsidRPr="00E07A51">
        <w:t>,</w:t>
      </w:r>
      <w:r w:rsidRPr="00E07A51">
        <w:t xml:space="preserve"> con la finalidad de alcanzar uno o varios objetivos definidos previamente. Por </w:t>
      </w:r>
      <w:r w:rsidR="00EB7C81" w:rsidRPr="00E07A51">
        <w:t xml:space="preserve">lo </w:t>
      </w:r>
      <w:r w:rsidRPr="00E07A51">
        <w:t>tanto, la estrategia se constituye en un plan para alcanzar las metas trazadas y se diferencia de la táctica</w:t>
      </w:r>
      <w:r w:rsidR="00E07A51" w:rsidRPr="00E07A51">
        <w:t>;</w:t>
      </w:r>
      <w:r w:rsidRPr="00E07A51">
        <w:t xml:space="preserve"> en la primera</w:t>
      </w:r>
      <w:r w:rsidR="00E07A51" w:rsidRPr="00E07A51">
        <w:t>,</w:t>
      </w:r>
      <w:r w:rsidRPr="00E07A51">
        <w:t xml:space="preserve"> es un proceso planeado </w:t>
      </w:r>
      <w:r w:rsidR="00E87561" w:rsidRPr="00E07A51">
        <w:t xml:space="preserve">y </w:t>
      </w:r>
      <w:r w:rsidRPr="00E07A51">
        <w:t xml:space="preserve">la segunda es la manera </w:t>
      </w:r>
      <w:r w:rsidR="00E07A51" w:rsidRPr="00E07A51">
        <w:t>de</w:t>
      </w:r>
      <w:r w:rsidRPr="00E07A51">
        <w:t xml:space="preserve"> ejecutar.</w:t>
      </w:r>
      <w:r w:rsidR="00A343DF" w:rsidRPr="00E07A51">
        <w:t xml:space="preserve"> </w:t>
      </w:r>
      <w:sdt>
        <w:sdtPr>
          <w:id w:val="-983999491"/>
          <w:citation/>
        </w:sdtPr>
        <w:sdtContent>
          <w:r w:rsidR="00B556C9" w:rsidRPr="00E07A51">
            <w:fldChar w:fldCharType="begin"/>
          </w:r>
          <w:r w:rsidR="00B556C9" w:rsidRPr="00E07A51">
            <w:rPr>
              <w:lang w:val="es-ES"/>
            </w:rPr>
            <w:instrText xml:space="preserve">CITATION Wes20 \l 3082 </w:instrText>
          </w:r>
          <w:r w:rsidR="00B556C9" w:rsidRPr="00E07A51">
            <w:fldChar w:fldCharType="separate"/>
          </w:r>
          <w:r w:rsidR="00B556C9" w:rsidRPr="00E07A51">
            <w:rPr>
              <w:noProof/>
              <w:lang w:val="es-ES"/>
            </w:rPr>
            <w:t xml:space="preserve"> (Westreicher, 2020)</w:t>
          </w:r>
          <w:r w:rsidR="00B556C9" w:rsidRPr="00E07A51">
            <w:fldChar w:fldCharType="end"/>
          </w:r>
        </w:sdtContent>
      </w:sdt>
      <w:r w:rsidR="00B556C9" w:rsidRPr="00E07A51">
        <w:t xml:space="preserve">  </w:t>
      </w:r>
    </w:p>
    <w:p w14:paraId="7DA2CE98" w14:textId="24D1804D" w:rsidR="00535F55" w:rsidRPr="00DC1107" w:rsidRDefault="00535F55" w:rsidP="00A01024">
      <w:pPr>
        <w:spacing w:after="120"/>
        <w:ind w:firstLine="709"/>
        <w:jc w:val="both"/>
        <w:rPr>
          <w:b/>
          <w:i/>
        </w:rPr>
      </w:pPr>
      <w:r w:rsidRPr="00DC1107">
        <w:tab/>
      </w:r>
      <w:bookmarkStart w:id="65" w:name="_Hlk112840773"/>
      <w:r w:rsidRPr="00DC1107">
        <w:t>La estrategia empresarial consiste en una serie</w:t>
      </w:r>
      <w:r w:rsidR="005727AB" w:rsidRPr="00DC1107">
        <w:t xml:space="preserve"> de</w:t>
      </w:r>
      <w:r w:rsidRPr="00DC1107">
        <w:t xml:space="preserve"> pautas o </w:t>
      </w:r>
      <w:r w:rsidR="001A4DDA" w:rsidRPr="00DC1107">
        <w:t>directrices</w:t>
      </w:r>
      <w:r w:rsidRPr="00DC1107">
        <w:t xml:space="preserve"> definidas por una empresa para obtener mayores beneficios, busca alcanzar los objetivos a través del diseño e implementación de un plan de acción que </w:t>
      </w:r>
      <w:r w:rsidR="007862F8" w:rsidRPr="00DC1107">
        <w:t xml:space="preserve">se </w:t>
      </w:r>
      <w:r w:rsidR="00BE6300" w:rsidRPr="00DC1107">
        <w:t>establezcan objetivos</w:t>
      </w:r>
      <w:r w:rsidRPr="00DC1107">
        <w:t xml:space="preserve"> estratégicos para cada área funcional de la </w:t>
      </w:r>
      <w:bookmarkEnd w:id="65"/>
      <w:r w:rsidR="00B556C9" w:rsidRPr="00DC1107">
        <w:t>organización</w:t>
      </w:r>
      <w:r w:rsidR="00B556C9">
        <w:t>.</w:t>
      </w:r>
      <w:r w:rsidR="00B556C9" w:rsidRPr="00DC1107">
        <w:rPr>
          <w:rStyle w:val="nfasis"/>
          <w:rFonts w:ascii="Times New Roman" w:hAnsi="Times New Roman" w:cs="Times New Roman"/>
          <w:i w:val="0"/>
          <w:iCs w:val="0"/>
        </w:rPr>
        <w:t xml:space="preserve"> Además</w:t>
      </w:r>
      <w:r w:rsidRPr="00DC1107">
        <w:rPr>
          <w:rStyle w:val="nfasis"/>
          <w:rFonts w:ascii="Times New Roman" w:hAnsi="Times New Roman" w:cs="Times New Roman"/>
          <w:i w:val="0"/>
          <w:iCs w:val="0"/>
        </w:rPr>
        <w:t>, como</w:t>
      </w:r>
      <w:r w:rsidRPr="00DC1107">
        <w:rPr>
          <w:lang w:val="es-ES"/>
        </w:rPr>
        <w:t xml:space="preserve"> estrategia de marketing se entienden todas las acciones que una compañía tiene previsto desarrollar en materia de comunicación y comercialización; para lo cual </w:t>
      </w:r>
      <w:r w:rsidR="00070701" w:rsidRPr="00DC1107">
        <w:rPr>
          <w:lang w:val="es-ES"/>
        </w:rPr>
        <w:t xml:space="preserve">se </w:t>
      </w:r>
      <w:r w:rsidRPr="00DC1107">
        <w:rPr>
          <w:lang w:val="es-ES"/>
        </w:rPr>
        <w:t>estudia el mercado</w:t>
      </w:r>
      <w:r w:rsidR="0029619B" w:rsidRPr="00DC1107">
        <w:rPr>
          <w:lang w:val="es-ES"/>
        </w:rPr>
        <w:t xml:space="preserve"> </w:t>
      </w:r>
      <w:r w:rsidR="00A16AC1" w:rsidRPr="00DC1107">
        <w:rPr>
          <w:lang w:val="es-ES"/>
        </w:rPr>
        <w:t>y se</w:t>
      </w:r>
      <w:r w:rsidR="0029619B" w:rsidRPr="00DC1107">
        <w:rPr>
          <w:lang w:val="es-ES"/>
        </w:rPr>
        <w:t xml:space="preserve"> </w:t>
      </w:r>
      <w:r w:rsidRPr="00DC1107">
        <w:rPr>
          <w:lang w:val="es-ES"/>
        </w:rPr>
        <w:t>conoce la diferencia</w:t>
      </w:r>
      <w:r w:rsidR="001F68D6" w:rsidRPr="00DC1107">
        <w:rPr>
          <w:lang w:val="es-ES"/>
        </w:rPr>
        <w:t xml:space="preserve"> </w:t>
      </w:r>
      <w:r w:rsidR="0029619B" w:rsidRPr="00DC1107">
        <w:rPr>
          <w:lang w:val="es-ES"/>
        </w:rPr>
        <w:t>entre</w:t>
      </w:r>
      <w:r w:rsidRPr="00DC1107">
        <w:rPr>
          <w:lang w:val="es-ES"/>
        </w:rPr>
        <w:t xml:space="preserve"> la competencia e </w:t>
      </w:r>
      <w:r w:rsidR="002C3431" w:rsidRPr="00DC1107">
        <w:rPr>
          <w:lang w:val="es-ES"/>
        </w:rPr>
        <w:t xml:space="preserve">se </w:t>
      </w:r>
      <w:r w:rsidRPr="00DC1107">
        <w:rPr>
          <w:lang w:val="es-ES"/>
        </w:rPr>
        <w:t>identifica las necesidades de los clientes</w:t>
      </w:r>
      <w:r w:rsidR="00094912" w:rsidRPr="00DC1107">
        <w:rPr>
          <w:lang w:val="es-ES"/>
        </w:rPr>
        <w:t xml:space="preserve">. </w:t>
      </w:r>
      <w:sdt>
        <w:sdtPr>
          <w:rPr>
            <w:color w:val="FF0000"/>
            <w:lang w:val="es-ES"/>
          </w:rPr>
          <w:id w:val="-1915845724"/>
          <w:citation/>
        </w:sdtPr>
        <w:sdtContent>
          <w:r w:rsidR="00094912" w:rsidRPr="00B556C9">
            <w:rPr>
              <w:lang w:val="es-ES"/>
            </w:rPr>
            <w:fldChar w:fldCharType="begin"/>
          </w:r>
          <w:r w:rsidR="00094912" w:rsidRPr="00B556C9">
            <w:rPr>
              <w:lang w:val="es-ES"/>
            </w:rPr>
            <w:instrText xml:space="preserve"> CITATION Pér08 \l 3082 </w:instrText>
          </w:r>
          <w:r w:rsidR="00094912" w:rsidRPr="00B556C9">
            <w:rPr>
              <w:lang w:val="es-ES"/>
            </w:rPr>
            <w:fldChar w:fldCharType="separate"/>
          </w:r>
          <w:r w:rsidR="00094912" w:rsidRPr="00B556C9">
            <w:rPr>
              <w:noProof/>
              <w:lang w:val="es-ES"/>
            </w:rPr>
            <w:t>(Pérez &amp; Merino, 2008)</w:t>
          </w:r>
          <w:r w:rsidR="00094912" w:rsidRPr="00B556C9">
            <w:rPr>
              <w:lang w:val="es-ES"/>
            </w:rPr>
            <w:fldChar w:fldCharType="end"/>
          </w:r>
        </w:sdtContent>
      </w:sdt>
    </w:p>
    <w:p w14:paraId="69DC9733" w14:textId="6209A556" w:rsidR="00535F55" w:rsidRPr="00DC1107"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C1107">
        <w:rPr>
          <w:rFonts w:ascii="Times New Roman" w:hAnsi="Times New Roman" w:cs="Times New Roman"/>
          <w:sz w:val="24"/>
          <w:szCs w:val="24"/>
        </w:rPr>
        <w:t>Desarrollar un estudio de mercado con la finalidad de conocer la magnitud del mercado meta, las preferencias de los clientes potenciales, el estado del arte de la comercialización de los productos que brinda el negocio, magnitud de la competencia en el mercado y sus características.</w:t>
      </w:r>
    </w:p>
    <w:p w14:paraId="4EA174A4" w14:textId="6CE7BC6E" w:rsidR="00535F55" w:rsidRPr="00DC1107"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C1107">
        <w:rPr>
          <w:rFonts w:ascii="Times New Roman" w:hAnsi="Times New Roman" w:cs="Times New Roman"/>
          <w:sz w:val="24"/>
          <w:szCs w:val="24"/>
        </w:rPr>
        <w:t>Lograr precios competitivos que permitan la inserción del negocio en el mercado</w:t>
      </w:r>
      <w:r w:rsidR="003B55FF" w:rsidRPr="00DC1107">
        <w:rPr>
          <w:rFonts w:ascii="Times New Roman" w:hAnsi="Times New Roman" w:cs="Times New Roman"/>
          <w:sz w:val="24"/>
          <w:szCs w:val="24"/>
        </w:rPr>
        <w:t>,</w:t>
      </w:r>
      <w:r w:rsidRPr="00DC1107">
        <w:rPr>
          <w:rFonts w:ascii="Times New Roman" w:hAnsi="Times New Roman" w:cs="Times New Roman"/>
          <w:sz w:val="24"/>
          <w:szCs w:val="24"/>
        </w:rPr>
        <w:t xml:space="preserve"> para </w:t>
      </w:r>
      <w:r w:rsidR="003B55FF" w:rsidRPr="00DC1107">
        <w:rPr>
          <w:rFonts w:ascii="Times New Roman" w:hAnsi="Times New Roman" w:cs="Times New Roman"/>
          <w:sz w:val="24"/>
          <w:szCs w:val="24"/>
        </w:rPr>
        <w:t>lo cual</w:t>
      </w:r>
      <w:r w:rsidRPr="00DC1107">
        <w:rPr>
          <w:rFonts w:ascii="Times New Roman" w:hAnsi="Times New Roman" w:cs="Times New Roman"/>
          <w:sz w:val="24"/>
          <w:szCs w:val="24"/>
        </w:rPr>
        <w:t xml:space="preserve"> se debe reducir el punto de venta sin renunciar a la calidad de los productos.</w:t>
      </w:r>
    </w:p>
    <w:p w14:paraId="23048DBF" w14:textId="254608A3" w:rsidR="00535F55" w:rsidRPr="00DC1107"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C1107">
        <w:rPr>
          <w:rFonts w:ascii="Times New Roman" w:hAnsi="Times New Roman" w:cs="Times New Roman"/>
          <w:sz w:val="24"/>
          <w:szCs w:val="24"/>
        </w:rPr>
        <w:t>Tercerización de operaciones para lograr la reducción de costos.</w:t>
      </w:r>
    </w:p>
    <w:p w14:paraId="00BEADE2" w14:textId="77777777" w:rsidR="00535F55" w:rsidRPr="00DC1107"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C1107">
        <w:rPr>
          <w:rFonts w:ascii="Times New Roman" w:hAnsi="Times New Roman" w:cs="Times New Roman"/>
          <w:sz w:val="24"/>
          <w:szCs w:val="24"/>
        </w:rPr>
        <w:t>Empleo de promociones y descuentos para mejorar la percepción de los clientes.</w:t>
      </w:r>
    </w:p>
    <w:p w14:paraId="2E21743F" w14:textId="579CD3A6" w:rsidR="00535F55" w:rsidRPr="003B55FF"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C1107">
        <w:rPr>
          <w:rFonts w:ascii="Times New Roman" w:hAnsi="Times New Roman" w:cs="Times New Roman"/>
          <w:sz w:val="24"/>
          <w:szCs w:val="24"/>
        </w:rPr>
        <w:lastRenderedPageBreak/>
        <w:t>Ten</w:t>
      </w:r>
      <w:r w:rsidR="00CE01A0" w:rsidRPr="00DC1107">
        <w:rPr>
          <w:rFonts w:ascii="Times New Roman" w:hAnsi="Times New Roman" w:cs="Times New Roman"/>
          <w:sz w:val="24"/>
          <w:szCs w:val="24"/>
        </w:rPr>
        <w:t>er</w:t>
      </w:r>
      <w:r w:rsidRPr="00DC1107">
        <w:rPr>
          <w:rFonts w:ascii="Times New Roman" w:hAnsi="Times New Roman" w:cs="Times New Roman"/>
          <w:sz w:val="24"/>
          <w:szCs w:val="24"/>
        </w:rPr>
        <w:t xml:space="preserve"> en cuenta los resultados del estudio de mercado</w:t>
      </w:r>
      <w:r w:rsidR="00CE01A0" w:rsidRPr="00DC1107">
        <w:rPr>
          <w:rFonts w:ascii="Times New Roman" w:hAnsi="Times New Roman" w:cs="Times New Roman"/>
          <w:sz w:val="24"/>
          <w:szCs w:val="24"/>
        </w:rPr>
        <w:t>,</w:t>
      </w:r>
      <w:r w:rsidRPr="00DC1107">
        <w:rPr>
          <w:rFonts w:ascii="Times New Roman" w:hAnsi="Times New Roman" w:cs="Times New Roman"/>
          <w:sz w:val="24"/>
          <w:szCs w:val="24"/>
        </w:rPr>
        <w:t xml:space="preserve"> priorizar la comercialización de aquellos productos</w:t>
      </w:r>
      <w:r w:rsidR="00CE01A0" w:rsidRPr="00DC1107">
        <w:rPr>
          <w:rFonts w:ascii="Times New Roman" w:hAnsi="Times New Roman" w:cs="Times New Roman"/>
          <w:sz w:val="24"/>
          <w:szCs w:val="24"/>
        </w:rPr>
        <w:t xml:space="preserve"> </w:t>
      </w:r>
      <w:r w:rsidR="003252D1" w:rsidRPr="00DC1107">
        <w:rPr>
          <w:rFonts w:ascii="Times New Roman" w:hAnsi="Times New Roman" w:cs="Times New Roman"/>
          <w:sz w:val="24"/>
          <w:szCs w:val="24"/>
        </w:rPr>
        <w:t xml:space="preserve">con </w:t>
      </w:r>
      <w:r w:rsidR="003252D1" w:rsidRPr="003B55FF">
        <w:rPr>
          <w:rFonts w:ascii="Times New Roman" w:hAnsi="Times New Roman" w:cs="Times New Roman"/>
          <w:sz w:val="24"/>
          <w:szCs w:val="24"/>
        </w:rPr>
        <w:t>más</w:t>
      </w:r>
      <w:r w:rsidRPr="003B55FF">
        <w:rPr>
          <w:rFonts w:ascii="Times New Roman" w:hAnsi="Times New Roman" w:cs="Times New Roman"/>
          <w:sz w:val="24"/>
          <w:szCs w:val="24"/>
        </w:rPr>
        <w:t xml:space="preserve"> demanda en el área, así como productos dirigidos a público específico (niños, embarazadas, u otros).</w:t>
      </w:r>
    </w:p>
    <w:p w14:paraId="547550C1" w14:textId="77777777" w:rsidR="00535F55" w:rsidRPr="003B55FF"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3B55FF">
        <w:rPr>
          <w:rFonts w:ascii="Times New Roman" w:hAnsi="Times New Roman" w:cs="Times New Roman"/>
          <w:sz w:val="24"/>
          <w:szCs w:val="24"/>
        </w:rPr>
        <w:t>Crear alianzas estratégicas con los proveedores a fin de obtener mejores precios de los productos que se comercializarán.</w:t>
      </w:r>
    </w:p>
    <w:p w14:paraId="33A7E67A" w14:textId="318DDDF8" w:rsidR="00535F55" w:rsidRPr="003B55FF"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3B55FF">
        <w:rPr>
          <w:rFonts w:ascii="Times New Roman" w:hAnsi="Times New Roman" w:cs="Times New Roman"/>
          <w:sz w:val="24"/>
          <w:szCs w:val="24"/>
        </w:rPr>
        <w:t xml:space="preserve">Captar e implementar una fuerza de ventas que se especialice en los productos y servicios que </w:t>
      </w:r>
      <w:r w:rsidR="00E426D3" w:rsidRPr="003B55FF">
        <w:rPr>
          <w:rFonts w:ascii="Times New Roman" w:hAnsi="Times New Roman" w:cs="Times New Roman"/>
          <w:sz w:val="24"/>
          <w:szCs w:val="24"/>
        </w:rPr>
        <w:t xml:space="preserve">se </w:t>
      </w:r>
      <w:r w:rsidRPr="003B55FF">
        <w:rPr>
          <w:rFonts w:ascii="Times New Roman" w:hAnsi="Times New Roman" w:cs="Times New Roman"/>
          <w:sz w:val="24"/>
          <w:szCs w:val="24"/>
        </w:rPr>
        <w:t xml:space="preserve">comercializa </w:t>
      </w:r>
      <w:r w:rsidR="003B55FF" w:rsidRPr="003B55FF">
        <w:rPr>
          <w:rFonts w:ascii="Times New Roman" w:hAnsi="Times New Roman" w:cs="Times New Roman"/>
          <w:sz w:val="24"/>
          <w:szCs w:val="24"/>
        </w:rPr>
        <w:t>y el</w:t>
      </w:r>
      <w:r w:rsidRPr="003B55FF">
        <w:rPr>
          <w:rFonts w:ascii="Times New Roman" w:hAnsi="Times New Roman" w:cs="Times New Roman"/>
          <w:sz w:val="24"/>
          <w:szCs w:val="24"/>
        </w:rPr>
        <w:t xml:space="preserve"> tipo de clientes o publico meta que se pretende alcanzar.</w:t>
      </w:r>
    </w:p>
    <w:p w14:paraId="4B4196C2" w14:textId="12E2ADE4" w:rsidR="00535F55" w:rsidRPr="003B55FF"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3B55FF">
        <w:rPr>
          <w:rFonts w:ascii="Times New Roman" w:hAnsi="Times New Roman" w:cs="Times New Roman"/>
          <w:sz w:val="24"/>
          <w:szCs w:val="24"/>
        </w:rPr>
        <w:t xml:space="preserve">Implementar un plan de gestión de </w:t>
      </w:r>
      <w:r w:rsidR="003B55FF">
        <w:rPr>
          <w:rFonts w:ascii="Times New Roman" w:hAnsi="Times New Roman" w:cs="Times New Roman"/>
          <w:sz w:val="24"/>
          <w:szCs w:val="24"/>
        </w:rPr>
        <w:t xml:space="preserve">talento </w:t>
      </w:r>
      <w:r w:rsidRPr="003B55FF">
        <w:rPr>
          <w:rFonts w:ascii="Times New Roman" w:hAnsi="Times New Roman" w:cs="Times New Roman"/>
          <w:sz w:val="24"/>
          <w:szCs w:val="24"/>
        </w:rPr>
        <w:t>humano.</w:t>
      </w:r>
    </w:p>
    <w:p w14:paraId="2E417269" w14:textId="669651E8" w:rsidR="00535F55" w:rsidRPr="00DA2D46" w:rsidRDefault="00535F55" w:rsidP="00A01024">
      <w:pPr>
        <w:pStyle w:val="Prrafodelista"/>
        <w:numPr>
          <w:ilvl w:val="0"/>
          <w:numId w:val="34"/>
        </w:numPr>
        <w:spacing w:after="120" w:line="360" w:lineRule="auto"/>
        <w:ind w:left="1134" w:hanging="425"/>
        <w:jc w:val="both"/>
        <w:rPr>
          <w:rFonts w:ascii="Times New Roman" w:hAnsi="Times New Roman" w:cs="Times New Roman"/>
          <w:sz w:val="24"/>
          <w:szCs w:val="24"/>
        </w:rPr>
      </w:pPr>
      <w:r w:rsidRPr="00D506C1">
        <w:rPr>
          <w:rFonts w:ascii="Times New Roman" w:hAnsi="Times New Roman" w:cs="Times New Roman"/>
          <w:sz w:val="24"/>
          <w:szCs w:val="24"/>
        </w:rPr>
        <w:t xml:space="preserve">Introducir la innovación tecnológica en los procesos adquisición, almacenamiento y venta de los productos, incluyendo las tecnologías de la </w:t>
      </w:r>
      <w:r w:rsidRPr="00DA2D46">
        <w:rPr>
          <w:rFonts w:ascii="Times New Roman" w:hAnsi="Times New Roman" w:cs="Times New Roman"/>
          <w:sz w:val="24"/>
          <w:szCs w:val="24"/>
        </w:rPr>
        <w:t>información y las comunicaciones (TIC).</w:t>
      </w:r>
    </w:p>
    <w:p w14:paraId="5FD27FA9" w14:textId="54425135" w:rsidR="00535F55" w:rsidRPr="00DA2D46" w:rsidRDefault="00535F55" w:rsidP="00A01024">
      <w:pPr>
        <w:pStyle w:val="Ttulo4"/>
        <w:spacing w:before="0" w:after="120" w:line="360" w:lineRule="auto"/>
      </w:pPr>
      <w:r w:rsidRPr="00A75D4A">
        <w:t>Estudio de mercado</w:t>
      </w:r>
      <w:r w:rsidR="00980174" w:rsidRPr="00DA2D46">
        <w:t>.</w:t>
      </w:r>
    </w:p>
    <w:p w14:paraId="29786D15" w14:textId="527D2449" w:rsidR="00535F55" w:rsidRPr="00DA2D46" w:rsidRDefault="00535F55" w:rsidP="00A01024">
      <w:pPr>
        <w:spacing w:after="120"/>
        <w:ind w:firstLine="709"/>
        <w:jc w:val="both"/>
        <w:rPr>
          <w:rFonts w:eastAsiaTheme="majorEastAsia"/>
          <w:b/>
        </w:rPr>
      </w:pPr>
      <w:r w:rsidRPr="00DA2D46">
        <w:rPr>
          <w:shd w:val="clear" w:color="auto" w:fill="FFFFFF"/>
        </w:rPr>
        <w:t>"Describe el tamaño, el poder de compra de los consumidores, la disponibilidad de los distribuidores y perfiles del consumidor".</w:t>
      </w:r>
      <w:sdt>
        <w:sdtPr>
          <w:rPr>
            <w:shd w:val="clear" w:color="auto" w:fill="FFFFFF"/>
          </w:rPr>
          <w:id w:val="-1759673224"/>
          <w:citation/>
        </w:sdtPr>
        <w:sdtContent>
          <w:r w:rsidR="00464544" w:rsidRPr="00DA2D46">
            <w:rPr>
              <w:shd w:val="clear" w:color="auto" w:fill="FFFFFF"/>
            </w:rPr>
            <w:fldChar w:fldCharType="begin"/>
          </w:r>
          <w:r w:rsidR="00464544" w:rsidRPr="00DA2D46">
            <w:rPr>
              <w:shd w:val="clear" w:color="auto" w:fill="FFFFFF"/>
              <w:lang w:val="es-ES"/>
            </w:rPr>
            <w:instrText xml:space="preserve"> CITATION Mal97 \l 3082 </w:instrText>
          </w:r>
          <w:r w:rsidR="00464544" w:rsidRPr="00DA2D46">
            <w:rPr>
              <w:shd w:val="clear" w:color="auto" w:fill="FFFFFF"/>
            </w:rPr>
            <w:fldChar w:fldCharType="separate"/>
          </w:r>
          <w:r w:rsidR="00464544" w:rsidRPr="00DA2D46">
            <w:rPr>
              <w:noProof/>
              <w:shd w:val="clear" w:color="auto" w:fill="FFFFFF"/>
              <w:lang w:val="es-ES"/>
            </w:rPr>
            <w:t xml:space="preserve"> (Malhotra, 1997)</w:t>
          </w:r>
          <w:r w:rsidR="00464544" w:rsidRPr="00DA2D46">
            <w:rPr>
              <w:shd w:val="clear" w:color="auto" w:fill="FFFFFF"/>
            </w:rPr>
            <w:fldChar w:fldCharType="end"/>
          </w:r>
        </w:sdtContent>
      </w:sdt>
      <w:r w:rsidRPr="00DA2D46">
        <w:rPr>
          <w:shd w:val="clear" w:color="auto" w:fill="FFFFFF"/>
        </w:rPr>
        <w:t xml:space="preserve"> </w:t>
      </w:r>
    </w:p>
    <w:p w14:paraId="440544BF" w14:textId="1FFA275E" w:rsidR="00FD41BE" w:rsidRPr="00DA2D46" w:rsidRDefault="00535F55" w:rsidP="00A01024">
      <w:pPr>
        <w:numPr>
          <w:ilvl w:val="0"/>
          <w:numId w:val="2"/>
        </w:numPr>
        <w:spacing w:after="120"/>
        <w:contextualSpacing/>
        <w:jc w:val="both"/>
      </w:pPr>
      <w:r w:rsidRPr="00DA2D46">
        <w:rPr>
          <w:rFonts w:ascii="Times New Roman" w:hAnsi="Times New Roman" w:cs="Times New Roman"/>
        </w:rPr>
        <w:t xml:space="preserve">Conocer las preferencias del público objetivo, así como las variables del sector, </w:t>
      </w:r>
      <w:r w:rsidR="00DA2D46" w:rsidRPr="00DA2D46">
        <w:rPr>
          <w:rFonts w:ascii="Times New Roman" w:hAnsi="Times New Roman" w:cs="Times New Roman"/>
        </w:rPr>
        <w:t>seleccionar</w:t>
      </w:r>
      <w:r w:rsidRPr="00DA2D46">
        <w:rPr>
          <w:rFonts w:ascii="Times New Roman" w:hAnsi="Times New Roman" w:cs="Times New Roman"/>
        </w:rPr>
        <w:t xml:space="preserve"> información para la toma de decisiones.</w:t>
      </w:r>
    </w:p>
    <w:p w14:paraId="0B6E4AD7" w14:textId="03D698B5" w:rsidR="00535F55" w:rsidRPr="00DA2D46" w:rsidRDefault="00535F55" w:rsidP="00A01024">
      <w:pPr>
        <w:pStyle w:val="Ttulo4"/>
        <w:spacing w:before="0" w:after="120" w:line="360" w:lineRule="auto"/>
      </w:pPr>
      <w:r w:rsidRPr="00DA2D46">
        <w:t>Marketing Relacional</w:t>
      </w:r>
    </w:p>
    <w:p w14:paraId="2139D8BF" w14:textId="10529203" w:rsidR="00535F55" w:rsidRPr="00DA2D46" w:rsidRDefault="00535F55" w:rsidP="00A01024">
      <w:pPr>
        <w:spacing w:after="120"/>
        <w:ind w:firstLine="709"/>
        <w:jc w:val="both"/>
      </w:pPr>
      <w:r w:rsidRPr="00DA2D46">
        <w:rPr>
          <w:shd w:val="clear" w:color="auto" w:fill="FFFFFF"/>
        </w:rPr>
        <w:t>Se basa en el contacto continuo y de forma directa con el cliente para establecer fidelidad, hac</w:t>
      </w:r>
      <w:r w:rsidR="0009412A" w:rsidRPr="00DA2D46">
        <w:rPr>
          <w:shd w:val="clear" w:color="auto" w:fill="FFFFFF"/>
        </w:rPr>
        <w:t>er</w:t>
      </w:r>
      <w:r w:rsidRPr="00DA2D46">
        <w:rPr>
          <w:shd w:val="clear" w:color="auto" w:fill="FFFFFF"/>
        </w:rPr>
        <w:t xml:space="preserve"> sentir al consumidor el centro de atención, para la toma de decisiones y entrega de beneficios </w:t>
      </w:r>
      <w:r w:rsidR="005134E6" w:rsidRPr="00DA2D46">
        <w:rPr>
          <w:shd w:val="clear" w:color="auto" w:fill="FFFFFF"/>
        </w:rPr>
        <w:t xml:space="preserve">a </w:t>
      </w:r>
      <w:r w:rsidRPr="00DA2D46">
        <w:rPr>
          <w:shd w:val="clear" w:color="auto" w:fill="FFFFFF"/>
        </w:rPr>
        <w:t xml:space="preserve">clientes frecuentes. </w:t>
      </w:r>
    </w:p>
    <w:p w14:paraId="18A98BF8" w14:textId="2C4B92D9" w:rsidR="00FD41BE" w:rsidRPr="00DA2D46" w:rsidRDefault="00FD41BE" w:rsidP="00A01024">
      <w:pPr>
        <w:pStyle w:val="Ttulo3"/>
        <w:spacing w:before="0" w:after="120" w:line="360" w:lineRule="auto"/>
      </w:pPr>
      <w:bookmarkStart w:id="66" w:name="_Toc47266479"/>
      <w:bookmarkStart w:id="67" w:name="_Toc62753811"/>
      <w:bookmarkStart w:id="68" w:name="_Toc112943803"/>
      <w:r w:rsidRPr="00DA2D46">
        <w:t>Políticas.</w:t>
      </w:r>
      <w:bookmarkEnd w:id="66"/>
      <w:bookmarkEnd w:id="67"/>
      <w:bookmarkEnd w:id="68"/>
      <w:r w:rsidRPr="00DA2D46">
        <w:t xml:space="preserve"> </w:t>
      </w:r>
    </w:p>
    <w:p w14:paraId="3B6B5FCB" w14:textId="2284B020" w:rsidR="00FD41BE" w:rsidRPr="00DA2D46" w:rsidRDefault="00FD41BE" w:rsidP="00A01024">
      <w:pPr>
        <w:spacing w:after="120"/>
        <w:ind w:firstLine="709"/>
        <w:jc w:val="both"/>
        <w:rPr>
          <w:rFonts w:eastAsiaTheme="majorEastAsia"/>
        </w:rPr>
      </w:pPr>
      <w:r w:rsidRPr="00DA2D46">
        <w:rPr>
          <w:bCs/>
          <w:shd w:val="clear" w:color="auto" w:fill="FFFFFF"/>
        </w:rPr>
        <w:t>“Política empresarial</w:t>
      </w:r>
      <w:r w:rsidRPr="00DA2D46">
        <w:rPr>
          <w:shd w:val="clear" w:color="auto" w:fill="FFFFFF"/>
        </w:rPr>
        <w:t xml:space="preserve">, o también </w:t>
      </w:r>
      <w:r w:rsidRPr="00A75D4A">
        <w:rPr>
          <w:rStyle w:val="Textoennegrita"/>
          <w:rFonts w:ascii="Times New Roman" w:hAnsi="Times New Roman" w:cs="Times New Roman"/>
          <w:b w:val="0"/>
          <w:bCs w:val="0"/>
          <w:shd w:val="clear" w:color="auto" w:fill="FFFFFF"/>
        </w:rPr>
        <w:t>políticas organizacionales</w:t>
      </w:r>
      <w:r w:rsidRPr="00DA2D46">
        <w:rPr>
          <w:shd w:val="clear" w:color="auto" w:fill="FFFFFF"/>
        </w:rPr>
        <w:t>, se hace referencia a un </w:t>
      </w:r>
      <w:r w:rsidRPr="00DA2D46">
        <w:t>sistema </w:t>
      </w:r>
      <w:r w:rsidRPr="00DA2D46">
        <w:rPr>
          <w:shd w:val="clear" w:color="auto" w:fill="FFFFFF"/>
        </w:rPr>
        <w:t xml:space="preserve">estructurado y deliberado de principios que orientan la toma de decisiones de la empresa y que aspiran a lograr resultados racionales”. </w:t>
      </w:r>
      <w:sdt>
        <w:sdtPr>
          <w:rPr>
            <w:shd w:val="clear" w:color="auto" w:fill="FFFFFF"/>
          </w:rPr>
          <w:id w:val="1368104801"/>
          <w:citation/>
        </w:sdtPr>
        <w:sdtContent>
          <w:r w:rsidR="00F94872" w:rsidRPr="00DA2D46">
            <w:rPr>
              <w:shd w:val="clear" w:color="auto" w:fill="FFFFFF"/>
            </w:rPr>
            <w:fldChar w:fldCharType="begin"/>
          </w:r>
          <w:r w:rsidR="00F94872" w:rsidRPr="00DA2D46">
            <w:rPr>
              <w:shd w:val="clear" w:color="auto" w:fill="FFFFFF"/>
              <w:lang w:val="es-ES"/>
            </w:rPr>
            <w:instrText xml:space="preserve"> CITATION EUR22 \l 3082 </w:instrText>
          </w:r>
          <w:r w:rsidR="00F94872" w:rsidRPr="00DA2D46">
            <w:rPr>
              <w:shd w:val="clear" w:color="auto" w:fill="FFFFFF"/>
            </w:rPr>
            <w:fldChar w:fldCharType="separate"/>
          </w:r>
          <w:r w:rsidR="00F94872" w:rsidRPr="00DA2D46">
            <w:rPr>
              <w:noProof/>
              <w:shd w:val="clear" w:color="auto" w:fill="FFFFFF"/>
              <w:lang w:val="es-ES"/>
            </w:rPr>
            <w:t>(EUROINNOVA, 2022)</w:t>
          </w:r>
          <w:r w:rsidR="00F94872" w:rsidRPr="00DA2D46">
            <w:rPr>
              <w:shd w:val="clear" w:color="auto" w:fill="FFFFFF"/>
            </w:rPr>
            <w:fldChar w:fldCharType="end"/>
          </w:r>
        </w:sdtContent>
      </w:sdt>
    </w:p>
    <w:p w14:paraId="2146B927" w14:textId="77777777" w:rsidR="00FD41BE" w:rsidRPr="00DA2D46" w:rsidRDefault="00FD41BE" w:rsidP="00A01024">
      <w:pPr>
        <w:pStyle w:val="Ttulo4"/>
        <w:spacing w:before="0" w:after="120" w:line="360" w:lineRule="auto"/>
        <w:rPr>
          <w:i w:val="0"/>
        </w:rPr>
      </w:pPr>
      <w:r w:rsidRPr="00DA2D46">
        <w:lastRenderedPageBreak/>
        <w:t>Los trabajadores.</w:t>
      </w:r>
    </w:p>
    <w:p w14:paraId="3139CECE" w14:textId="1BD91BB0" w:rsidR="00FD41BE" w:rsidRPr="00980174" w:rsidRDefault="00FD41BE" w:rsidP="00A01024">
      <w:pPr>
        <w:numPr>
          <w:ilvl w:val="0"/>
          <w:numId w:val="3"/>
        </w:numPr>
        <w:spacing w:after="120"/>
        <w:contextualSpacing/>
        <w:jc w:val="both"/>
        <w:rPr>
          <w:rFonts w:ascii="Times New Roman" w:hAnsi="Times New Roman" w:cs="Times New Roman"/>
          <w:color w:val="0070C0"/>
        </w:rPr>
      </w:pPr>
      <w:r w:rsidRPr="00DA2D46">
        <w:rPr>
          <w:rFonts w:ascii="Times New Roman" w:hAnsi="Times New Roman" w:cs="Times New Roman"/>
        </w:rPr>
        <w:t>Estar siempre a</w:t>
      </w:r>
      <w:r w:rsidR="00C80B7C" w:rsidRPr="00DA2D46">
        <w:rPr>
          <w:rFonts w:ascii="Times New Roman" w:hAnsi="Times New Roman" w:cs="Times New Roman"/>
        </w:rPr>
        <w:t>l</w:t>
      </w:r>
      <w:r w:rsidRPr="00DA2D46">
        <w:rPr>
          <w:rFonts w:ascii="Times New Roman" w:hAnsi="Times New Roman" w:cs="Times New Roman"/>
        </w:rPr>
        <w:t xml:space="preserve"> servicio del cliente con un gran sentido de </w:t>
      </w:r>
      <w:r w:rsidR="00C80B7C" w:rsidRPr="00DA2D46">
        <w:rPr>
          <w:rFonts w:ascii="Times New Roman" w:hAnsi="Times New Roman" w:cs="Times New Roman"/>
        </w:rPr>
        <w:t>celeridad</w:t>
      </w:r>
      <w:r w:rsidRPr="00DA2D46">
        <w:rPr>
          <w:rFonts w:ascii="Times New Roman" w:hAnsi="Times New Roman" w:cs="Times New Roman"/>
        </w:rPr>
        <w:t>.</w:t>
      </w:r>
    </w:p>
    <w:p w14:paraId="11BF932C" w14:textId="7AA848AF" w:rsidR="00FD41BE" w:rsidRPr="00DA2D46" w:rsidRDefault="008F731E" w:rsidP="00A01024">
      <w:pPr>
        <w:numPr>
          <w:ilvl w:val="0"/>
          <w:numId w:val="3"/>
        </w:numPr>
        <w:spacing w:after="120"/>
        <w:contextualSpacing/>
        <w:jc w:val="both"/>
        <w:rPr>
          <w:rFonts w:ascii="Times New Roman" w:hAnsi="Times New Roman" w:cs="Times New Roman"/>
        </w:rPr>
      </w:pPr>
      <w:r w:rsidRPr="00DA2D46">
        <w:rPr>
          <w:rFonts w:ascii="Times New Roman" w:hAnsi="Times New Roman" w:cs="Times New Roman"/>
        </w:rPr>
        <w:t>Cumplir las</w:t>
      </w:r>
      <w:r w:rsidR="00FD41BE" w:rsidRPr="00DA2D46">
        <w:rPr>
          <w:rFonts w:ascii="Times New Roman" w:hAnsi="Times New Roman" w:cs="Times New Roman"/>
        </w:rPr>
        <w:t xml:space="preserve"> políticas internas de la compañía para bien de</w:t>
      </w:r>
      <w:r w:rsidR="00C80B7C" w:rsidRPr="00DA2D46">
        <w:rPr>
          <w:rFonts w:ascii="Times New Roman" w:hAnsi="Times New Roman" w:cs="Times New Roman"/>
        </w:rPr>
        <w:t>l</w:t>
      </w:r>
      <w:r w:rsidR="00FD41BE" w:rsidRPr="00DA2D46">
        <w:rPr>
          <w:rFonts w:ascii="Times New Roman" w:hAnsi="Times New Roman" w:cs="Times New Roman"/>
        </w:rPr>
        <w:t xml:space="preserve"> cliente final.</w:t>
      </w:r>
    </w:p>
    <w:p w14:paraId="7D7DCCC2" w14:textId="212A5A29" w:rsidR="00FD41BE" w:rsidRPr="00DA2D46" w:rsidRDefault="00FD41BE" w:rsidP="00A01024">
      <w:pPr>
        <w:numPr>
          <w:ilvl w:val="0"/>
          <w:numId w:val="3"/>
        </w:numPr>
        <w:spacing w:after="120"/>
        <w:contextualSpacing/>
        <w:jc w:val="both"/>
        <w:rPr>
          <w:rFonts w:ascii="Times New Roman" w:hAnsi="Times New Roman" w:cs="Times New Roman"/>
        </w:rPr>
      </w:pPr>
      <w:r w:rsidRPr="00DA2D46">
        <w:rPr>
          <w:rFonts w:ascii="Times New Roman" w:hAnsi="Times New Roman" w:cs="Times New Roman"/>
        </w:rPr>
        <w:t xml:space="preserve">Administrar todas las sugerencias o solicitudes por parte de </w:t>
      </w:r>
      <w:r w:rsidR="008F731E" w:rsidRPr="00DA2D46">
        <w:rPr>
          <w:rFonts w:ascii="Times New Roman" w:hAnsi="Times New Roman" w:cs="Times New Roman"/>
        </w:rPr>
        <w:t xml:space="preserve">los </w:t>
      </w:r>
      <w:r w:rsidRPr="00DA2D46">
        <w:rPr>
          <w:rFonts w:ascii="Times New Roman" w:hAnsi="Times New Roman" w:cs="Times New Roman"/>
        </w:rPr>
        <w:t xml:space="preserve">clientes, para realizar correcciones e </w:t>
      </w:r>
      <w:r w:rsidR="00EF07D3" w:rsidRPr="00DA2D46">
        <w:rPr>
          <w:rFonts w:ascii="Times New Roman" w:hAnsi="Times New Roman" w:cs="Times New Roman"/>
        </w:rPr>
        <w:t>implementar la</w:t>
      </w:r>
      <w:r w:rsidRPr="00DA2D46">
        <w:rPr>
          <w:rFonts w:ascii="Times New Roman" w:hAnsi="Times New Roman" w:cs="Times New Roman"/>
        </w:rPr>
        <w:t xml:space="preserve"> mejora continua.</w:t>
      </w:r>
    </w:p>
    <w:p w14:paraId="5E251D25" w14:textId="3A682757" w:rsidR="00FD41BE" w:rsidRPr="00DA2D46" w:rsidRDefault="00FD41BE" w:rsidP="00A01024">
      <w:pPr>
        <w:numPr>
          <w:ilvl w:val="0"/>
          <w:numId w:val="3"/>
        </w:numPr>
        <w:spacing w:after="120"/>
        <w:contextualSpacing/>
        <w:jc w:val="both"/>
        <w:rPr>
          <w:rFonts w:ascii="Times New Roman" w:hAnsi="Times New Roman" w:cs="Times New Roman"/>
        </w:rPr>
      </w:pPr>
      <w:r w:rsidRPr="00DA2D46">
        <w:rPr>
          <w:rFonts w:ascii="Times New Roman" w:hAnsi="Times New Roman" w:cs="Times New Roman"/>
        </w:rPr>
        <w:t xml:space="preserve">Cumplir con las necesidades de atención en el sector de </w:t>
      </w:r>
      <w:proofErr w:type="spellStart"/>
      <w:r w:rsidRPr="00DA2D46">
        <w:rPr>
          <w:rFonts w:ascii="Times New Roman" w:hAnsi="Times New Roman" w:cs="Times New Roman"/>
        </w:rPr>
        <w:t>Solanda</w:t>
      </w:r>
      <w:proofErr w:type="spellEnd"/>
      <w:r w:rsidRPr="00DA2D46">
        <w:rPr>
          <w:rFonts w:ascii="Times New Roman" w:hAnsi="Times New Roman" w:cs="Times New Roman"/>
        </w:rPr>
        <w:t xml:space="preserve">, con </w:t>
      </w:r>
      <w:r w:rsidR="00757E07" w:rsidRPr="00DA2D46">
        <w:rPr>
          <w:rFonts w:ascii="Times New Roman" w:hAnsi="Times New Roman" w:cs="Times New Roman"/>
        </w:rPr>
        <w:t>respe</w:t>
      </w:r>
      <w:r w:rsidR="005132C5" w:rsidRPr="00DA2D46">
        <w:rPr>
          <w:rFonts w:ascii="Times New Roman" w:hAnsi="Times New Roman" w:cs="Times New Roman"/>
        </w:rPr>
        <w:t>c</w:t>
      </w:r>
      <w:r w:rsidR="00757E07" w:rsidRPr="00DA2D46">
        <w:rPr>
          <w:rFonts w:ascii="Times New Roman" w:hAnsi="Times New Roman" w:cs="Times New Roman"/>
        </w:rPr>
        <w:t>to</w:t>
      </w:r>
      <w:r w:rsidRPr="00DA2D46">
        <w:rPr>
          <w:rFonts w:ascii="Times New Roman" w:hAnsi="Times New Roman" w:cs="Times New Roman"/>
        </w:rPr>
        <w:t xml:space="preserve"> </w:t>
      </w:r>
      <w:r w:rsidR="005132C5" w:rsidRPr="00DA2D46">
        <w:rPr>
          <w:rFonts w:ascii="Times New Roman" w:hAnsi="Times New Roman" w:cs="Times New Roman"/>
        </w:rPr>
        <w:t xml:space="preserve">a </w:t>
      </w:r>
      <w:r w:rsidRPr="00DA2D46">
        <w:rPr>
          <w:rFonts w:ascii="Times New Roman" w:hAnsi="Times New Roman" w:cs="Times New Roman"/>
        </w:rPr>
        <w:t>horarios laborales.</w:t>
      </w:r>
    </w:p>
    <w:p w14:paraId="50DBF938" w14:textId="77777777" w:rsidR="00FD41BE" w:rsidRPr="00DA2D46" w:rsidRDefault="00FD41BE" w:rsidP="00A01024">
      <w:pPr>
        <w:numPr>
          <w:ilvl w:val="0"/>
          <w:numId w:val="3"/>
        </w:numPr>
        <w:spacing w:after="120"/>
        <w:contextualSpacing/>
        <w:jc w:val="both"/>
        <w:rPr>
          <w:rFonts w:ascii="Times New Roman" w:hAnsi="Times New Roman" w:cs="Times New Roman"/>
        </w:rPr>
      </w:pPr>
      <w:r w:rsidRPr="00DA2D46">
        <w:rPr>
          <w:rFonts w:ascii="Times New Roman" w:hAnsi="Times New Roman" w:cs="Times New Roman"/>
        </w:rPr>
        <w:t>Establecer puente directo de comunicación en caso de presentar alguna incidencia con los clientes.</w:t>
      </w:r>
    </w:p>
    <w:p w14:paraId="454E2F71" w14:textId="01A5ADE9" w:rsidR="00FD41BE" w:rsidRPr="00DA2D46" w:rsidRDefault="00FD41BE" w:rsidP="00A01024">
      <w:pPr>
        <w:numPr>
          <w:ilvl w:val="0"/>
          <w:numId w:val="3"/>
        </w:numPr>
        <w:spacing w:after="120"/>
        <w:contextualSpacing/>
        <w:jc w:val="both"/>
        <w:rPr>
          <w:rFonts w:ascii="Times New Roman" w:hAnsi="Times New Roman" w:cs="Times New Roman"/>
        </w:rPr>
      </w:pPr>
      <w:r w:rsidRPr="00DA2D46">
        <w:rPr>
          <w:rFonts w:ascii="Times New Roman" w:hAnsi="Times New Roman" w:cs="Times New Roman"/>
        </w:rPr>
        <w:t>Ser respetuoso con los compañeros de trabajo</w:t>
      </w:r>
      <w:r w:rsidR="00DA2D46">
        <w:rPr>
          <w:rFonts w:ascii="Times New Roman" w:hAnsi="Times New Roman" w:cs="Times New Roman"/>
        </w:rPr>
        <w:t xml:space="preserve"> y</w:t>
      </w:r>
      <w:r w:rsidRPr="00DA2D46">
        <w:rPr>
          <w:rFonts w:ascii="Times New Roman" w:hAnsi="Times New Roman" w:cs="Times New Roman"/>
        </w:rPr>
        <w:t xml:space="preserve"> clientes.</w:t>
      </w:r>
    </w:p>
    <w:p w14:paraId="637EE09C" w14:textId="77777777" w:rsidR="00FD41BE" w:rsidRPr="00DA2D46" w:rsidRDefault="00FD41BE" w:rsidP="00A01024">
      <w:pPr>
        <w:pStyle w:val="Ttulo4"/>
        <w:spacing w:before="0" w:after="120" w:line="360" w:lineRule="auto"/>
        <w:rPr>
          <w:i w:val="0"/>
        </w:rPr>
      </w:pPr>
      <w:r w:rsidRPr="00DA2D46">
        <w:t xml:space="preserve">La empresa. </w:t>
      </w:r>
    </w:p>
    <w:p w14:paraId="157BA35B" w14:textId="77777777" w:rsidR="00FD41BE" w:rsidRPr="00DA2D46" w:rsidRDefault="00FD41BE" w:rsidP="00A01024">
      <w:pPr>
        <w:spacing w:after="120"/>
        <w:contextualSpacing/>
        <w:jc w:val="both"/>
        <w:rPr>
          <w:rFonts w:ascii="Times New Roman" w:hAnsi="Times New Roman" w:cs="Times New Roman"/>
        </w:rPr>
      </w:pPr>
      <w:r w:rsidRPr="00DA2D46">
        <w:rPr>
          <w:rFonts w:ascii="Times New Roman" w:hAnsi="Times New Roman" w:cs="Times New Roman"/>
        </w:rPr>
        <w:t>Beneficios empresariales:</w:t>
      </w:r>
    </w:p>
    <w:p w14:paraId="43369600" w14:textId="06C1A9F4" w:rsidR="00FD41BE" w:rsidRPr="00DA2D46" w:rsidRDefault="00FD41BE" w:rsidP="00A01024">
      <w:pPr>
        <w:numPr>
          <w:ilvl w:val="0"/>
          <w:numId w:val="4"/>
        </w:numPr>
        <w:spacing w:after="120"/>
        <w:contextualSpacing/>
        <w:jc w:val="both"/>
        <w:rPr>
          <w:rFonts w:ascii="Times New Roman" w:hAnsi="Times New Roman" w:cs="Times New Roman"/>
        </w:rPr>
      </w:pPr>
      <w:r w:rsidRPr="00DA2D46">
        <w:rPr>
          <w:rFonts w:ascii="Times New Roman" w:hAnsi="Times New Roman" w:cs="Times New Roman"/>
        </w:rPr>
        <w:t xml:space="preserve">Correcto cumplimiento con los pagos de haberes a los empleados, así como a </w:t>
      </w:r>
      <w:r w:rsidR="00820A5B" w:rsidRPr="00DA2D46">
        <w:rPr>
          <w:rFonts w:ascii="Times New Roman" w:hAnsi="Times New Roman" w:cs="Times New Roman"/>
        </w:rPr>
        <w:t>l</w:t>
      </w:r>
      <w:r w:rsidRPr="00DA2D46">
        <w:rPr>
          <w:rFonts w:ascii="Times New Roman" w:hAnsi="Times New Roman" w:cs="Times New Roman"/>
        </w:rPr>
        <w:t>os proveedores.</w:t>
      </w:r>
    </w:p>
    <w:p w14:paraId="202563D4" w14:textId="1F69FFBE" w:rsidR="00FD41BE" w:rsidRPr="00DA2D46" w:rsidRDefault="00FD41BE" w:rsidP="00A01024">
      <w:pPr>
        <w:numPr>
          <w:ilvl w:val="0"/>
          <w:numId w:val="4"/>
        </w:numPr>
        <w:spacing w:after="120"/>
        <w:contextualSpacing/>
        <w:jc w:val="both"/>
        <w:rPr>
          <w:rFonts w:ascii="Times New Roman" w:hAnsi="Times New Roman" w:cs="Times New Roman"/>
        </w:rPr>
      </w:pPr>
      <w:r w:rsidRPr="00DA2D46">
        <w:rPr>
          <w:rFonts w:ascii="Times New Roman" w:hAnsi="Times New Roman" w:cs="Times New Roman"/>
        </w:rPr>
        <w:t>Proporcionar un excelente ambiente laboral respetando el horario y días festivos.</w:t>
      </w:r>
    </w:p>
    <w:p w14:paraId="55739016" w14:textId="5D8FB7C0" w:rsidR="00FD41BE" w:rsidRPr="00DA2D46" w:rsidRDefault="00FD41BE" w:rsidP="00A01024">
      <w:pPr>
        <w:numPr>
          <w:ilvl w:val="0"/>
          <w:numId w:val="4"/>
        </w:numPr>
        <w:spacing w:after="120"/>
        <w:contextualSpacing/>
        <w:jc w:val="both"/>
        <w:rPr>
          <w:rFonts w:ascii="Times New Roman" w:hAnsi="Times New Roman" w:cs="Times New Roman"/>
        </w:rPr>
      </w:pPr>
      <w:r w:rsidRPr="00DA2D46">
        <w:rPr>
          <w:rFonts w:ascii="Times New Roman" w:hAnsi="Times New Roman" w:cs="Times New Roman"/>
        </w:rPr>
        <w:t>Programa</w:t>
      </w:r>
      <w:r w:rsidR="004E254A" w:rsidRPr="00DA2D46">
        <w:rPr>
          <w:rFonts w:ascii="Times New Roman" w:hAnsi="Times New Roman" w:cs="Times New Roman"/>
        </w:rPr>
        <w:t>r</w:t>
      </w:r>
      <w:r w:rsidRPr="00DA2D46">
        <w:rPr>
          <w:rFonts w:ascii="Times New Roman" w:hAnsi="Times New Roman" w:cs="Times New Roman"/>
        </w:rPr>
        <w:t xml:space="preserve"> incentivos por cumplimiento de objetivos.</w:t>
      </w:r>
    </w:p>
    <w:p w14:paraId="5BBA40C4" w14:textId="77777777" w:rsidR="00C27E76" w:rsidRPr="001E3C4F" w:rsidRDefault="00C27E76" w:rsidP="00A01024">
      <w:pPr>
        <w:spacing w:after="120"/>
        <w:ind w:left="1068"/>
        <w:contextualSpacing/>
        <w:jc w:val="both"/>
        <w:rPr>
          <w:rFonts w:ascii="Times New Roman" w:hAnsi="Times New Roman" w:cs="Times New Roman"/>
          <w:color w:val="0070C0"/>
          <w:sz w:val="10"/>
          <w:szCs w:val="10"/>
        </w:rPr>
      </w:pPr>
    </w:p>
    <w:p w14:paraId="4D6B6E30" w14:textId="77777777" w:rsidR="00FD41BE" w:rsidRPr="00B2328C" w:rsidRDefault="00FD41BE" w:rsidP="00A01024">
      <w:pPr>
        <w:spacing w:after="120"/>
        <w:contextualSpacing/>
        <w:jc w:val="both"/>
        <w:rPr>
          <w:rFonts w:ascii="Times New Roman" w:hAnsi="Times New Roman" w:cs="Times New Roman"/>
        </w:rPr>
      </w:pPr>
      <w:r w:rsidRPr="00B2328C">
        <w:rPr>
          <w:rFonts w:ascii="Times New Roman" w:hAnsi="Times New Roman" w:cs="Times New Roman"/>
        </w:rPr>
        <w:t>Medidas de Seguridad:</w:t>
      </w:r>
    </w:p>
    <w:p w14:paraId="2D6F0B3E" w14:textId="6EB95424" w:rsidR="00FD41BE" w:rsidRPr="00B2328C" w:rsidRDefault="00FD41BE" w:rsidP="00A01024">
      <w:pPr>
        <w:numPr>
          <w:ilvl w:val="0"/>
          <w:numId w:val="4"/>
        </w:numPr>
        <w:spacing w:after="120"/>
        <w:contextualSpacing/>
        <w:jc w:val="both"/>
        <w:rPr>
          <w:rFonts w:ascii="Times New Roman" w:hAnsi="Times New Roman" w:cs="Times New Roman"/>
        </w:rPr>
      </w:pPr>
      <w:r w:rsidRPr="00B2328C">
        <w:rPr>
          <w:rFonts w:ascii="Times New Roman" w:hAnsi="Times New Roman" w:cs="Times New Roman"/>
        </w:rPr>
        <w:t>El establecimiento c</w:t>
      </w:r>
      <w:r w:rsidR="00DA2D46" w:rsidRPr="00B2328C">
        <w:rPr>
          <w:rFonts w:ascii="Times New Roman" w:hAnsi="Times New Roman" w:cs="Times New Roman"/>
        </w:rPr>
        <w:t>ue</w:t>
      </w:r>
      <w:r w:rsidRPr="00B2328C">
        <w:rPr>
          <w:rFonts w:ascii="Times New Roman" w:hAnsi="Times New Roman" w:cs="Times New Roman"/>
        </w:rPr>
        <w:t>nta</w:t>
      </w:r>
      <w:r w:rsidR="00827CE0" w:rsidRPr="00B2328C">
        <w:rPr>
          <w:rFonts w:ascii="Times New Roman" w:hAnsi="Times New Roman" w:cs="Times New Roman"/>
        </w:rPr>
        <w:t xml:space="preserve"> </w:t>
      </w:r>
      <w:r w:rsidRPr="00B2328C">
        <w:rPr>
          <w:rFonts w:ascii="Times New Roman" w:hAnsi="Times New Roman" w:cs="Times New Roman"/>
        </w:rPr>
        <w:t>con todas las normas de seguridad física.</w:t>
      </w:r>
    </w:p>
    <w:p w14:paraId="180F2144" w14:textId="6E45D564" w:rsidR="00FD41BE" w:rsidRPr="00B2328C" w:rsidRDefault="00FD41BE" w:rsidP="00A01024">
      <w:pPr>
        <w:numPr>
          <w:ilvl w:val="0"/>
          <w:numId w:val="4"/>
        </w:numPr>
        <w:spacing w:after="120"/>
        <w:contextualSpacing/>
        <w:jc w:val="both"/>
        <w:rPr>
          <w:rFonts w:ascii="Times New Roman" w:hAnsi="Times New Roman" w:cs="Times New Roman"/>
        </w:rPr>
      </w:pPr>
      <w:r w:rsidRPr="00B2328C">
        <w:rPr>
          <w:rFonts w:ascii="Times New Roman" w:hAnsi="Times New Roman" w:cs="Times New Roman"/>
        </w:rPr>
        <w:t>Mant</w:t>
      </w:r>
      <w:r w:rsidR="00827CE0" w:rsidRPr="00B2328C">
        <w:rPr>
          <w:rFonts w:ascii="Times New Roman" w:hAnsi="Times New Roman" w:cs="Times New Roman"/>
        </w:rPr>
        <w:t>iene</w:t>
      </w:r>
      <w:r w:rsidRPr="00B2328C">
        <w:rPr>
          <w:rFonts w:ascii="Times New Roman" w:hAnsi="Times New Roman" w:cs="Times New Roman"/>
        </w:rPr>
        <w:t xml:space="preserve"> limpieza y orden como parte de la excelente atención al cliente.</w:t>
      </w:r>
    </w:p>
    <w:p w14:paraId="177BFC15" w14:textId="7532A9E4" w:rsidR="00FD41BE" w:rsidRPr="00B2328C" w:rsidRDefault="00827CE0" w:rsidP="00A01024">
      <w:pPr>
        <w:numPr>
          <w:ilvl w:val="0"/>
          <w:numId w:val="4"/>
        </w:numPr>
        <w:spacing w:after="120"/>
        <w:contextualSpacing/>
        <w:jc w:val="both"/>
        <w:rPr>
          <w:rFonts w:ascii="Times New Roman" w:hAnsi="Times New Roman" w:cs="Times New Roman"/>
        </w:rPr>
      </w:pPr>
      <w:r w:rsidRPr="00B2328C">
        <w:rPr>
          <w:rFonts w:ascii="Times New Roman" w:hAnsi="Times New Roman" w:cs="Times New Roman"/>
        </w:rPr>
        <w:t>Realiza pausas</w:t>
      </w:r>
      <w:r w:rsidR="00FD41BE" w:rsidRPr="00B2328C">
        <w:rPr>
          <w:rFonts w:ascii="Times New Roman" w:hAnsi="Times New Roman" w:cs="Times New Roman"/>
        </w:rPr>
        <w:t xml:space="preserve"> activas.</w:t>
      </w:r>
    </w:p>
    <w:p w14:paraId="14649069" w14:textId="77777777" w:rsidR="009959CC" w:rsidRPr="00B2328C" w:rsidRDefault="00FD41BE" w:rsidP="00A01024">
      <w:pPr>
        <w:numPr>
          <w:ilvl w:val="0"/>
          <w:numId w:val="4"/>
        </w:numPr>
        <w:spacing w:after="120"/>
        <w:contextualSpacing/>
        <w:jc w:val="both"/>
        <w:rPr>
          <w:rFonts w:ascii="Times New Roman" w:hAnsi="Times New Roman" w:cs="Times New Roman"/>
        </w:rPr>
      </w:pPr>
      <w:r w:rsidRPr="00B2328C">
        <w:rPr>
          <w:rFonts w:ascii="Times New Roman" w:hAnsi="Times New Roman" w:cs="Times New Roman"/>
        </w:rPr>
        <w:t>Regulariz</w:t>
      </w:r>
      <w:r w:rsidR="00827CE0" w:rsidRPr="00B2328C">
        <w:rPr>
          <w:rFonts w:ascii="Times New Roman" w:hAnsi="Times New Roman" w:cs="Times New Roman"/>
        </w:rPr>
        <w:t>a</w:t>
      </w:r>
      <w:r w:rsidRPr="00B2328C">
        <w:rPr>
          <w:rFonts w:ascii="Times New Roman" w:hAnsi="Times New Roman" w:cs="Times New Roman"/>
        </w:rPr>
        <w:t xml:space="preserve"> constante revisión de las necesidades de mejora en el establecimiento, así como el control de calidad.</w:t>
      </w:r>
    </w:p>
    <w:p w14:paraId="74730A4A" w14:textId="67015DAA" w:rsidR="00FD41BE" w:rsidRPr="00B2328C" w:rsidRDefault="00B2328C" w:rsidP="00A01024">
      <w:pPr>
        <w:spacing w:after="120"/>
        <w:contextualSpacing/>
        <w:jc w:val="both"/>
        <w:rPr>
          <w:rFonts w:ascii="Times New Roman" w:hAnsi="Times New Roman" w:cs="Times New Roman"/>
        </w:rPr>
      </w:pPr>
      <w:r>
        <w:rPr>
          <w:rFonts w:ascii="Times New Roman" w:hAnsi="Times New Roman" w:cs="Times New Roman"/>
        </w:rPr>
        <w:t xml:space="preserve">Medidas </w:t>
      </w:r>
      <w:r w:rsidR="00FD41BE" w:rsidRPr="00B2328C">
        <w:rPr>
          <w:rFonts w:ascii="Times New Roman" w:hAnsi="Times New Roman" w:cs="Times New Roman"/>
        </w:rPr>
        <w:t>Ambientales</w:t>
      </w:r>
      <w:r w:rsidR="00920ABC" w:rsidRPr="00B2328C">
        <w:rPr>
          <w:rFonts w:ascii="Times New Roman" w:hAnsi="Times New Roman" w:cs="Times New Roman"/>
        </w:rPr>
        <w:t>:</w:t>
      </w:r>
    </w:p>
    <w:p w14:paraId="7C5EACB8" w14:textId="77777777" w:rsidR="00FD41BE" w:rsidRPr="00B2328C" w:rsidRDefault="00FD41BE" w:rsidP="00A01024">
      <w:pPr>
        <w:pStyle w:val="Prrafodelista"/>
        <w:numPr>
          <w:ilvl w:val="0"/>
          <w:numId w:val="4"/>
        </w:numPr>
        <w:spacing w:after="120" w:line="360" w:lineRule="auto"/>
        <w:jc w:val="both"/>
        <w:rPr>
          <w:rFonts w:ascii="Times New Roman" w:hAnsi="Times New Roman" w:cs="Times New Roman"/>
          <w:sz w:val="24"/>
          <w:szCs w:val="24"/>
        </w:rPr>
      </w:pPr>
      <w:r w:rsidRPr="00B2328C">
        <w:rPr>
          <w:rFonts w:ascii="Times New Roman" w:hAnsi="Times New Roman" w:cs="Times New Roman"/>
          <w:sz w:val="24"/>
          <w:szCs w:val="24"/>
        </w:rPr>
        <w:t>Desarrollo en programa de reciclaje.</w:t>
      </w:r>
    </w:p>
    <w:p w14:paraId="57150827" w14:textId="77777777" w:rsidR="00FD41BE" w:rsidRPr="00B2328C" w:rsidRDefault="00FD41BE" w:rsidP="00A01024">
      <w:pPr>
        <w:pStyle w:val="Prrafodelista"/>
        <w:numPr>
          <w:ilvl w:val="0"/>
          <w:numId w:val="4"/>
        </w:numPr>
        <w:spacing w:after="120" w:line="360" w:lineRule="auto"/>
        <w:jc w:val="both"/>
        <w:rPr>
          <w:rFonts w:ascii="Times New Roman" w:hAnsi="Times New Roman" w:cs="Times New Roman"/>
          <w:sz w:val="24"/>
          <w:szCs w:val="24"/>
        </w:rPr>
      </w:pPr>
      <w:r w:rsidRPr="00B2328C">
        <w:rPr>
          <w:rFonts w:ascii="Times New Roman" w:hAnsi="Times New Roman" w:cs="Times New Roman"/>
          <w:sz w:val="24"/>
          <w:szCs w:val="24"/>
        </w:rPr>
        <w:t>Reducción del consumo de agua.</w:t>
      </w:r>
    </w:p>
    <w:p w14:paraId="5CE69D01" w14:textId="77777777" w:rsidR="00FD41BE" w:rsidRPr="00B2328C" w:rsidRDefault="00FD41BE" w:rsidP="00A01024">
      <w:pPr>
        <w:pStyle w:val="Prrafodelista"/>
        <w:numPr>
          <w:ilvl w:val="0"/>
          <w:numId w:val="4"/>
        </w:numPr>
        <w:spacing w:after="120" w:line="360" w:lineRule="auto"/>
        <w:jc w:val="both"/>
        <w:rPr>
          <w:rFonts w:ascii="Times New Roman" w:hAnsi="Times New Roman" w:cs="Times New Roman"/>
          <w:sz w:val="24"/>
          <w:szCs w:val="24"/>
        </w:rPr>
      </w:pPr>
      <w:r w:rsidRPr="00B2328C">
        <w:rPr>
          <w:rFonts w:ascii="Times New Roman" w:hAnsi="Times New Roman" w:cs="Times New Roman"/>
          <w:sz w:val="24"/>
          <w:szCs w:val="24"/>
        </w:rPr>
        <w:t>Utilización de productos biodegradable.</w:t>
      </w:r>
    </w:p>
    <w:p w14:paraId="16220B3A" w14:textId="757030E2" w:rsidR="00FD41BE" w:rsidRPr="00FF75BA" w:rsidRDefault="00FF75BA" w:rsidP="00A01024">
      <w:pPr>
        <w:spacing w:after="120"/>
        <w:jc w:val="both"/>
        <w:rPr>
          <w:rFonts w:ascii="Times New Roman" w:hAnsi="Times New Roman" w:cs="Times New Roman"/>
        </w:rPr>
      </w:pPr>
      <w:r>
        <w:rPr>
          <w:rFonts w:ascii="Times New Roman" w:hAnsi="Times New Roman" w:cs="Times New Roman"/>
        </w:rPr>
        <w:lastRenderedPageBreak/>
        <w:t xml:space="preserve">Medidas de aspecto </w:t>
      </w:r>
      <w:r w:rsidR="00FD41BE" w:rsidRPr="00FF75BA">
        <w:rPr>
          <w:rFonts w:ascii="Times New Roman" w:hAnsi="Times New Roman" w:cs="Times New Roman"/>
        </w:rPr>
        <w:t>Soci</w:t>
      </w:r>
      <w:r>
        <w:rPr>
          <w:rFonts w:ascii="Times New Roman" w:hAnsi="Times New Roman" w:cs="Times New Roman"/>
        </w:rPr>
        <w:t>al</w:t>
      </w:r>
      <w:r w:rsidR="00FD41BE" w:rsidRPr="00FF75BA">
        <w:rPr>
          <w:rFonts w:ascii="Times New Roman" w:hAnsi="Times New Roman" w:cs="Times New Roman"/>
        </w:rPr>
        <w:t>:</w:t>
      </w:r>
    </w:p>
    <w:p w14:paraId="33157E12" w14:textId="2C7D6AE7" w:rsidR="00FD41BE" w:rsidRPr="00FF75BA" w:rsidRDefault="00FD41BE" w:rsidP="00A01024">
      <w:pPr>
        <w:pStyle w:val="Prrafodelista"/>
        <w:numPr>
          <w:ilvl w:val="0"/>
          <w:numId w:val="5"/>
        </w:numPr>
        <w:spacing w:after="120" w:line="360" w:lineRule="auto"/>
        <w:jc w:val="both"/>
        <w:rPr>
          <w:rFonts w:ascii="Times New Roman" w:hAnsi="Times New Roman" w:cs="Times New Roman"/>
          <w:sz w:val="24"/>
          <w:szCs w:val="24"/>
        </w:rPr>
      </w:pPr>
      <w:r w:rsidRPr="00FF75BA">
        <w:rPr>
          <w:rFonts w:ascii="Times New Roman" w:hAnsi="Times New Roman" w:cs="Times New Roman"/>
          <w:sz w:val="24"/>
          <w:szCs w:val="24"/>
        </w:rPr>
        <w:t>Mant</w:t>
      </w:r>
      <w:r w:rsidR="006C3B80" w:rsidRPr="00FF75BA">
        <w:rPr>
          <w:rFonts w:ascii="Times New Roman" w:hAnsi="Times New Roman" w:cs="Times New Roman"/>
          <w:sz w:val="24"/>
          <w:szCs w:val="24"/>
        </w:rPr>
        <w:t>iene</w:t>
      </w:r>
      <w:r w:rsidRPr="00FF75BA">
        <w:rPr>
          <w:rFonts w:ascii="Times New Roman" w:hAnsi="Times New Roman" w:cs="Times New Roman"/>
          <w:sz w:val="24"/>
          <w:szCs w:val="24"/>
        </w:rPr>
        <w:t xml:space="preserve"> la cultura de trabajo en equipo y que </w:t>
      </w:r>
      <w:r w:rsidR="00367FA5" w:rsidRPr="00FF75BA">
        <w:rPr>
          <w:rFonts w:ascii="Times New Roman" w:hAnsi="Times New Roman" w:cs="Times New Roman"/>
          <w:sz w:val="24"/>
          <w:szCs w:val="24"/>
        </w:rPr>
        <w:t>se refleja</w:t>
      </w:r>
      <w:r w:rsidRPr="00FF75BA">
        <w:rPr>
          <w:rFonts w:ascii="Times New Roman" w:hAnsi="Times New Roman" w:cs="Times New Roman"/>
          <w:sz w:val="24"/>
          <w:szCs w:val="24"/>
        </w:rPr>
        <w:t xml:space="preserve"> en una excelente atención al cliente.</w:t>
      </w:r>
    </w:p>
    <w:p w14:paraId="5A9255C0" w14:textId="43B164F4" w:rsidR="00FD41BE" w:rsidRPr="00FF75BA" w:rsidRDefault="00FD41BE" w:rsidP="00A01024">
      <w:pPr>
        <w:pStyle w:val="Prrafodelista"/>
        <w:numPr>
          <w:ilvl w:val="0"/>
          <w:numId w:val="5"/>
        </w:numPr>
        <w:spacing w:after="120" w:line="360" w:lineRule="auto"/>
        <w:jc w:val="both"/>
        <w:rPr>
          <w:rFonts w:ascii="Times New Roman" w:hAnsi="Times New Roman" w:cs="Times New Roman"/>
          <w:sz w:val="24"/>
          <w:szCs w:val="24"/>
        </w:rPr>
      </w:pPr>
      <w:r w:rsidRPr="00FF75BA">
        <w:rPr>
          <w:rFonts w:ascii="Times New Roman" w:hAnsi="Times New Roman" w:cs="Times New Roman"/>
          <w:sz w:val="24"/>
          <w:szCs w:val="24"/>
        </w:rPr>
        <w:t>Trabaja con proveedores alineados a</w:t>
      </w:r>
      <w:r w:rsidR="00367FA5" w:rsidRPr="00FF75BA">
        <w:rPr>
          <w:rFonts w:ascii="Times New Roman" w:hAnsi="Times New Roman" w:cs="Times New Roman"/>
          <w:sz w:val="24"/>
          <w:szCs w:val="24"/>
        </w:rPr>
        <w:t xml:space="preserve">l </w:t>
      </w:r>
      <w:r w:rsidRPr="00FF75BA">
        <w:rPr>
          <w:rFonts w:ascii="Times New Roman" w:hAnsi="Times New Roman" w:cs="Times New Roman"/>
          <w:sz w:val="24"/>
          <w:szCs w:val="24"/>
        </w:rPr>
        <w:t>trabajo honesto y respeto mutuo.</w:t>
      </w:r>
    </w:p>
    <w:p w14:paraId="3AF07F17" w14:textId="3CE1E3A2" w:rsidR="00FD41BE" w:rsidRPr="00FF75BA" w:rsidRDefault="00FD41BE" w:rsidP="00A01024">
      <w:pPr>
        <w:pStyle w:val="Prrafodelista"/>
        <w:numPr>
          <w:ilvl w:val="0"/>
          <w:numId w:val="5"/>
        </w:numPr>
        <w:spacing w:after="120" w:line="360" w:lineRule="auto"/>
        <w:jc w:val="both"/>
        <w:rPr>
          <w:rFonts w:ascii="Times New Roman" w:hAnsi="Times New Roman" w:cs="Times New Roman"/>
          <w:sz w:val="24"/>
          <w:szCs w:val="24"/>
        </w:rPr>
      </w:pPr>
      <w:r w:rsidRPr="00FF75BA">
        <w:rPr>
          <w:rFonts w:ascii="Times New Roman" w:hAnsi="Times New Roman" w:cs="Times New Roman"/>
          <w:sz w:val="24"/>
          <w:szCs w:val="24"/>
        </w:rPr>
        <w:t>Mant</w:t>
      </w:r>
      <w:r w:rsidR="0057518D" w:rsidRPr="00FF75BA">
        <w:rPr>
          <w:rFonts w:ascii="Times New Roman" w:hAnsi="Times New Roman" w:cs="Times New Roman"/>
          <w:sz w:val="24"/>
          <w:szCs w:val="24"/>
        </w:rPr>
        <w:t>iene</w:t>
      </w:r>
      <w:r w:rsidRPr="00FF75BA">
        <w:rPr>
          <w:rFonts w:ascii="Times New Roman" w:hAnsi="Times New Roman" w:cs="Times New Roman"/>
          <w:sz w:val="24"/>
          <w:szCs w:val="24"/>
        </w:rPr>
        <w:t xml:space="preserve"> estándares de calidad y cuidado con productos que se encuentre</w:t>
      </w:r>
      <w:r w:rsidR="0057518D" w:rsidRPr="00FF75BA">
        <w:rPr>
          <w:rFonts w:ascii="Times New Roman" w:hAnsi="Times New Roman" w:cs="Times New Roman"/>
          <w:sz w:val="24"/>
          <w:szCs w:val="24"/>
        </w:rPr>
        <w:t>n</w:t>
      </w:r>
      <w:r w:rsidRPr="00FF75BA">
        <w:rPr>
          <w:rFonts w:ascii="Times New Roman" w:hAnsi="Times New Roman" w:cs="Times New Roman"/>
          <w:sz w:val="24"/>
          <w:szCs w:val="24"/>
        </w:rPr>
        <w:t xml:space="preserve"> con fechas próximas a vencer según el empaque.</w:t>
      </w:r>
    </w:p>
    <w:p w14:paraId="159F2F72" w14:textId="36DEFD38" w:rsidR="00853D0D" w:rsidRPr="00FF75BA" w:rsidRDefault="00853D0D" w:rsidP="00A01024">
      <w:pPr>
        <w:pStyle w:val="Ttulo3"/>
        <w:spacing w:before="0" w:after="120" w:line="360" w:lineRule="auto"/>
      </w:pPr>
      <w:bookmarkStart w:id="69" w:name="_Toc47266480"/>
      <w:bookmarkStart w:id="70" w:name="_Toc62753812"/>
      <w:bookmarkStart w:id="71" w:name="_Toc112943804"/>
      <w:r w:rsidRPr="00FF75BA">
        <w:t>FODA</w:t>
      </w:r>
      <w:bookmarkEnd w:id="69"/>
      <w:bookmarkEnd w:id="70"/>
      <w:bookmarkEnd w:id="71"/>
    </w:p>
    <w:p w14:paraId="246AF662" w14:textId="4C6E4C30" w:rsidR="00184E94" w:rsidRDefault="00853D0D" w:rsidP="00A01024">
      <w:pPr>
        <w:spacing w:after="120"/>
        <w:ind w:firstLine="709"/>
        <w:jc w:val="both"/>
        <w:rPr>
          <w:rFonts w:ascii="Times New Roman" w:hAnsi="Times New Roman" w:cs="Times New Roman"/>
        </w:rPr>
      </w:pPr>
      <w:r w:rsidRPr="00FF75BA">
        <w:t xml:space="preserve">Para </w:t>
      </w:r>
      <w:proofErr w:type="spellStart"/>
      <w:r w:rsidRPr="00FF75BA">
        <w:t>Houben</w:t>
      </w:r>
      <w:proofErr w:type="spellEnd"/>
      <w:r w:rsidRPr="00FF75BA">
        <w:t xml:space="preserve"> (1999), las fortalezas y debilidades conforman un entorno interno que puede ser controlado, mientras que otros factores están en un ambiente externo que no puede ser manipulado. </w:t>
      </w:r>
      <w:sdt>
        <w:sdtPr>
          <w:id w:val="-572118127"/>
          <w:citation/>
        </w:sdtPr>
        <w:sdtContent>
          <w:r w:rsidR="007D5683" w:rsidRPr="00FF75BA">
            <w:fldChar w:fldCharType="begin"/>
          </w:r>
          <w:r w:rsidR="007D5683" w:rsidRPr="00FF75BA">
            <w:rPr>
              <w:lang w:val="es-ES"/>
            </w:rPr>
            <w:instrText xml:space="preserve"> CITATION Mar08 \l 3082 </w:instrText>
          </w:r>
          <w:r w:rsidR="007D5683" w:rsidRPr="00FF75BA">
            <w:fldChar w:fldCharType="separate"/>
          </w:r>
          <w:r w:rsidR="007D5683" w:rsidRPr="00FF75BA">
            <w:rPr>
              <w:noProof/>
              <w:lang w:val="es-ES"/>
            </w:rPr>
            <w:t>(Mariño Ibáñez, Cortés Aldana, &amp; Garzón Ruiz, 2008)</w:t>
          </w:r>
          <w:r w:rsidR="007D5683" w:rsidRPr="00FF75BA">
            <w:fldChar w:fldCharType="end"/>
          </w:r>
        </w:sdtContent>
      </w:sdt>
      <w:r w:rsidRPr="00FF75BA">
        <w:t>, por su parte, señalan que el análisis FODA considera que una estrategia tiene que lograr un equilibrio o ajuste entre la capacidad interna de la organización y su situación de carácter externo</w:t>
      </w:r>
      <w:r w:rsidR="00C27E76" w:rsidRPr="00FF75BA">
        <w:t>.</w:t>
      </w:r>
      <w:sdt>
        <w:sdtPr>
          <w:id w:val="-1810783628"/>
          <w:citation/>
        </w:sdtPr>
        <w:sdtContent>
          <w:r w:rsidR="00B263FE" w:rsidRPr="00FF75BA">
            <w:fldChar w:fldCharType="begin"/>
          </w:r>
          <w:r w:rsidR="00B263FE" w:rsidRPr="00FF75BA">
            <w:rPr>
              <w:lang w:val="es-ES"/>
            </w:rPr>
            <w:instrText xml:space="preserve"> CITATION Min97 \l 3082 </w:instrText>
          </w:r>
          <w:r w:rsidR="00B263FE" w:rsidRPr="00FF75BA">
            <w:fldChar w:fldCharType="separate"/>
          </w:r>
          <w:r w:rsidR="00B263FE" w:rsidRPr="00FF75BA">
            <w:rPr>
              <w:noProof/>
              <w:lang w:val="es-ES"/>
            </w:rPr>
            <w:t xml:space="preserve"> (Mintzberg, Quinn, &amp; VOyer, 1997)</w:t>
          </w:r>
          <w:r w:rsidR="00B263FE" w:rsidRPr="00FF75BA">
            <w:fldChar w:fldCharType="end"/>
          </w:r>
        </w:sdtContent>
      </w:sdt>
      <w:r w:rsidRPr="00FF75BA">
        <w:t xml:space="preserve"> </w:t>
      </w:r>
    </w:p>
    <w:p w14:paraId="5B7963E6" w14:textId="600B167F" w:rsidR="00853D0D" w:rsidRPr="00217386" w:rsidRDefault="000B7F34" w:rsidP="00A01024">
      <w:pPr>
        <w:spacing w:after="120"/>
        <w:jc w:val="both"/>
      </w:pPr>
      <w:r w:rsidRPr="00217386">
        <w:rPr>
          <w:rFonts w:ascii="Times New Roman" w:hAnsi="Times New Roman" w:cs="Times New Roman"/>
        </w:rPr>
        <w:tab/>
        <w:t>Se tiene en cuenta los resultados del diagnóstico inicial</w:t>
      </w:r>
      <w:r w:rsidR="00E942AC" w:rsidRPr="00217386">
        <w:rPr>
          <w:rFonts w:ascii="Times New Roman" w:hAnsi="Times New Roman" w:cs="Times New Roman"/>
        </w:rPr>
        <w:t>,</w:t>
      </w:r>
      <w:r w:rsidRPr="00217386">
        <w:rPr>
          <w:rFonts w:ascii="Times New Roman" w:hAnsi="Times New Roman" w:cs="Times New Roman"/>
        </w:rPr>
        <w:t xml:space="preserve"> se identifica las </w:t>
      </w:r>
      <w:r w:rsidR="00217386" w:rsidRPr="00217386">
        <w:rPr>
          <w:rFonts w:ascii="Times New Roman" w:hAnsi="Times New Roman" w:cs="Times New Roman"/>
        </w:rPr>
        <w:t>f</w:t>
      </w:r>
      <w:r w:rsidRPr="00217386">
        <w:rPr>
          <w:rFonts w:ascii="Times New Roman" w:hAnsi="Times New Roman" w:cs="Times New Roman"/>
        </w:rPr>
        <w:t xml:space="preserve">ortalezas, </w:t>
      </w:r>
      <w:r w:rsidR="00217386" w:rsidRPr="00217386">
        <w:rPr>
          <w:rFonts w:ascii="Times New Roman" w:hAnsi="Times New Roman" w:cs="Times New Roman"/>
        </w:rPr>
        <w:t>o</w:t>
      </w:r>
      <w:r w:rsidRPr="00217386">
        <w:rPr>
          <w:rFonts w:ascii="Times New Roman" w:hAnsi="Times New Roman" w:cs="Times New Roman"/>
        </w:rPr>
        <w:t xml:space="preserve">portunidades, </w:t>
      </w:r>
      <w:r w:rsidR="00217386" w:rsidRPr="00217386">
        <w:rPr>
          <w:rFonts w:ascii="Times New Roman" w:hAnsi="Times New Roman" w:cs="Times New Roman"/>
        </w:rPr>
        <w:t>d</w:t>
      </w:r>
      <w:r w:rsidRPr="00217386">
        <w:rPr>
          <w:rFonts w:ascii="Times New Roman" w:hAnsi="Times New Roman" w:cs="Times New Roman"/>
        </w:rPr>
        <w:t xml:space="preserve">ebilidades y </w:t>
      </w:r>
      <w:r w:rsidR="00217386" w:rsidRPr="00217386">
        <w:rPr>
          <w:rFonts w:ascii="Times New Roman" w:hAnsi="Times New Roman" w:cs="Times New Roman"/>
        </w:rPr>
        <w:t>a</w:t>
      </w:r>
      <w:r w:rsidRPr="00217386">
        <w:rPr>
          <w:rFonts w:ascii="Times New Roman" w:hAnsi="Times New Roman" w:cs="Times New Roman"/>
        </w:rPr>
        <w:t>menazas para la introducción en el mercado del sector de</w:t>
      </w:r>
      <w:r w:rsidR="00E942AC" w:rsidRPr="00217386">
        <w:rPr>
          <w:rFonts w:ascii="Times New Roman" w:hAnsi="Times New Roman" w:cs="Times New Roman"/>
        </w:rPr>
        <w:t xml:space="preserve"> </w:t>
      </w:r>
      <w:proofErr w:type="spellStart"/>
      <w:r w:rsidR="00767CC4" w:rsidRPr="00217386">
        <w:rPr>
          <w:rFonts w:ascii="Times New Roman" w:hAnsi="Times New Roman" w:cs="Times New Roman"/>
        </w:rPr>
        <w:t>Solanda</w:t>
      </w:r>
      <w:proofErr w:type="spellEnd"/>
      <w:r w:rsidRPr="00217386">
        <w:rPr>
          <w:rFonts w:ascii="Times New Roman" w:hAnsi="Times New Roman" w:cs="Times New Roman"/>
        </w:rPr>
        <w:t>, cantón Quito, provincia de Pichincha de la bodega de víveres de consumo masivo “</w:t>
      </w:r>
      <w:proofErr w:type="spellStart"/>
      <w:r w:rsidRPr="00217386">
        <w:rPr>
          <w:rFonts w:ascii="Times New Roman" w:hAnsi="Times New Roman" w:cs="Times New Roman"/>
        </w:rPr>
        <w:t>Consumaxi</w:t>
      </w:r>
      <w:proofErr w:type="spellEnd"/>
      <w:r w:rsidRPr="00217386">
        <w:rPr>
          <w:rFonts w:ascii="Times New Roman" w:hAnsi="Times New Roman" w:cs="Times New Roman"/>
        </w:rPr>
        <w:t>”.</w:t>
      </w:r>
    </w:p>
    <w:p w14:paraId="5AFA68B0" w14:textId="77777777" w:rsidR="00853D0D" w:rsidRPr="00217386" w:rsidRDefault="00853D0D" w:rsidP="00A01024">
      <w:pPr>
        <w:pStyle w:val="Ttulo4"/>
        <w:spacing w:before="0" w:after="120" w:line="360" w:lineRule="auto"/>
        <w:rPr>
          <w:i w:val="0"/>
        </w:rPr>
      </w:pPr>
      <w:r w:rsidRPr="00217386">
        <w:t>Fortalezas.</w:t>
      </w:r>
    </w:p>
    <w:p w14:paraId="538F049F" w14:textId="77777777" w:rsidR="00853D0D" w:rsidRPr="00320FF1" w:rsidRDefault="00853D0D" w:rsidP="00A01024">
      <w:pPr>
        <w:numPr>
          <w:ilvl w:val="0"/>
          <w:numId w:val="7"/>
        </w:numPr>
        <w:spacing w:after="120"/>
        <w:contextualSpacing/>
        <w:jc w:val="both"/>
        <w:rPr>
          <w:rFonts w:ascii="Times New Roman" w:hAnsi="Times New Roman" w:cs="Times New Roman"/>
        </w:rPr>
      </w:pPr>
      <w:r w:rsidRPr="00320FF1">
        <w:rPr>
          <w:rFonts w:ascii="Times New Roman" w:hAnsi="Times New Roman" w:cs="Times New Roman"/>
        </w:rPr>
        <w:t>Productos calidad y variedad.</w:t>
      </w:r>
    </w:p>
    <w:p w14:paraId="1A5994F8" w14:textId="77777777" w:rsidR="00853D0D" w:rsidRPr="00320FF1" w:rsidRDefault="00853D0D" w:rsidP="00A01024">
      <w:pPr>
        <w:numPr>
          <w:ilvl w:val="0"/>
          <w:numId w:val="7"/>
        </w:numPr>
        <w:spacing w:after="120"/>
        <w:contextualSpacing/>
        <w:jc w:val="both"/>
        <w:rPr>
          <w:rFonts w:ascii="Times New Roman" w:hAnsi="Times New Roman" w:cs="Times New Roman"/>
        </w:rPr>
      </w:pPr>
      <w:r w:rsidRPr="00320FF1">
        <w:rPr>
          <w:rFonts w:ascii="Times New Roman" w:hAnsi="Times New Roman" w:cs="Times New Roman"/>
        </w:rPr>
        <w:t>Convenio con proveedores.</w:t>
      </w:r>
    </w:p>
    <w:p w14:paraId="79B4A430" w14:textId="77777777" w:rsidR="00853D0D" w:rsidRPr="00320FF1" w:rsidRDefault="00853D0D" w:rsidP="00A01024">
      <w:pPr>
        <w:numPr>
          <w:ilvl w:val="0"/>
          <w:numId w:val="7"/>
        </w:numPr>
        <w:spacing w:after="120"/>
        <w:contextualSpacing/>
        <w:jc w:val="both"/>
        <w:rPr>
          <w:rFonts w:ascii="Times New Roman" w:hAnsi="Times New Roman" w:cs="Times New Roman"/>
        </w:rPr>
      </w:pPr>
      <w:r w:rsidRPr="00320FF1">
        <w:rPr>
          <w:rFonts w:ascii="Times New Roman" w:hAnsi="Times New Roman" w:cs="Times New Roman"/>
        </w:rPr>
        <w:t>Precios competitivos.</w:t>
      </w:r>
    </w:p>
    <w:p w14:paraId="220BCB30" w14:textId="77777777" w:rsidR="00853D0D" w:rsidRPr="00320FF1" w:rsidRDefault="00853D0D" w:rsidP="00A01024">
      <w:pPr>
        <w:numPr>
          <w:ilvl w:val="0"/>
          <w:numId w:val="7"/>
        </w:numPr>
        <w:spacing w:after="120"/>
        <w:contextualSpacing/>
        <w:jc w:val="both"/>
        <w:rPr>
          <w:rFonts w:ascii="Times New Roman" w:hAnsi="Times New Roman" w:cs="Times New Roman"/>
        </w:rPr>
      </w:pPr>
      <w:r w:rsidRPr="00320FF1">
        <w:rPr>
          <w:rFonts w:ascii="Times New Roman" w:hAnsi="Times New Roman" w:cs="Times New Roman"/>
        </w:rPr>
        <w:t>Personal de atención al cliente en constante capacitación.</w:t>
      </w:r>
    </w:p>
    <w:p w14:paraId="4BB64A6B" w14:textId="1699C358" w:rsidR="00853D0D" w:rsidRPr="00847141" w:rsidRDefault="00853D0D" w:rsidP="00A01024">
      <w:pPr>
        <w:numPr>
          <w:ilvl w:val="0"/>
          <w:numId w:val="7"/>
        </w:numPr>
        <w:spacing w:after="120"/>
        <w:contextualSpacing/>
        <w:jc w:val="both"/>
        <w:rPr>
          <w:color w:val="0070C0"/>
        </w:rPr>
      </w:pPr>
      <w:r w:rsidRPr="00320FF1">
        <w:rPr>
          <w:rFonts w:ascii="Times New Roman" w:hAnsi="Times New Roman" w:cs="Times New Roman"/>
        </w:rPr>
        <w:t>Herramientas necesarias para la correcta atención</w:t>
      </w:r>
      <w:r w:rsidRPr="00847141">
        <w:rPr>
          <w:rFonts w:ascii="Times New Roman" w:hAnsi="Times New Roman" w:cs="Times New Roman"/>
          <w:color w:val="0070C0"/>
        </w:rPr>
        <w:t>.</w:t>
      </w:r>
    </w:p>
    <w:p w14:paraId="2B51D0B3" w14:textId="77777777" w:rsidR="00853D0D" w:rsidRPr="00D506C1" w:rsidRDefault="00853D0D" w:rsidP="00A01024">
      <w:pPr>
        <w:pStyle w:val="Ttulo4"/>
        <w:spacing w:before="0" w:after="120" w:line="360" w:lineRule="auto"/>
        <w:rPr>
          <w:i w:val="0"/>
        </w:rPr>
      </w:pPr>
      <w:r w:rsidRPr="00D506C1">
        <w:t>Oportunidades.</w:t>
      </w:r>
    </w:p>
    <w:p w14:paraId="7CC03718" w14:textId="77777777" w:rsidR="00853D0D" w:rsidRPr="00D506C1" w:rsidRDefault="00853D0D" w:rsidP="00A01024">
      <w:pPr>
        <w:numPr>
          <w:ilvl w:val="0"/>
          <w:numId w:val="6"/>
        </w:numPr>
        <w:spacing w:after="120"/>
        <w:contextualSpacing/>
        <w:jc w:val="both"/>
        <w:rPr>
          <w:rFonts w:ascii="Times New Roman" w:hAnsi="Times New Roman" w:cs="Times New Roman"/>
        </w:rPr>
      </w:pPr>
      <w:r w:rsidRPr="00D506C1">
        <w:rPr>
          <w:rFonts w:ascii="Times New Roman" w:hAnsi="Times New Roman" w:cs="Times New Roman"/>
        </w:rPr>
        <w:t>Únicos en el sector.</w:t>
      </w:r>
    </w:p>
    <w:p w14:paraId="750E8C47" w14:textId="77777777" w:rsidR="00853D0D" w:rsidRPr="00D506C1" w:rsidRDefault="00853D0D" w:rsidP="00A01024">
      <w:pPr>
        <w:numPr>
          <w:ilvl w:val="0"/>
          <w:numId w:val="6"/>
        </w:numPr>
        <w:spacing w:after="120"/>
        <w:contextualSpacing/>
        <w:jc w:val="both"/>
        <w:rPr>
          <w:rFonts w:ascii="Times New Roman" w:hAnsi="Times New Roman" w:cs="Times New Roman"/>
        </w:rPr>
      </w:pPr>
      <w:r w:rsidRPr="00D506C1">
        <w:rPr>
          <w:rFonts w:ascii="Times New Roman" w:hAnsi="Times New Roman" w:cs="Times New Roman"/>
        </w:rPr>
        <w:t>Elevada concurrencia de personas.</w:t>
      </w:r>
    </w:p>
    <w:p w14:paraId="4A2863AC" w14:textId="6A703879" w:rsidR="00853D0D" w:rsidRPr="00D506C1" w:rsidRDefault="00A77CBA" w:rsidP="00A01024">
      <w:pPr>
        <w:numPr>
          <w:ilvl w:val="0"/>
          <w:numId w:val="6"/>
        </w:numPr>
        <w:spacing w:after="120"/>
        <w:contextualSpacing/>
        <w:jc w:val="both"/>
        <w:rPr>
          <w:rFonts w:ascii="Times New Roman" w:hAnsi="Times New Roman" w:cs="Times New Roman"/>
        </w:rPr>
      </w:pPr>
      <w:r w:rsidRPr="00D506C1">
        <w:rPr>
          <w:rFonts w:ascii="Times New Roman" w:hAnsi="Times New Roman" w:cs="Times New Roman"/>
        </w:rPr>
        <w:t>Localización en una zona céntrica con gran afluencia de personas.</w:t>
      </w:r>
    </w:p>
    <w:p w14:paraId="6E3371EA" w14:textId="42C0494D" w:rsidR="007E26BF" w:rsidRPr="00D506C1" w:rsidRDefault="007E26BF" w:rsidP="00A01024">
      <w:pPr>
        <w:numPr>
          <w:ilvl w:val="0"/>
          <w:numId w:val="6"/>
        </w:numPr>
        <w:spacing w:after="120"/>
        <w:contextualSpacing/>
        <w:jc w:val="both"/>
        <w:rPr>
          <w:rFonts w:ascii="Times New Roman" w:hAnsi="Times New Roman" w:cs="Times New Roman"/>
        </w:rPr>
      </w:pPr>
      <w:r w:rsidRPr="00D506C1">
        <w:rPr>
          <w:rFonts w:ascii="Times New Roman" w:hAnsi="Times New Roman" w:cs="Times New Roman"/>
        </w:rPr>
        <w:lastRenderedPageBreak/>
        <w:t>Política del estado favorables a los pequeños y medianos negocios.</w:t>
      </w:r>
    </w:p>
    <w:p w14:paraId="6FBBF0D3" w14:textId="77777777" w:rsidR="00853D0D" w:rsidRPr="00D506C1" w:rsidRDefault="00853D0D" w:rsidP="00A01024">
      <w:pPr>
        <w:pStyle w:val="Ttulo4"/>
        <w:spacing w:before="0" w:after="120" w:line="360" w:lineRule="auto"/>
        <w:rPr>
          <w:iCs/>
        </w:rPr>
      </w:pPr>
      <w:r w:rsidRPr="00D506C1">
        <w:t>Debilidades</w:t>
      </w:r>
      <w:r w:rsidRPr="00D506C1">
        <w:rPr>
          <w:iCs/>
        </w:rPr>
        <w:t>.</w:t>
      </w:r>
    </w:p>
    <w:p w14:paraId="1812B59B" w14:textId="77777777" w:rsidR="00853D0D" w:rsidRPr="00D506C1" w:rsidRDefault="00853D0D" w:rsidP="00A01024">
      <w:pPr>
        <w:numPr>
          <w:ilvl w:val="0"/>
          <w:numId w:val="9"/>
        </w:numPr>
        <w:spacing w:after="120"/>
        <w:contextualSpacing/>
        <w:jc w:val="both"/>
        <w:rPr>
          <w:rFonts w:ascii="Times New Roman" w:hAnsi="Times New Roman" w:cs="Times New Roman"/>
        </w:rPr>
      </w:pPr>
      <w:r w:rsidRPr="00D506C1">
        <w:rPr>
          <w:rFonts w:ascii="Times New Roman" w:hAnsi="Times New Roman" w:cs="Times New Roman"/>
        </w:rPr>
        <w:t>Ser nuevos en el sector.</w:t>
      </w:r>
    </w:p>
    <w:p w14:paraId="20CDC4F7" w14:textId="77777777" w:rsidR="00853D0D" w:rsidRPr="00D506C1" w:rsidRDefault="00853D0D" w:rsidP="00A01024">
      <w:pPr>
        <w:numPr>
          <w:ilvl w:val="0"/>
          <w:numId w:val="9"/>
        </w:numPr>
        <w:spacing w:after="120"/>
        <w:contextualSpacing/>
        <w:jc w:val="both"/>
        <w:rPr>
          <w:rFonts w:ascii="Times New Roman" w:hAnsi="Times New Roman" w:cs="Times New Roman"/>
        </w:rPr>
      </w:pPr>
      <w:r w:rsidRPr="00D506C1">
        <w:rPr>
          <w:rFonts w:ascii="Times New Roman" w:hAnsi="Times New Roman" w:cs="Times New Roman"/>
        </w:rPr>
        <w:t>Educación financiera.</w:t>
      </w:r>
    </w:p>
    <w:p w14:paraId="47BE9D54" w14:textId="4C9D1AD4" w:rsidR="00853D0D" w:rsidRPr="00CE00BE" w:rsidRDefault="00CE00BE" w:rsidP="00A01024">
      <w:pPr>
        <w:numPr>
          <w:ilvl w:val="0"/>
          <w:numId w:val="9"/>
        </w:numPr>
        <w:spacing w:after="120"/>
        <w:contextualSpacing/>
        <w:jc w:val="both"/>
        <w:rPr>
          <w:rFonts w:ascii="Times New Roman" w:hAnsi="Times New Roman" w:cs="Times New Roman"/>
        </w:rPr>
      </w:pPr>
      <w:r>
        <w:t>P</w:t>
      </w:r>
      <w:r w:rsidRPr="00CE00BE">
        <w:t xml:space="preserve">ersonal </w:t>
      </w:r>
      <w:r>
        <w:t xml:space="preserve">con desconocimiento </w:t>
      </w:r>
      <w:r w:rsidRPr="00CE00BE">
        <w:t>en área tecnológica</w:t>
      </w:r>
      <w:r>
        <w:t xml:space="preserve"> </w:t>
      </w:r>
    </w:p>
    <w:p w14:paraId="692BE504" w14:textId="77777777" w:rsidR="00853D0D" w:rsidRPr="00D506C1" w:rsidRDefault="00853D0D" w:rsidP="00A01024">
      <w:pPr>
        <w:pStyle w:val="Ttulo4"/>
        <w:spacing w:before="0" w:after="120" w:line="360" w:lineRule="auto"/>
        <w:rPr>
          <w:iCs/>
        </w:rPr>
      </w:pPr>
      <w:r w:rsidRPr="00D506C1">
        <w:t>Amenazas</w:t>
      </w:r>
      <w:r w:rsidRPr="00D506C1">
        <w:rPr>
          <w:iCs/>
        </w:rPr>
        <w:t>.</w:t>
      </w:r>
    </w:p>
    <w:p w14:paraId="53FDBD78" w14:textId="77777777" w:rsidR="00853D0D" w:rsidRPr="00D506C1" w:rsidRDefault="00853D0D" w:rsidP="00A01024">
      <w:pPr>
        <w:numPr>
          <w:ilvl w:val="0"/>
          <w:numId w:val="8"/>
        </w:numPr>
        <w:spacing w:after="120"/>
        <w:contextualSpacing/>
        <w:jc w:val="both"/>
        <w:rPr>
          <w:rFonts w:ascii="Times New Roman" w:hAnsi="Times New Roman" w:cs="Times New Roman"/>
        </w:rPr>
      </w:pPr>
      <w:r w:rsidRPr="00D506C1">
        <w:rPr>
          <w:rFonts w:ascii="Times New Roman" w:hAnsi="Times New Roman" w:cs="Times New Roman"/>
        </w:rPr>
        <w:t>Crisis política e inestabilidad económica.</w:t>
      </w:r>
    </w:p>
    <w:p w14:paraId="485A7777" w14:textId="77777777" w:rsidR="00853D0D" w:rsidRPr="00D506C1" w:rsidRDefault="00853D0D" w:rsidP="00A01024">
      <w:pPr>
        <w:numPr>
          <w:ilvl w:val="0"/>
          <w:numId w:val="8"/>
        </w:numPr>
        <w:spacing w:after="120"/>
        <w:contextualSpacing/>
        <w:jc w:val="both"/>
        <w:rPr>
          <w:rFonts w:ascii="Times New Roman" w:hAnsi="Times New Roman" w:cs="Times New Roman"/>
        </w:rPr>
      </w:pPr>
      <w:r w:rsidRPr="00D506C1">
        <w:rPr>
          <w:rFonts w:ascii="Times New Roman" w:hAnsi="Times New Roman" w:cs="Times New Roman"/>
        </w:rPr>
        <w:t>Lenta recuperación de la crisis sanitaria del covid-19.</w:t>
      </w:r>
    </w:p>
    <w:p w14:paraId="6F739EED" w14:textId="377428FD" w:rsidR="0097003E" w:rsidRPr="00D506C1" w:rsidRDefault="00853D0D" w:rsidP="00A01024">
      <w:pPr>
        <w:numPr>
          <w:ilvl w:val="0"/>
          <w:numId w:val="8"/>
        </w:numPr>
        <w:spacing w:after="120"/>
        <w:contextualSpacing/>
        <w:jc w:val="both"/>
      </w:pPr>
      <w:r w:rsidRPr="00255354">
        <w:rPr>
          <w:rFonts w:ascii="Times New Roman" w:hAnsi="Times New Roman" w:cs="Times New Roman"/>
        </w:rPr>
        <w:t>Falta de materia prima en proveedores.</w:t>
      </w:r>
    </w:p>
    <w:p w14:paraId="493FBC14" w14:textId="6D5709DD" w:rsidR="00B230B3" w:rsidRPr="00D506C1" w:rsidRDefault="00B230B3" w:rsidP="00A01024">
      <w:pPr>
        <w:pStyle w:val="Ttulo2"/>
        <w:spacing w:before="0" w:after="120" w:line="360" w:lineRule="auto"/>
      </w:pPr>
      <w:bookmarkStart w:id="72" w:name="_Toc47266481"/>
      <w:bookmarkStart w:id="73" w:name="_Toc62753813"/>
      <w:bookmarkStart w:id="74" w:name="_Toc112943805"/>
      <w:r w:rsidRPr="00D506C1">
        <w:t>Desarrollo organizacional</w:t>
      </w:r>
      <w:bookmarkEnd w:id="72"/>
      <w:bookmarkEnd w:id="73"/>
      <w:bookmarkEnd w:id="74"/>
    </w:p>
    <w:p w14:paraId="64371511" w14:textId="48951BDA" w:rsidR="00B230B3" w:rsidRPr="00D506C1" w:rsidRDefault="00B230B3" w:rsidP="00A01024">
      <w:pPr>
        <w:pStyle w:val="Ttulo3"/>
        <w:spacing w:before="0" w:after="120" w:line="360" w:lineRule="auto"/>
      </w:pPr>
      <w:bookmarkStart w:id="75" w:name="_Toc47266482"/>
      <w:bookmarkStart w:id="76" w:name="_Toc62753814"/>
      <w:bookmarkStart w:id="77" w:name="_Toc112943806"/>
      <w:r w:rsidRPr="00D506C1">
        <w:t>Tipo de Estructura.</w:t>
      </w:r>
      <w:bookmarkEnd w:id="75"/>
      <w:bookmarkEnd w:id="76"/>
      <w:bookmarkEnd w:id="77"/>
      <w:r w:rsidRPr="00D506C1">
        <w:t xml:space="preserve">  </w:t>
      </w:r>
    </w:p>
    <w:p w14:paraId="30301002" w14:textId="77777777" w:rsidR="00B230B3" w:rsidRPr="00D506C1" w:rsidRDefault="00B230B3" w:rsidP="00A01024">
      <w:pPr>
        <w:pStyle w:val="Ttulo4"/>
        <w:spacing w:before="0" w:after="120" w:line="360" w:lineRule="auto"/>
        <w:rPr>
          <w:iCs/>
        </w:rPr>
      </w:pPr>
      <w:r w:rsidRPr="00D506C1">
        <w:t>Diferenciación</w:t>
      </w:r>
      <w:r w:rsidRPr="00D506C1">
        <w:rPr>
          <w:iCs/>
        </w:rPr>
        <w:t>.</w:t>
      </w:r>
    </w:p>
    <w:p w14:paraId="3EE2E69B" w14:textId="0E82B4C8" w:rsidR="00B230B3" w:rsidRPr="00D506C1" w:rsidRDefault="00B230B3" w:rsidP="00A01024">
      <w:pPr>
        <w:spacing w:after="120"/>
        <w:ind w:firstLine="709"/>
        <w:jc w:val="both"/>
        <w:rPr>
          <w:rFonts w:eastAsiaTheme="majorEastAsia"/>
          <w:b/>
        </w:rPr>
      </w:pPr>
      <w:r w:rsidRPr="00D506C1">
        <w:rPr>
          <w:shd w:val="clear" w:color="auto" w:fill="FFFFFF"/>
        </w:rPr>
        <w:t>Un esfuerzo total de la organización para mejorar efectividad de equipo, procesos de toma de decisiones, en colaboración con Consultores de comportamiento… enfatizado en la efectividad de equipo y la misión.</w:t>
      </w:r>
      <w:sdt>
        <w:sdtPr>
          <w:rPr>
            <w:shd w:val="clear" w:color="auto" w:fill="FFFFFF"/>
          </w:rPr>
          <w:id w:val="1935078687"/>
          <w:citation/>
        </w:sdtPr>
        <w:sdtContent>
          <w:r w:rsidR="00A508C3">
            <w:rPr>
              <w:shd w:val="clear" w:color="auto" w:fill="FFFFFF"/>
            </w:rPr>
            <w:fldChar w:fldCharType="begin"/>
          </w:r>
          <w:r w:rsidR="00A508C3">
            <w:rPr>
              <w:shd w:val="clear" w:color="auto" w:fill="FFFFFF"/>
              <w:lang w:val="es-ES"/>
            </w:rPr>
            <w:instrText xml:space="preserve"> CITATION Fre96 \l 3082 </w:instrText>
          </w:r>
          <w:r w:rsidR="00A508C3">
            <w:rPr>
              <w:shd w:val="clear" w:color="auto" w:fill="FFFFFF"/>
            </w:rPr>
            <w:fldChar w:fldCharType="separate"/>
          </w:r>
          <w:r w:rsidR="00A508C3">
            <w:rPr>
              <w:noProof/>
              <w:shd w:val="clear" w:color="auto" w:fill="FFFFFF"/>
              <w:lang w:val="es-ES"/>
            </w:rPr>
            <w:t xml:space="preserve"> </w:t>
          </w:r>
          <w:r w:rsidR="00A508C3" w:rsidRPr="00A508C3">
            <w:rPr>
              <w:noProof/>
              <w:shd w:val="clear" w:color="auto" w:fill="FFFFFF"/>
              <w:lang w:val="es-ES"/>
            </w:rPr>
            <w:t>(French, 1996)</w:t>
          </w:r>
          <w:r w:rsidR="00A508C3">
            <w:rPr>
              <w:shd w:val="clear" w:color="auto" w:fill="FFFFFF"/>
            </w:rPr>
            <w:fldChar w:fldCharType="end"/>
          </w:r>
        </w:sdtContent>
      </w:sdt>
    </w:p>
    <w:p w14:paraId="6626009D" w14:textId="7BCE8CEE" w:rsidR="008A56EC" w:rsidRPr="00320FF1" w:rsidRDefault="00B230B3" w:rsidP="00A01024">
      <w:pPr>
        <w:spacing w:after="120"/>
        <w:jc w:val="both"/>
        <w:rPr>
          <w:rFonts w:ascii="Times New Roman" w:hAnsi="Times New Roman" w:cs="Times New Roman"/>
        </w:rPr>
      </w:pPr>
      <w:r w:rsidRPr="00D506C1">
        <w:rPr>
          <w:rFonts w:ascii="Times New Roman" w:hAnsi="Times New Roman" w:cs="Times New Roman"/>
        </w:rPr>
        <w:tab/>
      </w:r>
      <w:r w:rsidR="003F78AD" w:rsidRPr="00320FF1">
        <w:rPr>
          <w:rFonts w:ascii="Times New Roman" w:hAnsi="Times New Roman" w:cs="Times New Roman"/>
        </w:rPr>
        <w:t>L</w:t>
      </w:r>
      <w:r w:rsidRPr="00320FF1">
        <w:rPr>
          <w:rFonts w:ascii="Times New Roman" w:hAnsi="Times New Roman" w:cs="Times New Roman"/>
        </w:rPr>
        <w:t>a</w:t>
      </w:r>
      <w:r w:rsidR="00B13504">
        <w:rPr>
          <w:rFonts w:ascii="Times New Roman" w:hAnsi="Times New Roman" w:cs="Times New Roman"/>
        </w:rPr>
        <w:t xml:space="preserve"> estructura de la comunicación de en “CONSUMAXI” </w:t>
      </w:r>
      <w:r w:rsidRPr="00320FF1">
        <w:rPr>
          <w:rFonts w:ascii="Times New Roman" w:hAnsi="Times New Roman" w:cs="Times New Roman"/>
        </w:rPr>
        <w:t xml:space="preserve">será de tipo vertical, </w:t>
      </w:r>
      <w:r w:rsidR="003F78AD" w:rsidRPr="00320FF1">
        <w:rPr>
          <w:rFonts w:ascii="Times New Roman" w:hAnsi="Times New Roman" w:cs="Times New Roman"/>
        </w:rPr>
        <w:t>fluirá</w:t>
      </w:r>
      <w:r w:rsidRPr="00320FF1">
        <w:rPr>
          <w:rFonts w:ascii="Times New Roman" w:hAnsi="Times New Roman" w:cs="Times New Roman"/>
        </w:rPr>
        <w:t xml:space="preserve"> desde </w:t>
      </w:r>
      <w:r w:rsidR="003F78AD" w:rsidRPr="00320FF1">
        <w:rPr>
          <w:rFonts w:ascii="Times New Roman" w:hAnsi="Times New Roman" w:cs="Times New Roman"/>
        </w:rPr>
        <w:t xml:space="preserve">el nivel jerárquico </w:t>
      </w:r>
      <w:r w:rsidR="00D50CDC" w:rsidRPr="00320FF1">
        <w:rPr>
          <w:rFonts w:ascii="Times New Roman" w:hAnsi="Times New Roman" w:cs="Times New Roman"/>
        </w:rPr>
        <w:t>superior</w:t>
      </w:r>
      <w:r w:rsidR="00FE5F84" w:rsidRPr="00320FF1">
        <w:rPr>
          <w:rFonts w:ascii="Times New Roman" w:hAnsi="Times New Roman" w:cs="Times New Roman"/>
        </w:rPr>
        <w:t xml:space="preserve">, el gerencial </w:t>
      </w:r>
      <w:r w:rsidRPr="00320FF1">
        <w:rPr>
          <w:rFonts w:ascii="Times New Roman" w:hAnsi="Times New Roman" w:cs="Times New Roman"/>
        </w:rPr>
        <w:t>hasta el siguiente nivel inferior</w:t>
      </w:r>
      <w:r w:rsidR="00D50CDC" w:rsidRPr="00320FF1">
        <w:rPr>
          <w:rFonts w:ascii="Times New Roman" w:hAnsi="Times New Roman" w:cs="Times New Roman"/>
        </w:rPr>
        <w:t xml:space="preserve"> que es el operativo</w:t>
      </w:r>
      <w:r w:rsidRPr="00320FF1">
        <w:rPr>
          <w:rFonts w:ascii="Times New Roman" w:hAnsi="Times New Roman" w:cs="Times New Roman"/>
        </w:rPr>
        <w:t xml:space="preserve">, </w:t>
      </w:r>
      <w:r w:rsidR="005660A5" w:rsidRPr="00320FF1">
        <w:rPr>
          <w:rFonts w:ascii="Times New Roman" w:hAnsi="Times New Roman" w:cs="Times New Roman"/>
        </w:rPr>
        <w:t xml:space="preserve">ello </w:t>
      </w:r>
      <w:r w:rsidRPr="00320FF1">
        <w:rPr>
          <w:rFonts w:ascii="Times New Roman" w:hAnsi="Times New Roman" w:cs="Times New Roman"/>
        </w:rPr>
        <w:t xml:space="preserve">permitirá un seguimiento </w:t>
      </w:r>
      <w:r w:rsidR="00236F81" w:rsidRPr="00320FF1">
        <w:rPr>
          <w:rFonts w:ascii="Times New Roman" w:hAnsi="Times New Roman" w:cs="Times New Roman"/>
        </w:rPr>
        <w:t xml:space="preserve">y </w:t>
      </w:r>
      <w:r w:rsidR="00D50CDC" w:rsidRPr="00320FF1">
        <w:rPr>
          <w:rFonts w:ascii="Times New Roman" w:hAnsi="Times New Roman" w:cs="Times New Roman"/>
        </w:rPr>
        <w:t>aplicación</w:t>
      </w:r>
      <w:r w:rsidRPr="00320FF1">
        <w:rPr>
          <w:rFonts w:ascii="Times New Roman" w:hAnsi="Times New Roman" w:cs="Times New Roman"/>
        </w:rPr>
        <w:t xml:space="preserve"> de las actividades que será</w:t>
      </w:r>
      <w:r w:rsidR="005660A5" w:rsidRPr="00320FF1">
        <w:rPr>
          <w:rFonts w:ascii="Times New Roman" w:hAnsi="Times New Roman" w:cs="Times New Roman"/>
        </w:rPr>
        <w:t>n</w:t>
      </w:r>
      <w:r w:rsidRPr="00320FF1">
        <w:rPr>
          <w:rFonts w:ascii="Times New Roman" w:hAnsi="Times New Roman" w:cs="Times New Roman"/>
        </w:rPr>
        <w:t xml:space="preserve"> de carácter asimétrico, así como el control y supervisión de todos los procesos, con el fin de cumplir con los requerimientos de los clientes.</w:t>
      </w:r>
    </w:p>
    <w:p w14:paraId="50AA1702" w14:textId="4C0B9AE2" w:rsidR="00B230B3" w:rsidRPr="00320FF1" w:rsidRDefault="00B230B3" w:rsidP="00A01024">
      <w:pPr>
        <w:spacing w:after="120"/>
        <w:ind w:firstLine="709"/>
        <w:jc w:val="both"/>
        <w:rPr>
          <w:rFonts w:ascii="Times New Roman" w:hAnsi="Times New Roman" w:cs="Times New Roman"/>
        </w:rPr>
      </w:pPr>
      <w:r w:rsidRPr="00320FF1">
        <w:rPr>
          <w:rFonts w:ascii="Times New Roman" w:hAnsi="Times New Roman" w:cs="Times New Roman"/>
        </w:rPr>
        <w:t xml:space="preserve">La organización </w:t>
      </w:r>
      <w:r w:rsidR="007378B1" w:rsidRPr="00320FF1">
        <w:rPr>
          <w:rFonts w:ascii="Times New Roman" w:hAnsi="Times New Roman" w:cs="Times New Roman"/>
        </w:rPr>
        <w:t>es</w:t>
      </w:r>
      <w:r w:rsidRPr="00320FF1">
        <w:rPr>
          <w:rFonts w:ascii="Times New Roman" w:hAnsi="Times New Roman" w:cs="Times New Roman"/>
        </w:rPr>
        <w:t xml:space="preserve"> de tipo jerárquico y está estructurada de la siguiente manera:</w:t>
      </w:r>
    </w:p>
    <w:p w14:paraId="2841993F" w14:textId="77777777" w:rsidR="00B230B3" w:rsidRPr="00320FF1" w:rsidRDefault="00B230B3" w:rsidP="00A01024">
      <w:pPr>
        <w:numPr>
          <w:ilvl w:val="0"/>
          <w:numId w:val="10"/>
        </w:numPr>
        <w:spacing w:after="120"/>
        <w:ind w:left="1134" w:hanging="425"/>
        <w:contextualSpacing/>
        <w:jc w:val="both"/>
        <w:rPr>
          <w:rFonts w:ascii="Times New Roman" w:hAnsi="Times New Roman" w:cs="Times New Roman"/>
        </w:rPr>
      </w:pPr>
      <w:r w:rsidRPr="00320FF1">
        <w:rPr>
          <w:rFonts w:ascii="Times New Roman" w:hAnsi="Times New Roman" w:cs="Times New Roman"/>
        </w:rPr>
        <w:t>Nivel Gerencial</w:t>
      </w:r>
    </w:p>
    <w:p w14:paraId="77A0C07A" w14:textId="77777777" w:rsidR="00B230B3" w:rsidRPr="00320FF1" w:rsidRDefault="00B230B3" w:rsidP="00A01024">
      <w:pPr>
        <w:numPr>
          <w:ilvl w:val="0"/>
          <w:numId w:val="10"/>
        </w:numPr>
        <w:spacing w:after="120"/>
        <w:ind w:left="1134" w:hanging="425"/>
        <w:contextualSpacing/>
        <w:jc w:val="both"/>
        <w:rPr>
          <w:rFonts w:ascii="Times New Roman" w:hAnsi="Times New Roman" w:cs="Times New Roman"/>
        </w:rPr>
      </w:pPr>
      <w:r w:rsidRPr="00320FF1">
        <w:rPr>
          <w:rFonts w:ascii="Times New Roman" w:hAnsi="Times New Roman" w:cs="Times New Roman"/>
        </w:rPr>
        <w:t>Nivel Operativo</w:t>
      </w:r>
    </w:p>
    <w:p w14:paraId="6D050A2B" w14:textId="77777777" w:rsidR="00B230B3" w:rsidRPr="00320FF1" w:rsidRDefault="00B230B3" w:rsidP="00A01024">
      <w:pPr>
        <w:spacing w:after="120"/>
        <w:contextualSpacing/>
        <w:jc w:val="both"/>
        <w:rPr>
          <w:rFonts w:ascii="Times New Roman" w:hAnsi="Times New Roman" w:cs="Times New Roman"/>
          <w:sz w:val="8"/>
          <w:szCs w:val="8"/>
        </w:rPr>
      </w:pPr>
    </w:p>
    <w:p w14:paraId="75640B94" w14:textId="77777777" w:rsidR="00B230B3" w:rsidRPr="00320FF1" w:rsidRDefault="00B230B3" w:rsidP="00A01024">
      <w:pPr>
        <w:spacing w:after="120"/>
        <w:ind w:left="709"/>
        <w:jc w:val="left"/>
        <w:rPr>
          <w:b/>
          <w:bCs/>
        </w:rPr>
      </w:pPr>
      <w:r w:rsidRPr="00320FF1">
        <w:rPr>
          <w:b/>
          <w:bCs/>
        </w:rPr>
        <w:t>Nivel Gerencial.</w:t>
      </w:r>
    </w:p>
    <w:p w14:paraId="1A1D25A1" w14:textId="56143046" w:rsidR="00B230B3" w:rsidRPr="00320FF1" w:rsidRDefault="00B230B3" w:rsidP="00A01024">
      <w:pPr>
        <w:numPr>
          <w:ilvl w:val="0"/>
          <w:numId w:val="11"/>
        </w:numPr>
        <w:spacing w:after="120"/>
        <w:ind w:left="1134" w:hanging="425"/>
        <w:contextualSpacing/>
        <w:jc w:val="both"/>
        <w:rPr>
          <w:rFonts w:ascii="Times New Roman" w:hAnsi="Times New Roman" w:cs="Times New Roman"/>
        </w:rPr>
      </w:pPr>
      <w:r w:rsidRPr="00320FF1">
        <w:rPr>
          <w:rFonts w:ascii="Times New Roman" w:hAnsi="Times New Roman" w:cs="Times New Roman"/>
        </w:rPr>
        <w:t>Jefe Administrativo</w:t>
      </w:r>
    </w:p>
    <w:p w14:paraId="5F8CD92D" w14:textId="77777777" w:rsidR="007D5683" w:rsidRPr="00320FF1" w:rsidRDefault="007D5683" w:rsidP="00A01024">
      <w:pPr>
        <w:spacing w:after="120"/>
        <w:ind w:left="1134"/>
        <w:contextualSpacing/>
        <w:jc w:val="both"/>
        <w:rPr>
          <w:rFonts w:ascii="Times New Roman" w:hAnsi="Times New Roman" w:cs="Times New Roman"/>
          <w:sz w:val="10"/>
          <w:szCs w:val="10"/>
        </w:rPr>
      </w:pPr>
    </w:p>
    <w:p w14:paraId="6B394483" w14:textId="77777777" w:rsidR="00B230B3" w:rsidRPr="00320FF1" w:rsidRDefault="00B230B3" w:rsidP="00A01024">
      <w:pPr>
        <w:spacing w:after="120"/>
        <w:ind w:left="709"/>
        <w:jc w:val="left"/>
        <w:rPr>
          <w:b/>
          <w:bCs/>
        </w:rPr>
      </w:pPr>
      <w:r w:rsidRPr="00320FF1">
        <w:rPr>
          <w:b/>
          <w:bCs/>
        </w:rPr>
        <w:lastRenderedPageBreak/>
        <w:t>Nivel Operativo.</w:t>
      </w:r>
    </w:p>
    <w:p w14:paraId="142B818E" w14:textId="0E766F13" w:rsidR="008B73CA" w:rsidRPr="00320FF1" w:rsidRDefault="00370F90" w:rsidP="00A01024">
      <w:pPr>
        <w:numPr>
          <w:ilvl w:val="0"/>
          <w:numId w:val="11"/>
        </w:numPr>
        <w:spacing w:after="120"/>
        <w:ind w:left="1134" w:hanging="425"/>
        <w:contextualSpacing/>
        <w:jc w:val="both"/>
        <w:rPr>
          <w:rFonts w:ascii="Times New Roman" w:hAnsi="Times New Roman" w:cs="Times New Roman"/>
        </w:rPr>
      </w:pPr>
      <w:r w:rsidRPr="00320FF1">
        <w:rPr>
          <w:rFonts w:ascii="Times New Roman" w:hAnsi="Times New Roman" w:cs="Times New Roman"/>
        </w:rPr>
        <w:t>Cajero Vendedor</w:t>
      </w:r>
    </w:p>
    <w:p w14:paraId="0F064A2E" w14:textId="5C6306FE" w:rsidR="00B230B3" w:rsidRPr="00320FF1" w:rsidRDefault="00370F90" w:rsidP="00A01024">
      <w:pPr>
        <w:numPr>
          <w:ilvl w:val="0"/>
          <w:numId w:val="11"/>
        </w:numPr>
        <w:spacing w:after="120"/>
        <w:ind w:left="1134" w:hanging="425"/>
        <w:contextualSpacing/>
        <w:jc w:val="both"/>
        <w:rPr>
          <w:rFonts w:ascii="Times New Roman" w:hAnsi="Times New Roman" w:cs="Times New Roman"/>
        </w:rPr>
      </w:pPr>
      <w:r w:rsidRPr="00320FF1">
        <w:rPr>
          <w:rFonts w:ascii="Times New Roman" w:hAnsi="Times New Roman" w:cs="Times New Roman"/>
        </w:rPr>
        <w:t>Bodeguero</w:t>
      </w:r>
    </w:p>
    <w:p w14:paraId="2D86563C" w14:textId="2FBEDB8A" w:rsidR="008D3E98" w:rsidRPr="00320FF1" w:rsidRDefault="008D3E98" w:rsidP="00A01024">
      <w:pPr>
        <w:pStyle w:val="Ttulo3"/>
        <w:spacing w:before="0" w:after="120" w:line="360" w:lineRule="auto"/>
      </w:pPr>
      <w:bookmarkStart w:id="78" w:name="_Toc47266483"/>
      <w:bookmarkStart w:id="79" w:name="_Toc62753815"/>
      <w:bookmarkStart w:id="80" w:name="_Toc112943807"/>
      <w:r w:rsidRPr="00320FF1">
        <w:t>Formalización.</w:t>
      </w:r>
      <w:bookmarkEnd w:id="78"/>
      <w:bookmarkEnd w:id="79"/>
      <w:bookmarkEnd w:id="80"/>
    </w:p>
    <w:p w14:paraId="7EFBAC01" w14:textId="39A384C1" w:rsidR="008A56EC" w:rsidRPr="00320FF1" w:rsidRDefault="00ED63E1" w:rsidP="00A01024">
      <w:pPr>
        <w:spacing w:after="120"/>
        <w:jc w:val="both"/>
      </w:pPr>
      <w:r w:rsidRPr="00320FF1">
        <w:rPr>
          <w:rFonts w:ascii="Times New Roman" w:hAnsi="Times New Roman" w:cs="Times New Roman"/>
        </w:rPr>
        <w:t xml:space="preserve">           “</w:t>
      </w:r>
      <w:proofErr w:type="spellStart"/>
      <w:r w:rsidRPr="00320FF1">
        <w:rPr>
          <w:rFonts w:ascii="Times New Roman" w:hAnsi="Times New Roman" w:cs="Times New Roman"/>
        </w:rPr>
        <w:t>Consumaxi</w:t>
      </w:r>
      <w:proofErr w:type="spellEnd"/>
      <w:r w:rsidRPr="00320FF1">
        <w:rPr>
          <w:rFonts w:ascii="Times New Roman" w:hAnsi="Times New Roman" w:cs="Times New Roman"/>
        </w:rPr>
        <w:t xml:space="preserve">” será una empresa que manejará procesos y normas establecidas acorde a la misión </w:t>
      </w:r>
      <w:r w:rsidR="002E15C6" w:rsidRPr="00320FF1">
        <w:rPr>
          <w:rFonts w:ascii="Times New Roman" w:hAnsi="Times New Roman" w:cs="Times New Roman"/>
        </w:rPr>
        <w:t>que determinada</w:t>
      </w:r>
      <w:r w:rsidRPr="00320FF1">
        <w:rPr>
          <w:rFonts w:ascii="Times New Roman" w:hAnsi="Times New Roman" w:cs="Times New Roman"/>
        </w:rPr>
        <w:t xml:space="preserve">, está dentro del régimen jurídico actual en el país, así </w:t>
      </w:r>
      <w:r w:rsidR="008F33E5" w:rsidRPr="00320FF1">
        <w:rPr>
          <w:rFonts w:ascii="Times New Roman" w:hAnsi="Times New Roman" w:cs="Times New Roman"/>
        </w:rPr>
        <w:t>como cumplir</w:t>
      </w:r>
      <w:r w:rsidRPr="00320FF1">
        <w:rPr>
          <w:rFonts w:ascii="Times New Roman" w:hAnsi="Times New Roman" w:cs="Times New Roman"/>
        </w:rPr>
        <w:t xml:space="preserve"> con los compromisos legales y tributarios que debe desempeñar la empresa para un correcto funcionamiento, así como el acatamiento de las obligaciones de los colaboradores.</w:t>
      </w:r>
    </w:p>
    <w:p w14:paraId="0BC2CF75" w14:textId="5128A828" w:rsidR="005431BD" w:rsidRPr="00320FF1" w:rsidRDefault="008D3E98" w:rsidP="00A01024">
      <w:pPr>
        <w:pStyle w:val="Ttulo4"/>
        <w:spacing w:before="0" w:after="120" w:line="360" w:lineRule="auto"/>
        <w:rPr>
          <w:rFonts w:eastAsiaTheme="majorEastAsia" w:cs="Times New Roman"/>
          <w:b w:val="0"/>
        </w:rPr>
      </w:pPr>
      <w:bookmarkStart w:id="81" w:name="_Toc47266484"/>
      <w:bookmarkStart w:id="82" w:name="_Toc62753816"/>
      <w:r w:rsidRPr="00320FF1">
        <w:t>Centralización – Descentralización.</w:t>
      </w:r>
      <w:bookmarkEnd w:id="81"/>
      <w:bookmarkEnd w:id="82"/>
    </w:p>
    <w:p w14:paraId="1E48FC13" w14:textId="77777777" w:rsidR="005431BD" w:rsidRPr="00D506C1" w:rsidRDefault="005431BD" w:rsidP="00A01024">
      <w:pPr>
        <w:spacing w:after="120"/>
        <w:ind w:firstLine="709"/>
        <w:jc w:val="both"/>
        <w:rPr>
          <w:rFonts w:ascii="Times New Roman" w:hAnsi="Times New Roman" w:cs="Times New Roman"/>
        </w:rPr>
      </w:pPr>
      <w:r w:rsidRPr="00320FF1">
        <w:rPr>
          <w:rFonts w:ascii="Times New Roman" w:hAnsi="Times New Roman" w:cs="Times New Roman"/>
        </w:rPr>
        <w:t>“</w:t>
      </w:r>
      <w:proofErr w:type="spellStart"/>
      <w:r w:rsidRPr="00320FF1">
        <w:rPr>
          <w:rFonts w:ascii="Times New Roman" w:hAnsi="Times New Roman" w:cs="Times New Roman"/>
        </w:rPr>
        <w:t>Consumaxi</w:t>
      </w:r>
      <w:proofErr w:type="spellEnd"/>
      <w:r w:rsidRPr="00320FF1">
        <w:rPr>
          <w:rFonts w:ascii="Times New Roman" w:hAnsi="Times New Roman" w:cs="Times New Roman"/>
        </w:rPr>
        <w:t>” centrará sus actividade</w:t>
      </w:r>
      <w:r w:rsidRPr="00D506C1">
        <w:rPr>
          <w:rFonts w:ascii="Times New Roman" w:hAnsi="Times New Roman" w:cs="Times New Roman"/>
        </w:rPr>
        <w:t>s en el área de comercialización; de estas depende la satisfacción de las necesidades de los clientes y la creación de valor para el posicionamiento de la empresa a nivel regional.</w:t>
      </w:r>
    </w:p>
    <w:p w14:paraId="04DF831C" w14:textId="1FC7E5FE" w:rsidR="008D3E98" w:rsidRPr="00D506C1" w:rsidRDefault="005431BD" w:rsidP="00A01024">
      <w:pPr>
        <w:spacing w:after="120"/>
        <w:ind w:firstLine="709"/>
        <w:jc w:val="both"/>
        <w:rPr>
          <w:rFonts w:ascii="Times New Roman" w:eastAsiaTheme="majorEastAsia" w:hAnsi="Times New Roman" w:cs="Times New Roman"/>
          <w:b/>
        </w:rPr>
      </w:pPr>
      <w:r w:rsidRPr="00D506C1">
        <w:rPr>
          <w:rFonts w:ascii="Times New Roman" w:hAnsi="Times New Roman" w:cs="Times New Roman"/>
        </w:rPr>
        <w:t xml:space="preserve">Se permite la participación, así como en la toma de decisiones en cuanto el beneficio y satisfacción de los clientes, también se </w:t>
      </w:r>
      <w:r w:rsidR="004A4EF3" w:rsidRPr="00D506C1">
        <w:rPr>
          <w:rFonts w:ascii="Times New Roman" w:hAnsi="Times New Roman" w:cs="Times New Roman"/>
        </w:rPr>
        <w:t>acepta las</w:t>
      </w:r>
      <w:r w:rsidRPr="00D506C1">
        <w:rPr>
          <w:rFonts w:ascii="Times New Roman" w:hAnsi="Times New Roman" w:cs="Times New Roman"/>
        </w:rPr>
        <w:t xml:space="preserve"> sugerencias que realice el colaborador y de esta manera ser un gran aporte que se revisará en conjunto para el bien de la empresa y mejora de los procesos internos </w:t>
      </w:r>
      <w:r w:rsidR="00C4616F" w:rsidRPr="00D506C1">
        <w:rPr>
          <w:rFonts w:ascii="Times New Roman" w:hAnsi="Times New Roman" w:cs="Times New Roman"/>
        </w:rPr>
        <w:t xml:space="preserve">en </w:t>
      </w:r>
      <w:r w:rsidRPr="00D506C1">
        <w:rPr>
          <w:rFonts w:ascii="Times New Roman" w:hAnsi="Times New Roman" w:cs="Times New Roman"/>
        </w:rPr>
        <w:t xml:space="preserve">beneficio </w:t>
      </w:r>
      <w:r w:rsidR="00C4616F" w:rsidRPr="00D506C1">
        <w:rPr>
          <w:rFonts w:ascii="Times New Roman" w:hAnsi="Times New Roman" w:cs="Times New Roman"/>
        </w:rPr>
        <w:t xml:space="preserve">del </w:t>
      </w:r>
      <w:r w:rsidRPr="00D506C1">
        <w:rPr>
          <w:rFonts w:ascii="Times New Roman" w:hAnsi="Times New Roman" w:cs="Times New Roman"/>
        </w:rPr>
        <w:t>cliente final.</w:t>
      </w:r>
      <w:bookmarkStart w:id="83" w:name="_Toc47266485"/>
      <w:bookmarkStart w:id="84" w:name="_Toc62753817"/>
    </w:p>
    <w:p w14:paraId="0DB569EB" w14:textId="77777777" w:rsidR="008D3E98" w:rsidRPr="00D506C1" w:rsidRDefault="008D3E98" w:rsidP="00A01024">
      <w:pPr>
        <w:pStyle w:val="Ttulo4"/>
        <w:spacing w:before="0" w:after="120" w:line="360" w:lineRule="auto"/>
      </w:pPr>
      <w:r w:rsidRPr="00D506C1">
        <w:t>Integración.</w:t>
      </w:r>
      <w:bookmarkEnd w:id="83"/>
      <w:bookmarkEnd w:id="84"/>
    </w:p>
    <w:p w14:paraId="03AD1E50" w14:textId="504043BE" w:rsidR="008D3E98" w:rsidRDefault="008D3E98" w:rsidP="00A01024">
      <w:pPr>
        <w:spacing w:after="120"/>
        <w:ind w:firstLine="709"/>
        <w:jc w:val="both"/>
        <w:rPr>
          <w:rFonts w:ascii="Times New Roman" w:hAnsi="Times New Roman" w:cs="Times New Roman"/>
        </w:rPr>
      </w:pPr>
      <w:r w:rsidRPr="00D506C1">
        <w:rPr>
          <w:rFonts w:ascii="Times New Roman" w:hAnsi="Times New Roman" w:cs="Times New Roman"/>
        </w:rPr>
        <w:t>La integración organizacional se basa</w:t>
      </w:r>
      <w:r w:rsidR="00094680" w:rsidRPr="00D506C1">
        <w:rPr>
          <w:rFonts w:ascii="Times New Roman" w:hAnsi="Times New Roman" w:cs="Times New Roman"/>
        </w:rPr>
        <w:t xml:space="preserve"> </w:t>
      </w:r>
      <w:r w:rsidRPr="00D506C1">
        <w:rPr>
          <w:rFonts w:ascii="Times New Roman" w:hAnsi="Times New Roman" w:cs="Times New Roman"/>
        </w:rPr>
        <w:t>en el sistema de gestión d</w:t>
      </w:r>
      <w:r w:rsidR="00094680" w:rsidRPr="00D506C1">
        <w:rPr>
          <w:rFonts w:ascii="Times New Roman" w:hAnsi="Times New Roman" w:cs="Times New Roman"/>
        </w:rPr>
        <w:t xml:space="preserve">el </w:t>
      </w:r>
      <w:r w:rsidRPr="00D506C1">
        <w:rPr>
          <w:rFonts w:ascii="Times New Roman" w:hAnsi="Times New Roman" w:cs="Times New Roman"/>
        </w:rPr>
        <w:t>proceso de compra y venta, este sistema permit</w:t>
      </w:r>
      <w:r w:rsidR="00094680" w:rsidRPr="00D506C1">
        <w:rPr>
          <w:rFonts w:ascii="Times New Roman" w:hAnsi="Times New Roman" w:cs="Times New Roman"/>
        </w:rPr>
        <w:t xml:space="preserve">e </w:t>
      </w:r>
      <w:r w:rsidRPr="00D506C1">
        <w:rPr>
          <w:rFonts w:ascii="Times New Roman" w:hAnsi="Times New Roman" w:cs="Times New Roman"/>
        </w:rPr>
        <w:t>llevar un control completo de entradas y salidas con los productos correspondientes a los víveres</w:t>
      </w:r>
      <w:r w:rsidR="00094680" w:rsidRPr="00D506C1">
        <w:rPr>
          <w:rFonts w:ascii="Times New Roman" w:hAnsi="Times New Roman" w:cs="Times New Roman"/>
        </w:rPr>
        <w:t xml:space="preserve">, </w:t>
      </w:r>
      <w:r w:rsidR="008F6625" w:rsidRPr="00D506C1">
        <w:rPr>
          <w:rFonts w:ascii="Times New Roman" w:hAnsi="Times New Roman" w:cs="Times New Roman"/>
        </w:rPr>
        <w:t>se identifica</w:t>
      </w:r>
      <w:r w:rsidRPr="00D506C1">
        <w:rPr>
          <w:rFonts w:ascii="Times New Roman" w:hAnsi="Times New Roman" w:cs="Times New Roman"/>
        </w:rPr>
        <w:t xml:space="preserve"> </w:t>
      </w:r>
      <w:r w:rsidR="00094680" w:rsidRPr="00D506C1">
        <w:rPr>
          <w:rFonts w:ascii="Times New Roman" w:hAnsi="Times New Roman" w:cs="Times New Roman"/>
        </w:rPr>
        <w:t>la</w:t>
      </w:r>
      <w:r w:rsidRPr="00D506C1">
        <w:rPr>
          <w:rFonts w:ascii="Times New Roman" w:hAnsi="Times New Roman" w:cs="Times New Roman"/>
        </w:rPr>
        <w:t xml:space="preserve"> necesidad, en esta actividad es importante que se consideren a todos los miembros de la organización </w:t>
      </w:r>
      <w:r w:rsidR="00094680" w:rsidRPr="00D506C1">
        <w:rPr>
          <w:rFonts w:ascii="Times New Roman" w:hAnsi="Times New Roman" w:cs="Times New Roman"/>
        </w:rPr>
        <w:t>para</w:t>
      </w:r>
      <w:r w:rsidRPr="00D506C1">
        <w:rPr>
          <w:rFonts w:ascii="Times New Roman" w:hAnsi="Times New Roman" w:cs="Times New Roman"/>
        </w:rPr>
        <w:t xml:space="preserve"> ser </w:t>
      </w:r>
      <w:r w:rsidRPr="00217386">
        <w:rPr>
          <w:rFonts w:ascii="Times New Roman" w:hAnsi="Times New Roman" w:cs="Times New Roman"/>
        </w:rPr>
        <w:t>participativos y tratados de manera igualitaria.</w:t>
      </w:r>
    </w:p>
    <w:p w14:paraId="4C73A4B1" w14:textId="22D47A0F" w:rsidR="00C56120" w:rsidRDefault="00C56120" w:rsidP="00A01024">
      <w:pPr>
        <w:spacing w:after="120"/>
        <w:ind w:firstLine="709"/>
        <w:jc w:val="both"/>
        <w:rPr>
          <w:rFonts w:ascii="Times New Roman" w:hAnsi="Times New Roman" w:cs="Times New Roman"/>
        </w:rPr>
      </w:pPr>
    </w:p>
    <w:p w14:paraId="4C5B642B" w14:textId="2BC10000" w:rsidR="00C56120" w:rsidRDefault="00C56120" w:rsidP="00A01024">
      <w:pPr>
        <w:spacing w:after="120"/>
        <w:ind w:firstLine="709"/>
        <w:jc w:val="both"/>
        <w:rPr>
          <w:rFonts w:ascii="Times New Roman" w:hAnsi="Times New Roman" w:cs="Times New Roman"/>
        </w:rPr>
      </w:pPr>
    </w:p>
    <w:p w14:paraId="2629CF5A" w14:textId="77777777" w:rsidR="00C56120" w:rsidRDefault="00C56120" w:rsidP="00A01024">
      <w:pPr>
        <w:spacing w:after="120"/>
        <w:ind w:firstLine="709"/>
        <w:jc w:val="both"/>
        <w:rPr>
          <w:rFonts w:ascii="Times New Roman" w:hAnsi="Times New Roman" w:cs="Times New Roman"/>
        </w:rPr>
      </w:pPr>
    </w:p>
    <w:p w14:paraId="1DDD657B" w14:textId="3E6B5E4E" w:rsidR="008D3E98" w:rsidRPr="00217386" w:rsidRDefault="008D3E98" w:rsidP="00A01024">
      <w:pPr>
        <w:pStyle w:val="Ttulo2"/>
        <w:spacing w:before="0" w:after="120" w:line="360" w:lineRule="auto"/>
      </w:pPr>
      <w:bookmarkStart w:id="85" w:name="_Toc112943808"/>
      <w:r w:rsidRPr="00217386">
        <w:lastRenderedPageBreak/>
        <w:t>Organigrama empresarial</w:t>
      </w:r>
      <w:bookmarkEnd w:id="85"/>
    </w:p>
    <w:p w14:paraId="10126EE2" w14:textId="181D708B" w:rsidR="00527FBE" w:rsidRPr="00A01024" w:rsidRDefault="00527FBE" w:rsidP="00A01024">
      <w:pPr>
        <w:pStyle w:val="Normal1"/>
        <w:spacing w:after="120"/>
        <w:jc w:val="left"/>
        <w:rPr>
          <w:sz w:val="16"/>
          <w:szCs w:val="16"/>
        </w:rPr>
      </w:pPr>
      <w:bookmarkStart w:id="86" w:name="_Toc112842392"/>
      <w:r w:rsidRPr="00A01024">
        <w:rPr>
          <w:rFonts w:ascii="Times New Roman" w:hAnsi="Times New Roman" w:cs="Times New Roman"/>
          <w:b/>
          <w:bCs/>
          <w:noProof/>
          <w:sz w:val="16"/>
          <w:szCs w:val="16"/>
          <w:lang w:val="es-419"/>
        </w:rPr>
        <w:t xml:space="preserve">Ilustración </w:t>
      </w:r>
      <w:r w:rsidRPr="00A01024">
        <w:rPr>
          <w:rFonts w:ascii="Times New Roman" w:hAnsi="Times New Roman" w:cs="Times New Roman"/>
          <w:b/>
          <w:bCs/>
          <w:noProof/>
          <w:sz w:val="16"/>
          <w:szCs w:val="16"/>
          <w:lang w:val="es-419"/>
        </w:rPr>
        <w:fldChar w:fldCharType="begin"/>
      </w:r>
      <w:r w:rsidRPr="00A01024">
        <w:rPr>
          <w:rFonts w:ascii="Times New Roman" w:hAnsi="Times New Roman" w:cs="Times New Roman"/>
          <w:b/>
          <w:bCs/>
          <w:noProof/>
          <w:sz w:val="16"/>
          <w:szCs w:val="16"/>
          <w:lang w:val="es-419"/>
        </w:rPr>
        <w:instrText xml:space="preserve"> SEQ Ilustración \* ARABIC </w:instrText>
      </w:r>
      <w:r w:rsidRPr="00A01024">
        <w:rPr>
          <w:rFonts w:ascii="Times New Roman" w:hAnsi="Times New Roman" w:cs="Times New Roman"/>
          <w:b/>
          <w:bCs/>
          <w:noProof/>
          <w:sz w:val="16"/>
          <w:szCs w:val="16"/>
          <w:lang w:val="es-419"/>
        </w:rPr>
        <w:fldChar w:fldCharType="separate"/>
      </w:r>
      <w:r w:rsidR="00E5694D" w:rsidRPr="00A01024">
        <w:rPr>
          <w:rFonts w:ascii="Times New Roman" w:hAnsi="Times New Roman" w:cs="Times New Roman"/>
          <w:b/>
          <w:bCs/>
          <w:noProof/>
          <w:sz w:val="16"/>
          <w:szCs w:val="16"/>
          <w:lang w:val="es-419"/>
        </w:rPr>
        <w:t>3</w:t>
      </w:r>
      <w:r w:rsidRPr="00A01024">
        <w:rPr>
          <w:rFonts w:ascii="Times New Roman" w:hAnsi="Times New Roman" w:cs="Times New Roman"/>
          <w:b/>
          <w:bCs/>
          <w:noProof/>
          <w:sz w:val="16"/>
          <w:szCs w:val="16"/>
          <w:lang w:val="es-419"/>
        </w:rPr>
        <w:fldChar w:fldCharType="end"/>
      </w:r>
      <w:r w:rsidR="00E66451">
        <w:rPr>
          <w:rFonts w:ascii="Times New Roman" w:hAnsi="Times New Roman" w:cs="Times New Roman"/>
          <w:b/>
          <w:bCs/>
          <w:noProof/>
          <w:sz w:val="16"/>
          <w:szCs w:val="16"/>
          <w:lang w:val="es-419"/>
        </w:rPr>
        <w:br/>
      </w:r>
      <w:r w:rsidRPr="00A01024">
        <w:rPr>
          <w:rFonts w:ascii="Times New Roman" w:hAnsi="Times New Roman" w:cs="Times New Roman"/>
          <w:i/>
          <w:sz w:val="16"/>
          <w:szCs w:val="16"/>
        </w:rPr>
        <w:t>Organigra</w:t>
      </w:r>
      <w:r w:rsidR="001F7E7E" w:rsidRPr="00A01024">
        <w:rPr>
          <w:rFonts w:ascii="Times New Roman" w:hAnsi="Times New Roman" w:cs="Times New Roman"/>
          <w:i/>
          <w:sz w:val="16"/>
          <w:szCs w:val="16"/>
        </w:rPr>
        <w:t>ma General E</w:t>
      </w:r>
      <w:r w:rsidRPr="00A01024">
        <w:rPr>
          <w:rFonts w:ascii="Times New Roman" w:hAnsi="Times New Roman" w:cs="Times New Roman"/>
          <w:i/>
          <w:sz w:val="16"/>
          <w:szCs w:val="16"/>
        </w:rPr>
        <w:t xml:space="preserve">mpresarial </w:t>
      </w:r>
      <w:proofErr w:type="spellStart"/>
      <w:r w:rsidRPr="00A01024">
        <w:rPr>
          <w:rFonts w:ascii="Times New Roman" w:hAnsi="Times New Roman" w:cs="Times New Roman"/>
          <w:i/>
          <w:sz w:val="16"/>
          <w:szCs w:val="16"/>
        </w:rPr>
        <w:t>Consumaxi</w:t>
      </w:r>
      <w:proofErr w:type="spellEnd"/>
      <w:r w:rsidRPr="00A01024">
        <w:rPr>
          <w:rFonts w:ascii="Times New Roman" w:hAnsi="Times New Roman" w:cs="Times New Roman"/>
          <w:sz w:val="16"/>
          <w:szCs w:val="16"/>
        </w:rPr>
        <w:t>.</w:t>
      </w:r>
      <w:bookmarkEnd w:id="86"/>
    </w:p>
    <w:p w14:paraId="1AC667D0" w14:textId="13E620C0" w:rsidR="008D3E98" w:rsidRPr="00980174" w:rsidRDefault="00BF46D2" w:rsidP="00CB0A0A">
      <w:pPr>
        <w:jc w:val="left"/>
        <w:rPr>
          <w:color w:val="0070C0"/>
        </w:rPr>
      </w:pPr>
      <w:r>
        <w:rPr>
          <w:noProof/>
          <w:color w:val="0070C0"/>
          <w:lang w:val="en-US" w:eastAsia="en-US"/>
        </w:rPr>
        <w:drawing>
          <wp:inline distT="0" distB="0" distL="0" distR="0" wp14:anchorId="7E833133" wp14:editId="64F35B22">
            <wp:extent cx="3634105" cy="221233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rganigrama Consumaxi 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5068" cy="2225098"/>
                    </a:xfrm>
                    <a:prstGeom prst="rect">
                      <a:avLst/>
                    </a:prstGeom>
                  </pic:spPr>
                </pic:pic>
              </a:graphicData>
            </a:graphic>
          </wp:inline>
        </w:drawing>
      </w:r>
    </w:p>
    <w:p w14:paraId="2EC94ADE" w14:textId="25272089" w:rsidR="00361A9E" w:rsidRDefault="00C76FCF" w:rsidP="00CB0A0A">
      <w:pPr>
        <w:jc w:val="left"/>
        <w:rPr>
          <w:sz w:val="20"/>
          <w:szCs w:val="20"/>
        </w:rPr>
      </w:pPr>
      <w:r w:rsidRPr="00217386">
        <w:rPr>
          <w:sz w:val="20"/>
          <w:szCs w:val="20"/>
        </w:rPr>
        <w:t>Gómez, A. (2022). Quito.</w:t>
      </w:r>
    </w:p>
    <w:p w14:paraId="6917F385" w14:textId="66FC144C" w:rsidR="00A01024" w:rsidRDefault="00A01024" w:rsidP="00CB0A0A">
      <w:pPr>
        <w:jc w:val="left"/>
        <w:rPr>
          <w:sz w:val="20"/>
          <w:szCs w:val="20"/>
        </w:rPr>
      </w:pPr>
    </w:p>
    <w:p w14:paraId="6FA3857E" w14:textId="77777777" w:rsidR="00E07A51" w:rsidRPr="00217386" w:rsidRDefault="00E07A51" w:rsidP="00CB0A0A">
      <w:pPr>
        <w:jc w:val="left"/>
        <w:rPr>
          <w:sz w:val="20"/>
          <w:szCs w:val="20"/>
        </w:rPr>
      </w:pPr>
    </w:p>
    <w:p w14:paraId="7DDEB05C" w14:textId="15131C10" w:rsidR="00DC12C1" w:rsidRPr="006E2B80" w:rsidRDefault="00DC12C1" w:rsidP="00A01024">
      <w:pPr>
        <w:spacing w:after="120"/>
        <w:rPr>
          <w:rFonts w:ascii="Times New Roman" w:hAnsi="Times New Roman" w:cs="Times New Roman"/>
          <w:b/>
          <w:bCs/>
          <w:color w:val="FF0000"/>
        </w:rPr>
      </w:pPr>
      <w:bookmarkStart w:id="87" w:name="_Toc62753819"/>
      <w:r w:rsidRPr="00217386">
        <w:rPr>
          <w:rFonts w:ascii="Times New Roman" w:hAnsi="Times New Roman" w:cs="Times New Roman"/>
          <w:b/>
          <w:bCs/>
        </w:rPr>
        <w:t>Funciones del personal</w:t>
      </w:r>
      <w:bookmarkEnd w:id="87"/>
      <w:r w:rsidR="00861CBF">
        <w:rPr>
          <w:rFonts w:ascii="Times New Roman" w:hAnsi="Times New Roman" w:cs="Times New Roman"/>
          <w:b/>
          <w:bCs/>
        </w:rPr>
        <w:t>.</w:t>
      </w:r>
    </w:p>
    <w:p w14:paraId="6320BBCC" w14:textId="168EE0FB" w:rsidR="00DC12C1" w:rsidRPr="00217386" w:rsidRDefault="00DC12C1" w:rsidP="00A01024">
      <w:pPr>
        <w:spacing w:after="120"/>
        <w:rPr>
          <w:rFonts w:ascii="Times New Roman" w:hAnsi="Times New Roman" w:cs="Times New Roman"/>
          <w:b/>
          <w:bCs/>
        </w:rPr>
      </w:pPr>
      <w:r w:rsidRPr="00217386">
        <w:rPr>
          <w:rFonts w:ascii="Times New Roman" w:hAnsi="Times New Roman" w:cs="Times New Roman"/>
          <w:b/>
          <w:bCs/>
        </w:rPr>
        <w:t>PUESTO DE JEFE ADMINISTRATIVO</w:t>
      </w:r>
    </w:p>
    <w:p w14:paraId="6FEB6A53" w14:textId="585955AF" w:rsidR="00DC12C1" w:rsidRPr="00217386" w:rsidRDefault="00DC12C1" w:rsidP="00A01024">
      <w:pPr>
        <w:spacing w:after="120"/>
        <w:jc w:val="both"/>
        <w:rPr>
          <w:rFonts w:ascii="Times New Roman" w:hAnsi="Times New Roman" w:cs="Times New Roman"/>
          <w:b/>
          <w:bCs/>
        </w:rPr>
      </w:pPr>
      <w:r w:rsidRPr="00980174">
        <w:rPr>
          <w:rFonts w:ascii="Times New Roman" w:hAnsi="Times New Roman" w:cs="Times New Roman"/>
          <w:color w:val="0070C0"/>
        </w:rPr>
        <w:t xml:space="preserve"> </w:t>
      </w:r>
      <w:r w:rsidRPr="00217386">
        <w:rPr>
          <w:rFonts w:ascii="Times New Roman" w:hAnsi="Times New Roman" w:cs="Times New Roman"/>
          <w:b/>
          <w:bCs/>
        </w:rPr>
        <w:t xml:space="preserve">Detalles generales del puesto de </w:t>
      </w:r>
      <w:r w:rsidR="009F62AD">
        <w:rPr>
          <w:rFonts w:ascii="Times New Roman" w:hAnsi="Times New Roman" w:cs="Times New Roman"/>
          <w:b/>
          <w:bCs/>
        </w:rPr>
        <w:t>J</w:t>
      </w:r>
      <w:r w:rsidR="00871E9E" w:rsidRPr="00217386">
        <w:rPr>
          <w:rFonts w:ascii="Times New Roman" w:hAnsi="Times New Roman" w:cs="Times New Roman"/>
          <w:b/>
          <w:bCs/>
        </w:rPr>
        <w:t>efe</w:t>
      </w:r>
      <w:r w:rsidRPr="00217386">
        <w:rPr>
          <w:rFonts w:ascii="Times New Roman" w:hAnsi="Times New Roman" w:cs="Times New Roman"/>
          <w:b/>
          <w:bCs/>
        </w:rPr>
        <w:t xml:space="preserve"> Administrativo.</w:t>
      </w:r>
    </w:p>
    <w:p w14:paraId="355AF1C2" w14:textId="77777777" w:rsidR="00DC12C1" w:rsidRPr="00217386" w:rsidRDefault="00DC12C1" w:rsidP="00A01024">
      <w:pPr>
        <w:spacing w:after="120"/>
        <w:jc w:val="both"/>
        <w:rPr>
          <w:rFonts w:ascii="Times New Roman" w:hAnsi="Times New Roman" w:cs="Times New Roman"/>
        </w:rPr>
      </w:pPr>
      <w:r w:rsidRPr="00217386">
        <w:rPr>
          <w:rFonts w:ascii="Times New Roman" w:hAnsi="Times New Roman" w:cs="Times New Roman"/>
          <w:b/>
          <w:bCs/>
        </w:rPr>
        <w:t>Empresa</w:t>
      </w:r>
      <w:r w:rsidRPr="00217386">
        <w:rPr>
          <w:rFonts w:ascii="Times New Roman" w:hAnsi="Times New Roman" w:cs="Times New Roman"/>
        </w:rPr>
        <w:tab/>
      </w:r>
      <w:r w:rsidRPr="00217386">
        <w:rPr>
          <w:rFonts w:ascii="Times New Roman" w:hAnsi="Times New Roman" w:cs="Times New Roman"/>
        </w:rPr>
        <w:tab/>
      </w:r>
      <w:r w:rsidRPr="00217386">
        <w:rPr>
          <w:rFonts w:ascii="Times New Roman" w:hAnsi="Times New Roman" w:cs="Times New Roman"/>
        </w:rPr>
        <w:tab/>
      </w:r>
      <w:r w:rsidRPr="00217386">
        <w:rPr>
          <w:rFonts w:ascii="Times New Roman" w:hAnsi="Times New Roman" w:cs="Times New Roman"/>
        </w:rPr>
        <w:tab/>
      </w:r>
      <w:r w:rsidRPr="00217386">
        <w:rPr>
          <w:rFonts w:ascii="Times New Roman" w:hAnsi="Times New Roman" w:cs="Times New Roman"/>
        </w:rPr>
        <w:tab/>
        <w:t>“</w:t>
      </w:r>
      <w:proofErr w:type="spellStart"/>
      <w:r w:rsidRPr="00217386">
        <w:rPr>
          <w:rFonts w:ascii="Times New Roman" w:hAnsi="Times New Roman" w:cs="Times New Roman"/>
        </w:rPr>
        <w:t>Consumaxi</w:t>
      </w:r>
      <w:proofErr w:type="spellEnd"/>
      <w:r w:rsidRPr="00217386">
        <w:rPr>
          <w:rFonts w:ascii="Times New Roman" w:hAnsi="Times New Roman" w:cs="Times New Roman"/>
        </w:rPr>
        <w:t>”</w:t>
      </w:r>
    </w:p>
    <w:p w14:paraId="7CF95FD6" w14:textId="4A72CA54" w:rsidR="00DC12C1" w:rsidRPr="00217386" w:rsidRDefault="00DC12C1" w:rsidP="00A01024">
      <w:pPr>
        <w:spacing w:after="120"/>
        <w:jc w:val="both"/>
        <w:rPr>
          <w:rFonts w:ascii="Times New Roman" w:hAnsi="Times New Roman" w:cs="Times New Roman"/>
        </w:rPr>
      </w:pPr>
      <w:r w:rsidRPr="00217386">
        <w:rPr>
          <w:rFonts w:ascii="Times New Roman" w:hAnsi="Times New Roman" w:cs="Times New Roman"/>
          <w:b/>
          <w:bCs/>
        </w:rPr>
        <w:t>Unidad administrativa</w:t>
      </w:r>
      <w:r w:rsidRPr="00217386">
        <w:rPr>
          <w:rFonts w:ascii="Times New Roman" w:hAnsi="Times New Roman" w:cs="Times New Roman"/>
          <w:b/>
          <w:bCs/>
        </w:rPr>
        <w:tab/>
      </w:r>
      <w:r w:rsidRPr="00217386">
        <w:rPr>
          <w:rFonts w:ascii="Times New Roman" w:hAnsi="Times New Roman" w:cs="Times New Roman"/>
        </w:rPr>
        <w:tab/>
      </w:r>
      <w:r w:rsidRPr="00217386">
        <w:rPr>
          <w:rFonts w:ascii="Times New Roman" w:hAnsi="Times New Roman" w:cs="Times New Roman"/>
        </w:rPr>
        <w:tab/>
        <w:t xml:space="preserve">Área </w:t>
      </w:r>
      <w:r w:rsidR="00B13504">
        <w:rPr>
          <w:rFonts w:ascii="Times New Roman" w:hAnsi="Times New Roman" w:cs="Times New Roman"/>
        </w:rPr>
        <w:t>Gerencial</w:t>
      </w:r>
      <w:r w:rsidRPr="00217386">
        <w:rPr>
          <w:rFonts w:ascii="Times New Roman" w:hAnsi="Times New Roman" w:cs="Times New Roman"/>
        </w:rPr>
        <w:t>.</w:t>
      </w:r>
    </w:p>
    <w:p w14:paraId="667AB672" w14:textId="0CB62B9A" w:rsidR="00217386" w:rsidRPr="00B31326" w:rsidRDefault="00DC12C1" w:rsidP="00A01024">
      <w:pPr>
        <w:spacing w:after="120"/>
        <w:jc w:val="both"/>
        <w:rPr>
          <w:rFonts w:ascii="Times New Roman" w:hAnsi="Times New Roman" w:cs="Times New Roman"/>
          <w:b/>
          <w:bCs/>
        </w:rPr>
      </w:pPr>
      <w:r w:rsidRPr="00B31326">
        <w:rPr>
          <w:rFonts w:ascii="Times New Roman" w:hAnsi="Times New Roman" w:cs="Times New Roman"/>
          <w:b/>
          <w:bCs/>
          <w:noProof/>
          <w:lang w:val="en-US" w:eastAsia="en-US"/>
        </w:rPr>
        <w:drawing>
          <wp:anchor distT="0" distB="0" distL="114300" distR="114300" simplePos="0" relativeHeight="251663360" behindDoc="0" locked="0" layoutInCell="1" allowOverlap="1" wp14:anchorId="160C18A1" wp14:editId="6919A5D0">
            <wp:simplePos x="0" y="0"/>
            <wp:positionH relativeFrom="column">
              <wp:posOffset>2824995</wp:posOffset>
            </wp:positionH>
            <wp:positionV relativeFrom="paragraph">
              <wp:posOffset>110145</wp:posOffset>
            </wp:positionV>
            <wp:extent cx="360" cy="360"/>
            <wp:effectExtent l="57150" t="38100" r="38100" b="57150"/>
            <wp:wrapNone/>
            <wp:docPr id="17" name="Entrada de lápiz 17"/>
            <wp:cNvGraphicFramePr/>
            <a:graphic xmlns:a="http://schemas.openxmlformats.org/drawingml/2006/main">
              <a:graphicData uri="http://schemas.openxmlformats.org/drawingml/2006/picture">
                <pic:pic xmlns:pic="http://schemas.openxmlformats.org/drawingml/2006/picture">
                  <pic:nvPicPr>
                    <pic:cNvPr id="17" name="Entrada de lápiz 17"/>
                    <pic:cNvPicPr/>
                  </pic:nvPicPr>
                  <pic:blipFill>
                    <a:blip r:embed="rId15"/>
                    <a:stretch>
                      <a:fillRect/>
                    </a:stretch>
                  </pic:blipFill>
                  <pic:spPr>
                    <a:xfrm>
                      <a:off x="0" y="0"/>
                      <a:ext cx="36000" cy="216000"/>
                    </a:xfrm>
                    <a:prstGeom prst="rect">
                      <a:avLst/>
                    </a:prstGeom>
                  </pic:spPr>
                </pic:pic>
              </a:graphicData>
            </a:graphic>
          </wp:anchor>
        </w:drawing>
      </w:r>
      <w:r w:rsidRPr="00B31326">
        <w:rPr>
          <w:rFonts w:ascii="Times New Roman" w:hAnsi="Times New Roman" w:cs="Times New Roman"/>
          <w:b/>
          <w:bCs/>
          <w:noProof/>
          <w:lang w:val="en-US" w:eastAsia="en-US"/>
        </w:rPr>
        <w:drawing>
          <wp:anchor distT="0" distB="0" distL="114300" distR="114300" simplePos="0" relativeHeight="251662336" behindDoc="0" locked="0" layoutInCell="1" allowOverlap="1" wp14:anchorId="17FB07CA" wp14:editId="14668117">
            <wp:simplePos x="0" y="0"/>
            <wp:positionH relativeFrom="column">
              <wp:posOffset>2710515</wp:posOffset>
            </wp:positionH>
            <wp:positionV relativeFrom="paragraph">
              <wp:posOffset>62625</wp:posOffset>
            </wp:positionV>
            <wp:extent cx="360" cy="360"/>
            <wp:effectExtent l="57150" t="38100" r="38100" b="57150"/>
            <wp:wrapNone/>
            <wp:docPr id="15" name="Entrada de lápiz 15"/>
            <wp:cNvGraphicFramePr/>
            <a:graphic xmlns:a="http://schemas.openxmlformats.org/drawingml/2006/main">
              <a:graphicData uri="http://schemas.openxmlformats.org/drawingml/2006/picture">
                <pic:pic xmlns:pic="http://schemas.openxmlformats.org/drawingml/2006/picture">
                  <pic:nvPicPr>
                    <pic:cNvPr id="15" name="Entrada de lápiz 15"/>
                    <pic:cNvPicPr/>
                  </pic:nvPicPr>
                  <pic:blipFill>
                    <a:blip r:embed="rId15"/>
                    <a:stretch>
                      <a:fillRect/>
                    </a:stretch>
                  </pic:blipFill>
                  <pic:spPr>
                    <a:xfrm>
                      <a:off x="0" y="0"/>
                      <a:ext cx="36000" cy="216000"/>
                    </a:xfrm>
                    <a:prstGeom prst="rect">
                      <a:avLst/>
                    </a:prstGeom>
                  </pic:spPr>
                </pic:pic>
              </a:graphicData>
            </a:graphic>
          </wp:anchor>
        </w:drawing>
      </w:r>
      <w:r w:rsidRPr="00B31326">
        <w:rPr>
          <w:rFonts w:ascii="Times New Roman" w:hAnsi="Times New Roman" w:cs="Times New Roman"/>
          <w:b/>
          <w:bCs/>
        </w:rPr>
        <w:t xml:space="preserve">Misión del puesto </w:t>
      </w:r>
    </w:p>
    <w:p w14:paraId="55C9CE47" w14:textId="1203489F" w:rsidR="00A953B8" w:rsidRPr="00B31326" w:rsidRDefault="00217386" w:rsidP="00A01024">
      <w:pPr>
        <w:spacing w:after="120"/>
        <w:jc w:val="both"/>
        <w:rPr>
          <w:rFonts w:ascii="Times New Roman" w:hAnsi="Times New Roman" w:cs="Times New Roman"/>
        </w:rPr>
      </w:pPr>
      <w:r w:rsidRPr="00B31326">
        <w:rPr>
          <w:rFonts w:ascii="Times New Roman" w:hAnsi="Times New Roman" w:cs="Times New Roman"/>
        </w:rPr>
        <w:t xml:space="preserve">Dirigir las </w:t>
      </w:r>
      <w:r w:rsidR="00DC12C1" w:rsidRPr="00B31326">
        <w:rPr>
          <w:rFonts w:ascii="Times New Roman" w:hAnsi="Times New Roman" w:cs="Times New Roman"/>
        </w:rPr>
        <w:t>actividades</w:t>
      </w:r>
      <w:r w:rsidRPr="00B31326">
        <w:rPr>
          <w:rFonts w:ascii="Times New Roman" w:hAnsi="Times New Roman" w:cs="Times New Roman"/>
        </w:rPr>
        <w:t xml:space="preserve"> administrativas y comerciales</w:t>
      </w:r>
      <w:r w:rsidR="00927E64" w:rsidRPr="00B31326">
        <w:rPr>
          <w:rFonts w:ascii="Times New Roman" w:hAnsi="Times New Roman" w:cs="Times New Roman"/>
        </w:rPr>
        <w:t>, con pleno conocimiento de</w:t>
      </w:r>
      <w:r w:rsidR="00396C5A" w:rsidRPr="00B31326">
        <w:rPr>
          <w:rFonts w:ascii="Times New Roman" w:hAnsi="Times New Roman" w:cs="Times New Roman"/>
        </w:rPr>
        <w:t xml:space="preserve">l </w:t>
      </w:r>
      <w:r w:rsidR="00927E64" w:rsidRPr="00B31326">
        <w:rPr>
          <w:rFonts w:ascii="Times New Roman" w:hAnsi="Times New Roman" w:cs="Times New Roman"/>
        </w:rPr>
        <w:t>manejo del negocio</w:t>
      </w:r>
      <w:r w:rsidR="00396C5A" w:rsidRPr="00B31326">
        <w:rPr>
          <w:rFonts w:ascii="Times New Roman" w:hAnsi="Times New Roman" w:cs="Times New Roman"/>
        </w:rPr>
        <w:t>,</w:t>
      </w:r>
      <w:r w:rsidR="00927E64" w:rsidRPr="00B31326">
        <w:rPr>
          <w:rFonts w:ascii="Times New Roman" w:hAnsi="Times New Roman" w:cs="Times New Roman"/>
        </w:rPr>
        <w:t xml:space="preserve"> </w:t>
      </w:r>
      <w:r w:rsidR="00DC12C1" w:rsidRPr="00B31326">
        <w:rPr>
          <w:rFonts w:ascii="Times New Roman" w:hAnsi="Times New Roman" w:cs="Times New Roman"/>
        </w:rPr>
        <w:t xml:space="preserve">como la asignación de tareas </w:t>
      </w:r>
      <w:r w:rsidR="00396C5A" w:rsidRPr="00B31326">
        <w:rPr>
          <w:rFonts w:ascii="Times New Roman" w:hAnsi="Times New Roman" w:cs="Times New Roman"/>
        </w:rPr>
        <w:t>de</w:t>
      </w:r>
      <w:r w:rsidR="00DC12C1" w:rsidRPr="00B31326">
        <w:rPr>
          <w:rFonts w:ascii="Times New Roman" w:hAnsi="Times New Roman" w:cs="Times New Roman"/>
        </w:rPr>
        <w:t xml:space="preserve"> asisten</w:t>
      </w:r>
      <w:r w:rsidR="00396C5A" w:rsidRPr="00B31326">
        <w:rPr>
          <w:rFonts w:ascii="Times New Roman" w:hAnsi="Times New Roman" w:cs="Times New Roman"/>
        </w:rPr>
        <w:t>cia</w:t>
      </w:r>
      <w:r w:rsidR="00DC12C1" w:rsidRPr="00B31326">
        <w:rPr>
          <w:rFonts w:ascii="Times New Roman" w:hAnsi="Times New Roman" w:cs="Times New Roman"/>
        </w:rPr>
        <w:t xml:space="preserve"> de ventas</w:t>
      </w:r>
      <w:r w:rsidR="00396C5A" w:rsidRPr="00B31326">
        <w:rPr>
          <w:rFonts w:ascii="Times New Roman" w:hAnsi="Times New Roman" w:cs="Times New Roman"/>
        </w:rPr>
        <w:t>, control y desarrollo de</w:t>
      </w:r>
      <w:r w:rsidR="00DC12C1" w:rsidRPr="00B31326">
        <w:rPr>
          <w:rFonts w:ascii="Times New Roman" w:hAnsi="Times New Roman" w:cs="Times New Roman"/>
        </w:rPr>
        <w:t xml:space="preserve"> responsabilidades tributarias</w:t>
      </w:r>
      <w:r w:rsidR="00396C5A" w:rsidRPr="00B31326">
        <w:rPr>
          <w:rFonts w:ascii="Times New Roman" w:hAnsi="Times New Roman" w:cs="Times New Roman"/>
        </w:rPr>
        <w:t>,</w:t>
      </w:r>
      <w:r w:rsidR="00DC12C1" w:rsidRPr="00B31326">
        <w:rPr>
          <w:rFonts w:ascii="Times New Roman" w:hAnsi="Times New Roman" w:cs="Times New Roman"/>
        </w:rPr>
        <w:t xml:space="preserve"> </w:t>
      </w:r>
      <w:r w:rsidR="00396C5A" w:rsidRPr="00B31326">
        <w:rPr>
          <w:rFonts w:ascii="Times New Roman" w:hAnsi="Times New Roman" w:cs="Times New Roman"/>
        </w:rPr>
        <w:t>s</w:t>
      </w:r>
      <w:r w:rsidR="00DC12C1" w:rsidRPr="00B31326">
        <w:rPr>
          <w:rFonts w:ascii="Times New Roman" w:hAnsi="Times New Roman" w:cs="Times New Roman"/>
        </w:rPr>
        <w:t>oluci</w:t>
      </w:r>
      <w:r w:rsidR="00396C5A" w:rsidRPr="00B31326">
        <w:rPr>
          <w:rFonts w:ascii="Times New Roman" w:hAnsi="Times New Roman" w:cs="Times New Roman"/>
        </w:rPr>
        <w:t>ón de</w:t>
      </w:r>
      <w:r w:rsidR="00DC12C1" w:rsidRPr="00B31326">
        <w:rPr>
          <w:rFonts w:ascii="Times New Roman" w:hAnsi="Times New Roman" w:cs="Times New Roman"/>
        </w:rPr>
        <w:t xml:space="preserve"> problemas que se presenten en la empresa</w:t>
      </w:r>
      <w:r w:rsidR="00396C5A" w:rsidRPr="00B31326">
        <w:rPr>
          <w:rFonts w:ascii="Times New Roman" w:hAnsi="Times New Roman" w:cs="Times New Roman"/>
        </w:rPr>
        <w:t xml:space="preserve">, manejo de </w:t>
      </w:r>
      <w:r w:rsidR="00DC12C1" w:rsidRPr="00B31326">
        <w:rPr>
          <w:rFonts w:ascii="Times New Roman" w:hAnsi="Times New Roman" w:cs="Times New Roman"/>
        </w:rPr>
        <w:t>proveedores</w:t>
      </w:r>
      <w:r w:rsidR="00396C5A" w:rsidRPr="00B31326">
        <w:rPr>
          <w:rFonts w:ascii="Times New Roman" w:hAnsi="Times New Roman" w:cs="Times New Roman"/>
        </w:rPr>
        <w:t xml:space="preserve"> especiales</w:t>
      </w:r>
      <w:r w:rsidR="00DC12C1" w:rsidRPr="00B31326">
        <w:rPr>
          <w:rFonts w:ascii="Times New Roman" w:hAnsi="Times New Roman" w:cs="Times New Roman"/>
        </w:rPr>
        <w:t xml:space="preserve"> y </w:t>
      </w:r>
      <w:r w:rsidR="00396C5A" w:rsidRPr="00B31326">
        <w:rPr>
          <w:rFonts w:ascii="Times New Roman" w:hAnsi="Times New Roman" w:cs="Times New Roman"/>
        </w:rPr>
        <w:t>control de gestión en el mantenimiento de</w:t>
      </w:r>
      <w:r w:rsidR="00DC12C1" w:rsidRPr="00B31326">
        <w:rPr>
          <w:rFonts w:ascii="Times New Roman" w:hAnsi="Times New Roman" w:cs="Times New Roman"/>
        </w:rPr>
        <w:t xml:space="preserve"> stock de </w:t>
      </w:r>
      <w:r w:rsidR="00396C5A" w:rsidRPr="00B31326">
        <w:rPr>
          <w:rFonts w:ascii="Times New Roman" w:hAnsi="Times New Roman" w:cs="Times New Roman"/>
        </w:rPr>
        <w:t>p</w:t>
      </w:r>
      <w:r w:rsidR="00DC12C1" w:rsidRPr="00B31326">
        <w:rPr>
          <w:rFonts w:ascii="Times New Roman" w:hAnsi="Times New Roman" w:cs="Times New Roman"/>
        </w:rPr>
        <w:t>roductos</w:t>
      </w:r>
      <w:r w:rsidR="009C7FCE" w:rsidRPr="00B31326">
        <w:rPr>
          <w:rFonts w:ascii="Times New Roman" w:hAnsi="Times New Roman" w:cs="Times New Roman"/>
        </w:rPr>
        <w:t>;</w:t>
      </w:r>
      <w:r w:rsidR="00DC12C1" w:rsidRPr="00B31326">
        <w:rPr>
          <w:rFonts w:ascii="Times New Roman" w:hAnsi="Times New Roman" w:cs="Times New Roman"/>
        </w:rPr>
        <w:t xml:space="preserve"> con el fin de </w:t>
      </w:r>
      <w:r w:rsidR="001E14C3" w:rsidRPr="00B31326">
        <w:rPr>
          <w:rFonts w:ascii="Times New Roman" w:hAnsi="Times New Roman" w:cs="Times New Roman"/>
        </w:rPr>
        <w:t>conservar</w:t>
      </w:r>
      <w:r w:rsidR="00DC12C1" w:rsidRPr="00B31326">
        <w:rPr>
          <w:rFonts w:ascii="Times New Roman" w:hAnsi="Times New Roman" w:cs="Times New Roman"/>
        </w:rPr>
        <w:t xml:space="preserve"> un alto nivel de ventas.</w:t>
      </w:r>
    </w:p>
    <w:p w14:paraId="4ED5A07A" w14:textId="7638F6CF" w:rsidR="00593B28" w:rsidRDefault="00593B28" w:rsidP="00A01024">
      <w:pPr>
        <w:spacing w:after="120"/>
        <w:jc w:val="both"/>
        <w:rPr>
          <w:rFonts w:ascii="Times New Roman" w:hAnsi="Times New Roman" w:cs="Times New Roman"/>
        </w:rPr>
      </w:pPr>
    </w:p>
    <w:p w14:paraId="0261540C" w14:textId="4DEFCE34" w:rsidR="00A01024" w:rsidRDefault="00A01024" w:rsidP="00A01024">
      <w:pPr>
        <w:spacing w:after="120"/>
        <w:jc w:val="both"/>
        <w:rPr>
          <w:rFonts w:ascii="Times New Roman" w:hAnsi="Times New Roman" w:cs="Times New Roman"/>
        </w:rPr>
      </w:pPr>
    </w:p>
    <w:p w14:paraId="472FF7CC" w14:textId="42A3532A" w:rsidR="00DC12C1" w:rsidRPr="00B31326" w:rsidRDefault="00DC12C1" w:rsidP="00A01024">
      <w:pPr>
        <w:spacing w:after="120"/>
        <w:jc w:val="both"/>
        <w:rPr>
          <w:rFonts w:ascii="Times New Roman" w:hAnsi="Times New Roman" w:cs="Times New Roman"/>
        </w:rPr>
      </w:pPr>
      <w:r w:rsidRPr="00B31326">
        <w:rPr>
          <w:rFonts w:ascii="Times New Roman" w:hAnsi="Times New Roman" w:cs="Times New Roman"/>
          <w:b/>
          <w:bCs/>
        </w:rPr>
        <w:lastRenderedPageBreak/>
        <w:t>Denominación del puesto</w:t>
      </w:r>
      <w:r w:rsidR="009C7FCE" w:rsidRPr="00B31326">
        <w:rPr>
          <w:rFonts w:ascii="Times New Roman" w:hAnsi="Times New Roman" w:cs="Times New Roman"/>
          <w:b/>
          <w:bCs/>
        </w:rPr>
        <w:t>:</w:t>
      </w:r>
      <w:r w:rsidRPr="00B31326">
        <w:rPr>
          <w:rFonts w:ascii="Times New Roman" w:hAnsi="Times New Roman" w:cs="Times New Roman"/>
        </w:rPr>
        <w:tab/>
      </w:r>
      <w:r w:rsidRPr="00B31326">
        <w:rPr>
          <w:rFonts w:ascii="Times New Roman" w:hAnsi="Times New Roman" w:cs="Times New Roman"/>
        </w:rPr>
        <w:tab/>
      </w:r>
      <w:r w:rsidR="009C7FCE" w:rsidRPr="00B31326">
        <w:rPr>
          <w:rFonts w:ascii="Times New Roman" w:hAnsi="Times New Roman" w:cs="Times New Roman"/>
        </w:rPr>
        <w:tab/>
      </w:r>
      <w:r w:rsidRPr="00B31326">
        <w:rPr>
          <w:rFonts w:ascii="Times New Roman" w:hAnsi="Times New Roman" w:cs="Times New Roman"/>
        </w:rPr>
        <w:t>Jefe Administrativo.</w:t>
      </w:r>
    </w:p>
    <w:p w14:paraId="16421CFC" w14:textId="0EBA3BB1" w:rsidR="00DC12C1" w:rsidRPr="00B31326" w:rsidRDefault="00DC12C1" w:rsidP="00A01024">
      <w:pPr>
        <w:spacing w:after="120"/>
        <w:ind w:left="4320" w:hanging="4320"/>
        <w:contextualSpacing/>
        <w:jc w:val="both"/>
        <w:rPr>
          <w:rFonts w:ascii="Times New Roman" w:hAnsi="Times New Roman" w:cs="Times New Roman"/>
        </w:rPr>
      </w:pPr>
      <w:r w:rsidRPr="00B31326">
        <w:rPr>
          <w:rFonts w:ascii="Times New Roman" w:hAnsi="Times New Roman" w:cs="Times New Roman"/>
          <w:b/>
          <w:bCs/>
        </w:rPr>
        <w:t>Rol del puesto</w:t>
      </w:r>
      <w:r w:rsidR="009C7FCE" w:rsidRPr="00B31326">
        <w:rPr>
          <w:rFonts w:ascii="Times New Roman" w:hAnsi="Times New Roman" w:cs="Times New Roman"/>
          <w:b/>
          <w:bCs/>
        </w:rPr>
        <w:t>:</w:t>
      </w:r>
      <w:r w:rsidRPr="00B31326">
        <w:rPr>
          <w:rFonts w:ascii="Times New Roman" w:hAnsi="Times New Roman" w:cs="Times New Roman"/>
        </w:rPr>
        <w:tab/>
        <w:t>Administración del negocio, así como atención al cliente.</w:t>
      </w:r>
    </w:p>
    <w:p w14:paraId="015EBB27" w14:textId="1990A914" w:rsidR="00DC12C1" w:rsidRPr="00B31326" w:rsidRDefault="00DC12C1" w:rsidP="00A01024">
      <w:pPr>
        <w:spacing w:after="120"/>
        <w:jc w:val="both"/>
        <w:rPr>
          <w:rFonts w:ascii="Times New Roman" w:hAnsi="Times New Roman" w:cs="Times New Roman"/>
        </w:rPr>
      </w:pPr>
      <w:r w:rsidRPr="00B31326">
        <w:rPr>
          <w:rFonts w:ascii="Times New Roman" w:hAnsi="Times New Roman" w:cs="Times New Roman"/>
          <w:b/>
          <w:bCs/>
        </w:rPr>
        <w:t>Remuneración</w:t>
      </w:r>
      <w:r w:rsidR="009C7FCE" w:rsidRPr="00B31326">
        <w:rPr>
          <w:rFonts w:ascii="Times New Roman" w:hAnsi="Times New Roman" w:cs="Times New Roman"/>
          <w:b/>
          <w:bCs/>
        </w:rPr>
        <w:t>;</w:t>
      </w:r>
      <w:r w:rsidRPr="00B31326">
        <w:rPr>
          <w:rFonts w:ascii="Times New Roman" w:hAnsi="Times New Roman" w:cs="Times New Roman"/>
        </w:rPr>
        <w:tab/>
      </w:r>
      <w:r w:rsidRPr="00B31326">
        <w:rPr>
          <w:rFonts w:ascii="Times New Roman" w:hAnsi="Times New Roman" w:cs="Times New Roman"/>
        </w:rPr>
        <w:tab/>
      </w:r>
      <w:r w:rsidRPr="00B31326">
        <w:rPr>
          <w:rFonts w:ascii="Times New Roman" w:hAnsi="Times New Roman" w:cs="Times New Roman"/>
        </w:rPr>
        <w:tab/>
      </w:r>
      <w:r w:rsidRPr="00B31326">
        <w:rPr>
          <w:rFonts w:ascii="Times New Roman" w:hAnsi="Times New Roman" w:cs="Times New Roman"/>
        </w:rPr>
        <w:tab/>
        <w:t>$ 475,00</w:t>
      </w:r>
    </w:p>
    <w:p w14:paraId="2827EBF1" w14:textId="79B6160C" w:rsidR="007D5683" w:rsidRPr="00B31326" w:rsidRDefault="007D5683" w:rsidP="00A01024">
      <w:pPr>
        <w:spacing w:after="120"/>
        <w:jc w:val="both"/>
        <w:rPr>
          <w:rFonts w:ascii="Times New Roman" w:hAnsi="Times New Roman" w:cs="Times New Roman"/>
        </w:rPr>
      </w:pPr>
    </w:p>
    <w:p w14:paraId="2A3E8536" w14:textId="77777777" w:rsidR="00DC12C1" w:rsidRPr="00B31326" w:rsidRDefault="00DC12C1" w:rsidP="00A01024">
      <w:pPr>
        <w:spacing w:after="120"/>
        <w:rPr>
          <w:rFonts w:ascii="Times New Roman" w:hAnsi="Times New Roman" w:cs="Times New Roman"/>
          <w:b/>
          <w:bCs/>
        </w:rPr>
      </w:pPr>
      <w:r w:rsidRPr="00B31326">
        <w:rPr>
          <w:rFonts w:ascii="Times New Roman" w:hAnsi="Times New Roman" w:cs="Times New Roman"/>
          <w:b/>
          <w:bCs/>
        </w:rPr>
        <w:t>Méritos aspectos a considerar</w:t>
      </w:r>
    </w:p>
    <w:p w14:paraId="3B892B61" w14:textId="56EC26FD" w:rsidR="00DC12C1" w:rsidRPr="00A01024" w:rsidRDefault="00DC12C1" w:rsidP="00D85135">
      <w:pPr>
        <w:spacing w:after="120"/>
        <w:jc w:val="left"/>
        <w:rPr>
          <w:rFonts w:ascii="Times New Roman" w:hAnsi="Times New Roman" w:cs="Times New Roman"/>
          <w:sz w:val="16"/>
          <w:szCs w:val="16"/>
        </w:rPr>
      </w:pPr>
      <w:bookmarkStart w:id="88" w:name="_Toc62753934"/>
      <w:bookmarkStart w:id="89" w:name="_Toc112424070"/>
      <w:r w:rsidRPr="00A01024">
        <w:rPr>
          <w:rFonts w:ascii="Times New Roman" w:hAnsi="Times New Roman" w:cs="Times New Roman"/>
          <w:b/>
          <w:bCs/>
          <w:noProof/>
          <w:sz w:val="16"/>
          <w:szCs w:val="16"/>
          <w:lang w:val="es-419"/>
        </w:rPr>
        <w:t xml:space="preserve">Tabla </w:t>
      </w:r>
      <w:r w:rsidRPr="00A01024">
        <w:rPr>
          <w:rFonts w:ascii="Times New Roman" w:hAnsi="Times New Roman" w:cs="Times New Roman"/>
          <w:b/>
          <w:bCs/>
          <w:noProof/>
          <w:sz w:val="16"/>
          <w:szCs w:val="16"/>
          <w:lang w:val="es-419"/>
        </w:rPr>
        <w:fldChar w:fldCharType="begin"/>
      </w:r>
      <w:r w:rsidRPr="00A01024">
        <w:rPr>
          <w:rFonts w:ascii="Times New Roman" w:hAnsi="Times New Roman" w:cs="Times New Roman"/>
          <w:b/>
          <w:bCs/>
          <w:noProof/>
          <w:sz w:val="16"/>
          <w:szCs w:val="16"/>
          <w:lang w:val="es-419"/>
        </w:rPr>
        <w:instrText xml:space="preserve"> SEQ Tabla \* ARABIC </w:instrText>
      </w:r>
      <w:r w:rsidRPr="00A01024">
        <w:rPr>
          <w:rFonts w:ascii="Times New Roman" w:hAnsi="Times New Roman" w:cs="Times New Roman"/>
          <w:b/>
          <w:bCs/>
          <w:noProof/>
          <w:sz w:val="16"/>
          <w:szCs w:val="16"/>
          <w:lang w:val="es-419"/>
        </w:rPr>
        <w:fldChar w:fldCharType="separate"/>
      </w:r>
      <w:r w:rsidR="00E5694D" w:rsidRPr="00A01024">
        <w:rPr>
          <w:rFonts w:ascii="Times New Roman" w:hAnsi="Times New Roman" w:cs="Times New Roman"/>
          <w:b/>
          <w:bCs/>
          <w:noProof/>
          <w:sz w:val="16"/>
          <w:szCs w:val="16"/>
          <w:lang w:val="es-419"/>
        </w:rPr>
        <w:t>1</w:t>
      </w:r>
      <w:r w:rsidRPr="00A01024">
        <w:rPr>
          <w:rFonts w:ascii="Times New Roman" w:hAnsi="Times New Roman" w:cs="Times New Roman"/>
          <w:b/>
          <w:bCs/>
          <w:noProof/>
          <w:sz w:val="16"/>
          <w:szCs w:val="16"/>
          <w:lang w:val="es-419"/>
        </w:rPr>
        <w:fldChar w:fldCharType="end"/>
      </w:r>
      <w:r w:rsidR="00E66451">
        <w:rPr>
          <w:rFonts w:ascii="Times New Roman" w:hAnsi="Times New Roman" w:cs="Times New Roman"/>
          <w:b/>
          <w:bCs/>
          <w:noProof/>
          <w:sz w:val="16"/>
          <w:szCs w:val="16"/>
          <w:lang w:val="es-419"/>
        </w:rPr>
        <w:br/>
      </w:r>
      <w:r w:rsidRPr="00A01024">
        <w:rPr>
          <w:rFonts w:ascii="Times New Roman" w:hAnsi="Times New Roman" w:cs="Times New Roman"/>
          <w:i/>
          <w:iCs/>
          <w:noProof/>
          <w:sz w:val="16"/>
          <w:szCs w:val="16"/>
          <w:lang w:val="es-419"/>
        </w:rPr>
        <w:t xml:space="preserve">Méritos aspectos a considerar, </w:t>
      </w:r>
      <w:bookmarkEnd w:id="88"/>
      <w:r w:rsidRPr="00A01024">
        <w:rPr>
          <w:rFonts w:ascii="Times New Roman" w:hAnsi="Times New Roman" w:cs="Times New Roman"/>
          <w:i/>
          <w:iCs/>
          <w:noProof/>
          <w:sz w:val="16"/>
          <w:szCs w:val="16"/>
          <w:lang w:val="es-419"/>
        </w:rPr>
        <w:t>Jefe Administrativo</w:t>
      </w:r>
      <w:bookmarkEnd w:id="89"/>
    </w:p>
    <w:tbl>
      <w:tblPr>
        <w:tblW w:w="5000" w:type="pct"/>
        <w:tblCellMar>
          <w:left w:w="70" w:type="dxa"/>
          <w:right w:w="70" w:type="dxa"/>
        </w:tblCellMar>
        <w:tblLook w:val="04A0" w:firstRow="1" w:lastRow="0" w:firstColumn="1" w:lastColumn="0" w:noHBand="0" w:noVBand="1"/>
      </w:tblPr>
      <w:tblGrid>
        <w:gridCol w:w="1634"/>
        <w:gridCol w:w="1594"/>
        <w:gridCol w:w="1634"/>
        <w:gridCol w:w="3389"/>
      </w:tblGrid>
      <w:tr w:rsidR="00B31326" w:rsidRPr="00B31326" w14:paraId="007D916A" w14:textId="77777777" w:rsidTr="00D85135">
        <w:trPr>
          <w:trHeight w:val="539"/>
        </w:trPr>
        <w:tc>
          <w:tcPr>
            <w:tcW w:w="990" w:type="pct"/>
            <w:tcBorders>
              <w:top w:val="single" w:sz="8" w:space="0" w:color="auto"/>
              <w:left w:val="single" w:sz="8" w:space="0" w:color="auto"/>
              <w:bottom w:val="single" w:sz="8" w:space="0" w:color="000000"/>
              <w:right w:val="single" w:sz="8" w:space="0" w:color="000000"/>
            </w:tcBorders>
            <w:shd w:val="clear" w:color="auto" w:fill="auto"/>
            <w:vAlign w:val="center"/>
            <w:hideMark/>
          </w:tcPr>
          <w:p w14:paraId="1E5E1B3C" w14:textId="77777777" w:rsidR="00EE5EA6" w:rsidRPr="00B31326" w:rsidRDefault="00EE5EA6" w:rsidP="00D85135">
            <w:pPr>
              <w:spacing w:after="120" w:line="276" w:lineRule="auto"/>
              <w:rPr>
                <w:rFonts w:ascii="Times New Roman" w:eastAsia="Times New Roman" w:hAnsi="Times New Roman" w:cs="Times New Roman"/>
                <w:b/>
                <w:bCs/>
              </w:rPr>
            </w:pPr>
            <w:r w:rsidRPr="00B31326">
              <w:rPr>
                <w:rFonts w:ascii="Times New Roman" w:eastAsia="Times New Roman" w:hAnsi="Times New Roman" w:cs="Times New Roman"/>
                <w:b/>
                <w:bCs/>
              </w:rPr>
              <w:t>Instrucción formal</w:t>
            </w:r>
          </w:p>
        </w:tc>
        <w:tc>
          <w:tcPr>
            <w:tcW w:w="966" w:type="pct"/>
            <w:tcBorders>
              <w:top w:val="single" w:sz="8" w:space="0" w:color="auto"/>
              <w:left w:val="nil"/>
              <w:bottom w:val="single" w:sz="8" w:space="0" w:color="000000"/>
              <w:right w:val="single" w:sz="8" w:space="0" w:color="000000"/>
            </w:tcBorders>
            <w:shd w:val="clear" w:color="auto" w:fill="auto"/>
            <w:vAlign w:val="center"/>
            <w:hideMark/>
          </w:tcPr>
          <w:p w14:paraId="1B477C01" w14:textId="77777777" w:rsidR="00EE5EA6" w:rsidRPr="00B31326" w:rsidRDefault="00EE5EA6" w:rsidP="00D85135">
            <w:pPr>
              <w:spacing w:after="120" w:line="276" w:lineRule="auto"/>
              <w:rPr>
                <w:rFonts w:ascii="Times New Roman" w:eastAsia="Times New Roman" w:hAnsi="Times New Roman" w:cs="Times New Roman"/>
                <w:b/>
                <w:bCs/>
              </w:rPr>
            </w:pPr>
            <w:r w:rsidRPr="00B31326">
              <w:rPr>
                <w:rFonts w:ascii="Times New Roman" w:eastAsia="Times New Roman" w:hAnsi="Times New Roman" w:cs="Times New Roman"/>
                <w:b/>
                <w:bCs/>
              </w:rPr>
              <w:t>Experiencia</w:t>
            </w:r>
          </w:p>
        </w:tc>
        <w:tc>
          <w:tcPr>
            <w:tcW w:w="990" w:type="pct"/>
            <w:tcBorders>
              <w:top w:val="single" w:sz="8" w:space="0" w:color="auto"/>
              <w:left w:val="nil"/>
              <w:bottom w:val="single" w:sz="8" w:space="0" w:color="000000"/>
              <w:right w:val="single" w:sz="8" w:space="0" w:color="000000"/>
            </w:tcBorders>
            <w:shd w:val="clear" w:color="auto" w:fill="auto"/>
            <w:vAlign w:val="center"/>
            <w:hideMark/>
          </w:tcPr>
          <w:p w14:paraId="206CF67A" w14:textId="77777777" w:rsidR="00EE5EA6" w:rsidRPr="00B31326" w:rsidRDefault="00EE5EA6" w:rsidP="00D85135">
            <w:pPr>
              <w:spacing w:after="120" w:line="276" w:lineRule="auto"/>
              <w:rPr>
                <w:rFonts w:ascii="Times New Roman" w:eastAsia="Times New Roman" w:hAnsi="Times New Roman" w:cs="Times New Roman"/>
                <w:b/>
                <w:bCs/>
              </w:rPr>
            </w:pPr>
            <w:r w:rsidRPr="00B31326">
              <w:rPr>
                <w:rFonts w:ascii="Times New Roman" w:eastAsia="Times New Roman" w:hAnsi="Times New Roman" w:cs="Times New Roman"/>
                <w:b/>
                <w:bCs/>
              </w:rPr>
              <w:t>Capacitación</w:t>
            </w:r>
          </w:p>
        </w:tc>
        <w:tc>
          <w:tcPr>
            <w:tcW w:w="2054" w:type="pct"/>
            <w:tcBorders>
              <w:top w:val="single" w:sz="8" w:space="0" w:color="auto"/>
              <w:left w:val="nil"/>
              <w:bottom w:val="single" w:sz="8" w:space="0" w:color="000000"/>
              <w:right w:val="single" w:sz="8" w:space="0" w:color="auto"/>
            </w:tcBorders>
            <w:shd w:val="clear" w:color="auto" w:fill="auto"/>
            <w:vAlign w:val="center"/>
            <w:hideMark/>
          </w:tcPr>
          <w:p w14:paraId="0F385E12" w14:textId="77777777" w:rsidR="00EE5EA6" w:rsidRPr="00B31326" w:rsidRDefault="00EE5EA6" w:rsidP="00D85135">
            <w:pPr>
              <w:spacing w:after="120" w:line="276" w:lineRule="auto"/>
              <w:rPr>
                <w:rFonts w:ascii="Times New Roman" w:eastAsia="Times New Roman" w:hAnsi="Times New Roman" w:cs="Times New Roman"/>
                <w:b/>
                <w:bCs/>
              </w:rPr>
            </w:pPr>
            <w:r w:rsidRPr="00B31326">
              <w:rPr>
                <w:rFonts w:ascii="Times New Roman" w:eastAsia="Times New Roman" w:hAnsi="Times New Roman" w:cs="Times New Roman"/>
                <w:b/>
                <w:bCs/>
              </w:rPr>
              <w:t>Competencias del puesto</w:t>
            </w:r>
          </w:p>
        </w:tc>
      </w:tr>
      <w:tr w:rsidR="00B31326" w:rsidRPr="00B31326" w14:paraId="548952F8" w14:textId="77777777" w:rsidTr="00D85135">
        <w:trPr>
          <w:trHeight w:val="1310"/>
        </w:trPr>
        <w:tc>
          <w:tcPr>
            <w:tcW w:w="990" w:type="pct"/>
            <w:tcBorders>
              <w:top w:val="single" w:sz="8" w:space="0" w:color="000000"/>
              <w:left w:val="single" w:sz="8" w:space="0" w:color="auto"/>
              <w:bottom w:val="nil"/>
              <w:right w:val="single" w:sz="8" w:space="0" w:color="000000"/>
            </w:tcBorders>
            <w:shd w:val="clear" w:color="auto" w:fill="auto"/>
            <w:vAlign w:val="center"/>
            <w:hideMark/>
          </w:tcPr>
          <w:p w14:paraId="6C403DD0"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Tecnólogo en Administración o Superior.</w:t>
            </w:r>
          </w:p>
        </w:tc>
        <w:tc>
          <w:tcPr>
            <w:tcW w:w="966" w:type="pct"/>
            <w:tcBorders>
              <w:top w:val="single" w:sz="8" w:space="0" w:color="000000"/>
              <w:left w:val="nil"/>
              <w:bottom w:val="nil"/>
              <w:right w:val="single" w:sz="8" w:space="0" w:color="000000"/>
            </w:tcBorders>
            <w:shd w:val="clear" w:color="auto" w:fill="auto"/>
            <w:vAlign w:val="center"/>
            <w:hideMark/>
          </w:tcPr>
          <w:p w14:paraId="7790382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Mínima 1 año en el cargo de      jefe Administrativo</w:t>
            </w:r>
          </w:p>
        </w:tc>
        <w:tc>
          <w:tcPr>
            <w:tcW w:w="990" w:type="pct"/>
            <w:tcBorders>
              <w:top w:val="single" w:sz="8" w:space="0" w:color="000000"/>
              <w:left w:val="nil"/>
              <w:bottom w:val="nil"/>
              <w:right w:val="single" w:sz="8" w:space="0" w:color="000000"/>
            </w:tcBorders>
            <w:shd w:val="clear" w:color="auto" w:fill="auto"/>
            <w:vAlign w:val="center"/>
            <w:hideMark/>
          </w:tcPr>
          <w:p w14:paraId="72C6B1E3"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Técnica de atención al cliente</w:t>
            </w:r>
          </w:p>
        </w:tc>
        <w:tc>
          <w:tcPr>
            <w:tcW w:w="2054" w:type="pct"/>
            <w:vMerge w:val="restart"/>
            <w:tcBorders>
              <w:top w:val="single" w:sz="8" w:space="0" w:color="000000"/>
              <w:left w:val="nil"/>
              <w:right w:val="single" w:sz="8" w:space="0" w:color="auto"/>
            </w:tcBorders>
            <w:shd w:val="clear" w:color="auto" w:fill="auto"/>
            <w:vAlign w:val="center"/>
            <w:hideMark/>
          </w:tcPr>
          <w:p w14:paraId="38C6714C"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Puntualidad</w:t>
            </w:r>
          </w:p>
          <w:p w14:paraId="2FF53133"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Respeto</w:t>
            </w:r>
          </w:p>
          <w:p w14:paraId="6C6D3B08"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Adaptabilidad.</w:t>
            </w:r>
          </w:p>
          <w:p w14:paraId="357E830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Análisis de problemas.</w:t>
            </w:r>
          </w:p>
          <w:p w14:paraId="5174F383"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Análisis numérico.</w:t>
            </w:r>
          </w:p>
          <w:p w14:paraId="0EAED83D"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Atención al cliente.</w:t>
            </w:r>
          </w:p>
          <w:p w14:paraId="64AA41FF"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xml:space="preserve">Comunicación </w:t>
            </w:r>
          </w:p>
          <w:p w14:paraId="72B2C96C"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Delegación.</w:t>
            </w:r>
          </w:p>
          <w:p w14:paraId="4FE622C1"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Tolerancia al estrés.</w:t>
            </w:r>
          </w:p>
          <w:p w14:paraId="4AD01CF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Liderazgo.</w:t>
            </w:r>
          </w:p>
          <w:p w14:paraId="2CF3AA7D"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Planificación y organización.</w:t>
            </w:r>
          </w:p>
          <w:p w14:paraId="1AE03BD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Trabajo en equipo.</w:t>
            </w:r>
          </w:p>
          <w:p w14:paraId="4BA3588F" w14:textId="2763F342"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Responsabilidad.</w:t>
            </w:r>
          </w:p>
        </w:tc>
      </w:tr>
      <w:tr w:rsidR="00B31326" w:rsidRPr="00B31326" w14:paraId="76D3430F" w14:textId="77777777" w:rsidTr="00D85135">
        <w:trPr>
          <w:trHeight w:val="1571"/>
        </w:trPr>
        <w:tc>
          <w:tcPr>
            <w:tcW w:w="990" w:type="pct"/>
            <w:tcBorders>
              <w:top w:val="nil"/>
              <w:left w:val="single" w:sz="8" w:space="0" w:color="auto"/>
              <w:bottom w:val="nil"/>
              <w:right w:val="single" w:sz="8" w:space="0" w:color="000000"/>
            </w:tcBorders>
            <w:shd w:val="clear" w:color="auto" w:fill="auto"/>
            <w:vAlign w:val="center"/>
            <w:hideMark/>
          </w:tcPr>
          <w:p w14:paraId="3340D8F3"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Al menos un idioma fluido aparte del nativo. De preferencia inglés.</w:t>
            </w:r>
          </w:p>
        </w:tc>
        <w:tc>
          <w:tcPr>
            <w:tcW w:w="966" w:type="pct"/>
            <w:tcBorders>
              <w:top w:val="nil"/>
              <w:left w:val="nil"/>
              <w:bottom w:val="nil"/>
              <w:right w:val="single" w:sz="8" w:space="0" w:color="000000"/>
            </w:tcBorders>
            <w:shd w:val="clear" w:color="auto" w:fill="auto"/>
            <w:vAlign w:val="center"/>
            <w:hideMark/>
          </w:tcPr>
          <w:p w14:paraId="59CFA87C"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90" w:type="pct"/>
            <w:tcBorders>
              <w:top w:val="nil"/>
              <w:left w:val="nil"/>
              <w:bottom w:val="nil"/>
              <w:right w:val="single" w:sz="8" w:space="0" w:color="000000"/>
            </w:tcBorders>
            <w:shd w:val="clear" w:color="auto" w:fill="auto"/>
            <w:vAlign w:val="center"/>
            <w:hideMark/>
          </w:tcPr>
          <w:p w14:paraId="0E7F7E75" w14:textId="77777777" w:rsidR="009C7FCE" w:rsidRPr="00B31326" w:rsidRDefault="009C7FCE" w:rsidP="00D85135">
            <w:pPr>
              <w:spacing w:after="120" w:line="276" w:lineRule="auto"/>
              <w:jc w:val="both"/>
              <w:rPr>
                <w:rFonts w:ascii="Times New Roman" w:eastAsia="Times New Roman" w:hAnsi="Times New Roman" w:cs="Times New Roman"/>
              </w:rPr>
            </w:pPr>
            <w:r w:rsidRPr="00B31326">
              <w:rPr>
                <w:rFonts w:ascii="Times New Roman" w:eastAsia="Times New Roman" w:hAnsi="Times New Roman" w:cs="Times New Roman"/>
              </w:rPr>
              <w:t xml:space="preserve">Procesamiento de alimentos.  </w:t>
            </w:r>
          </w:p>
        </w:tc>
        <w:tc>
          <w:tcPr>
            <w:tcW w:w="2054" w:type="pct"/>
            <w:vMerge/>
            <w:tcBorders>
              <w:left w:val="nil"/>
              <w:right w:val="single" w:sz="8" w:space="0" w:color="auto"/>
            </w:tcBorders>
            <w:shd w:val="clear" w:color="auto" w:fill="auto"/>
            <w:vAlign w:val="center"/>
            <w:hideMark/>
          </w:tcPr>
          <w:p w14:paraId="4C230713" w14:textId="65D85F21" w:rsidR="009C7FCE" w:rsidRPr="00B31326" w:rsidRDefault="009C7FCE" w:rsidP="00D85135">
            <w:pPr>
              <w:spacing w:after="120" w:line="276" w:lineRule="auto"/>
              <w:rPr>
                <w:rFonts w:ascii="Times New Roman" w:eastAsia="Times New Roman" w:hAnsi="Times New Roman" w:cs="Times New Roman"/>
              </w:rPr>
            </w:pPr>
          </w:p>
        </w:tc>
      </w:tr>
      <w:tr w:rsidR="00B31326" w:rsidRPr="00B31326" w14:paraId="4D108476" w14:textId="77777777" w:rsidTr="00D85135">
        <w:trPr>
          <w:trHeight w:val="785"/>
        </w:trPr>
        <w:tc>
          <w:tcPr>
            <w:tcW w:w="990" w:type="pct"/>
            <w:tcBorders>
              <w:top w:val="nil"/>
              <w:left w:val="single" w:sz="8" w:space="0" w:color="auto"/>
              <w:bottom w:val="nil"/>
              <w:right w:val="single" w:sz="8" w:space="0" w:color="000000"/>
            </w:tcBorders>
            <w:shd w:val="clear" w:color="auto" w:fill="auto"/>
            <w:hideMark/>
          </w:tcPr>
          <w:p w14:paraId="21C08A8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66" w:type="pct"/>
            <w:tcBorders>
              <w:top w:val="nil"/>
              <w:left w:val="nil"/>
              <w:bottom w:val="nil"/>
              <w:right w:val="single" w:sz="8" w:space="0" w:color="000000"/>
            </w:tcBorders>
            <w:shd w:val="clear" w:color="auto" w:fill="auto"/>
            <w:vAlign w:val="center"/>
            <w:hideMark/>
          </w:tcPr>
          <w:p w14:paraId="728EAB5D"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90" w:type="pct"/>
            <w:tcBorders>
              <w:top w:val="nil"/>
              <w:left w:val="nil"/>
              <w:bottom w:val="nil"/>
              <w:right w:val="single" w:sz="8" w:space="0" w:color="000000"/>
            </w:tcBorders>
            <w:shd w:val="clear" w:color="auto" w:fill="auto"/>
            <w:vAlign w:val="center"/>
            <w:hideMark/>
          </w:tcPr>
          <w:p w14:paraId="6650FE93"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Administración de empresas.</w:t>
            </w:r>
          </w:p>
        </w:tc>
        <w:tc>
          <w:tcPr>
            <w:tcW w:w="2054" w:type="pct"/>
            <w:vMerge/>
            <w:tcBorders>
              <w:left w:val="nil"/>
              <w:right w:val="single" w:sz="8" w:space="0" w:color="auto"/>
            </w:tcBorders>
            <w:shd w:val="clear" w:color="auto" w:fill="auto"/>
            <w:vAlign w:val="center"/>
            <w:hideMark/>
          </w:tcPr>
          <w:p w14:paraId="4C434DE7" w14:textId="2FE313D2" w:rsidR="009C7FCE" w:rsidRPr="00B31326" w:rsidRDefault="009C7FCE" w:rsidP="00D85135">
            <w:pPr>
              <w:spacing w:after="120" w:line="276" w:lineRule="auto"/>
              <w:rPr>
                <w:rFonts w:ascii="Times New Roman" w:eastAsia="Times New Roman" w:hAnsi="Times New Roman" w:cs="Times New Roman"/>
              </w:rPr>
            </w:pPr>
          </w:p>
        </w:tc>
      </w:tr>
      <w:tr w:rsidR="00B31326" w:rsidRPr="00B31326" w14:paraId="0F4D8D01" w14:textId="77777777" w:rsidTr="00D85135">
        <w:trPr>
          <w:trHeight w:val="1310"/>
        </w:trPr>
        <w:tc>
          <w:tcPr>
            <w:tcW w:w="990" w:type="pct"/>
            <w:tcBorders>
              <w:top w:val="nil"/>
              <w:left w:val="single" w:sz="8" w:space="0" w:color="auto"/>
              <w:bottom w:val="nil"/>
              <w:right w:val="single" w:sz="8" w:space="0" w:color="000000"/>
            </w:tcBorders>
            <w:shd w:val="clear" w:color="auto" w:fill="auto"/>
            <w:hideMark/>
          </w:tcPr>
          <w:p w14:paraId="0DB69224"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66" w:type="pct"/>
            <w:tcBorders>
              <w:top w:val="nil"/>
              <w:left w:val="nil"/>
              <w:bottom w:val="nil"/>
              <w:right w:val="single" w:sz="8" w:space="0" w:color="000000"/>
            </w:tcBorders>
            <w:shd w:val="clear" w:color="auto" w:fill="auto"/>
            <w:hideMark/>
          </w:tcPr>
          <w:p w14:paraId="30111871"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90" w:type="pct"/>
            <w:tcBorders>
              <w:top w:val="nil"/>
              <w:left w:val="nil"/>
              <w:bottom w:val="nil"/>
              <w:right w:val="single" w:sz="8" w:space="0" w:color="000000"/>
            </w:tcBorders>
            <w:shd w:val="clear" w:color="auto" w:fill="auto"/>
            <w:vAlign w:val="center"/>
            <w:hideMark/>
          </w:tcPr>
          <w:p w14:paraId="1AE364B8" w14:textId="565B8AF2"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xml:space="preserve">Dominio de procesos contables, manejo de </w:t>
            </w:r>
            <w:proofErr w:type="spellStart"/>
            <w:r w:rsidRPr="00B31326">
              <w:rPr>
                <w:rFonts w:ascii="Times New Roman" w:eastAsia="Times New Roman" w:hAnsi="Times New Roman" w:cs="Times New Roman"/>
              </w:rPr>
              <w:t>Kárdex</w:t>
            </w:r>
            <w:proofErr w:type="spellEnd"/>
            <w:r w:rsidRPr="00B31326">
              <w:rPr>
                <w:rFonts w:ascii="Times New Roman" w:eastAsia="Times New Roman" w:hAnsi="Times New Roman" w:cs="Times New Roman"/>
              </w:rPr>
              <w:t>.</w:t>
            </w:r>
          </w:p>
        </w:tc>
        <w:tc>
          <w:tcPr>
            <w:tcW w:w="2054" w:type="pct"/>
            <w:vMerge/>
            <w:tcBorders>
              <w:left w:val="nil"/>
              <w:right w:val="single" w:sz="8" w:space="0" w:color="auto"/>
            </w:tcBorders>
            <w:shd w:val="clear" w:color="auto" w:fill="auto"/>
            <w:vAlign w:val="center"/>
            <w:hideMark/>
          </w:tcPr>
          <w:p w14:paraId="209BAD21" w14:textId="7CF187D7" w:rsidR="009C7FCE" w:rsidRPr="00B31326" w:rsidRDefault="009C7FCE" w:rsidP="00D85135">
            <w:pPr>
              <w:spacing w:after="120" w:line="276" w:lineRule="auto"/>
              <w:rPr>
                <w:rFonts w:ascii="Times New Roman" w:eastAsia="Times New Roman" w:hAnsi="Times New Roman" w:cs="Times New Roman"/>
              </w:rPr>
            </w:pPr>
          </w:p>
        </w:tc>
      </w:tr>
      <w:tr w:rsidR="00B31326" w:rsidRPr="00B31326" w14:paraId="7A5A2118" w14:textId="77777777" w:rsidTr="00D85135">
        <w:trPr>
          <w:trHeight w:val="523"/>
        </w:trPr>
        <w:tc>
          <w:tcPr>
            <w:tcW w:w="990" w:type="pct"/>
            <w:tcBorders>
              <w:top w:val="nil"/>
              <w:left w:val="single" w:sz="8" w:space="0" w:color="auto"/>
              <w:bottom w:val="single" w:sz="4" w:space="0" w:color="auto"/>
              <w:right w:val="single" w:sz="8" w:space="0" w:color="000000"/>
            </w:tcBorders>
            <w:shd w:val="clear" w:color="auto" w:fill="auto"/>
            <w:hideMark/>
          </w:tcPr>
          <w:p w14:paraId="2D2713D1"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66" w:type="pct"/>
            <w:tcBorders>
              <w:top w:val="nil"/>
              <w:left w:val="nil"/>
              <w:bottom w:val="single" w:sz="4" w:space="0" w:color="auto"/>
              <w:right w:val="single" w:sz="8" w:space="0" w:color="000000"/>
            </w:tcBorders>
            <w:shd w:val="clear" w:color="auto" w:fill="auto"/>
            <w:hideMark/>
          </w:tcPr>
          <w:p w14:paraId="4F2FF218"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990" w:type="pct"/>
            <w:tcBorders>
              <w:top w:val="nil"/>
              <w:left w:val="nil"/>
              <w:bottom w:val="single" w:sz="4" w:space="0" w:color="auto"/>
              <w:right w:val="single" w:sz="8" w:space="0" w:color="000000"/>
            </w:tcBorders>
            <w:shd w:val="clear" w:color="auto" w:fill="auto"/>
            <w:vAlign w:val="center"/>
            <w:hideMark/>
          </w:tcPr>
          <w:p w14:paraId="7D677342" w14:textId="77777777" w:rsidR="009C7FCE" w:rsidRPr="00B31326" w:rsidRDefault="009C7FCE" w:rsidP="00D85135">
            <w:pPr>
              <w:spacing w:after="120" w:line="276" w:lineRule="auto"/>
              <w:rPr>
                <w:rFonts w:ascii="Times New Roman" w:eastAsia="Times New Roman" w:hAnsi="Times New Roman" w:cs="Times New Roman"/>
              </w:rPr>
            </w:pPr>
            <w:r w:rsidRPr="00B31326">
              <w:rPr>
                <w:rFonts w:ascii="Times New Roman" w:eastAsia="Times New Roman" w:hAnsi="Times New Roman" w:cs="Times New Roman"/>
              </w:rPr>
              <w:t> </w:t>
            </w:r>
          </w:p>
        </w:tc>
        <w:tc>
          <w:tcPr>
            <w:tcW w:w="2054" w:type="pct"/>
            <w:vMerge/>
            <w:tcBorders>
              <w:left w:val="nil"/>
              <w:bottom w:val="single" w:sz="4" w:space="0" w:color="auto"/>
              <w:right w:val="single" w:sz="8" w:space="0" w:color="auto"/>
            </w:tcBorders>
            <w:shd w:val="clear" w:color="auto" w:fill="auto"/>
            <w:vAlign w:val="center"/>
            <w:hideMark/>
          </w:tcPr>
          <w:p w14:paraId="04BDA470" w14:textId="2DAC2948" w:rsidR="009C7FCE" w:rsidRPr="00B31326" w:rsidRDefault="009C7FCE" w:rsidP="00D85135">
            <w:pPr>
              <w:spacing w:after="120" w:line="276" w:lineRule="auto"/>
              <w:rPr>
                <w:rFonts w:ascii="Times New Roman" w:eastAsia="Times New Roman" w:hAnsi="Times New Roman" w:cs="Times New Roman"/>
              </w:rPr>
            </w:pPr>
          </w:p>
        </w:tc>
      </w:tr>
    </w:tbl>
    <w:p w14:paraId="5AE1235E" w14:textId="46D5F1EC" w:rsidR="008D3E98" w:rsidRPr="00B31326" w:rsidRDefault="00EE5EA6" w:rsidP="00A01024">
      <w:pPr>
        <w:spacing w:after="120"/>
        <w:jc w:val="both"/>
        <w:rPr>
          <w:sz w:val="20"/>
          <w:szCs w:val="20"/>
        </w:rPr>
      </w:pPr>
      <w:r w:rsidRPr="00B31326">
        <w:rPr>
          <w:sz w:val="20"/>
          <w:szCs w:val="20"/>
        </w:rPr>
        <w:t>Gómez, A. (2022). Méritos aspectos a considerar, jefe administrativo. Quito.</w:t>
      </w:r>
    </w:p>
    <w:p w14:paraId="18AEC1F4" w14:textId="6AFBAD07" w:rsidR="007D5683" w:rsidRDefault="007D5683" w:rsidP="00A01024">
      <w:pPr>
        <w:spacing w:after="120"/>
        <w:jc w:val="both"/>
        <w:rPr>
          <w:color w:val="0070C0"/>
          <w:sz w:val="20"/>
          <w:szCs w:val="20"/>
        </w:rPr>
      </w:pPr>
    </w:p>
    <w:p w14:paraId="5429C2C1" w14:textId="77777777" w:rsidR="00D85135" w:rsidRDefault="00D85135" w:rsidP="00A01024">
      <w:pPr>
        <w:spacing w:after="120"/>
        <w:jc w:val="both"/>
        <w:rPr>
          <w:color w:val="0070C0"/>
          <w:sz w:val="20"/>
          <w:szCs w:val="20"/>
        </w:rPr>
      </w:pPr>
    </w:p>
    <w:p w14:paraId="3339F11F" w14:textId="77EEE561" w:rsidR="007D5683" w:rsidRPr="00F9419F" w:rsidRDefault="007D5683" w:rsidP="00A01024">
      <w:pPr>
        <w:spacing w:after="120"/>
        <w:jc w:val="both"/>
        <w:rPr>
          <w:sz w:val="10"/>
          <w:szCs w:val="10"/>
        </w:rPr>
      </w:pPr>
    </w:p>
    <w:p w14:paraId="29DB6EB9" w14:textId="1364E3C6" w:rsidR="00EE5EA6" w:rsidRDefault="00EE5EA6" w:rsidP="00D85135">
      <w:pPr>
        <w:spacing w:after="120"/>
        <w:rPr>
          <w:rFonts w:ascii="Times New Roman" w:hAnsi="Times New Roman" w:cs="Times New Roman"/>
          <w:b/>
          <w:bCs/>
        </w:rPr>
      </w:pPr>
      <w:bookmarkStart w:id="90" w:name="_Hlk112494939"/>
      <w:r w:rsidRPr="00F9419F">
        <w:rPr>
          <w:rFonts w:ascii="Times New Roman" w:hAnsi="Times New Roman" w:cs="Times New Roman"/>
          <w:b/>
          <w:bCs/>
        </w:rPr>
        <w:lastRenderedPageBreak/>
        <w:t xml:space="preserve">PUESTO DE </w:t>
      </w:r>
      <w:r w:rsidR="00826379" w:rsidRPr="00F9419F">
        <w:rPr>
          <w:rFonts w:ascii="Times New Roman" w:hAnsi="Times New Roman" w:cs="Times New Roman"/>
          <w:b/>
          <w:bCs/>
        </w:rPr>
        <w:t xml:space="preserve">CAJERO </w:t>
      </w:r>
      <w:r w:rsidR="00D85135">
        <w:rPr>
          <w:rFonts w:ascii="Times New Roman" w:hAnsi="Times New Roman" w:cs="Times New Roman"/>
          <w:b/>
          <w:bCs/>
        </w:rPr>
        <w:t>–</w:t>
      </w:r>
      <w:r w:rsidR="00826379" w:rsidRPr="00F9419F">
        <w:rPr>
          <w:rFonts w:ascii="Times New Roman" w:hAnsi="Times New Roman" w:cs="Times New Roman"/>
          <w:b/>
          <w:bCs/>
        </w:rPr>
        <w:t xml:space="preserve"> VENDEDOR</w:t>
      </w:r>
    </w:p>
    <w:p w14:paraId="19CE6164" w14:textId="77777777" w:rsidR="00D85135" w:rsidRPr="00F9419F" w:rsidRDefault="00D85135" w:rsidP="00D85135">
      <w:pPr>
        <w:spacing w:after="120"/>
        <w:rPr>
          <w:rFonts w:ascii="Times New Roman" w:hAnsi="Times New Roman" w:cs="Times New Roman"/>
          <w:b/>
          <w:bCs/>
        </w:rPr>
      </w:pPr>
    </w:p>
    <w:p w14:paraId="69CD94B1" w14:textId="4909E4B1" w:rsidR="00EE5EA6" w:rsidRPr="00F9419F" w:rsidRDefault="00EE5EA6" w:rsidP="00D85135">
      <w:pPr>
        <w:spacing w:after="120"/>
        <w:jc w:val="both"/>
        <w:rPr>
          <w:rFonts w:ascii="Times New Roman" w:hAnsi="Times New Roman" w:cs="Times New Roman"/>
          <w:b/>
          <w:bCs/>
        </w:rPr>
      </w:pPr>
      <w:r w:rsidRPr="00F9419F">
        <w:rPr>
          <w:rFonts w:ascii="Times New Roman" w:hAnsi="Times New Roman" w:cs="Times New Roman"/>
        </w:rPr>
        <w:t xml:space="preserve"> </w:t>
      </w:r>
      <w:r w:rsidRPr="00F9419F">
        <w:rPr>
          <w:rFonts w:ascii="Times New Roman" w:hAnsi="Times New Roman" w:cs="Times New Roman"/>
          <w:b/>
          <w:bCs/>
        </w:rPr>
        <w:t xml:space="preserve">Detalles generales del puesto de </w:t>
      </w:r>
      <w:r w:rsidR="00826379" w:rsidRPr="00F9419F">
        <w:rPr>
          <w:rFonts w:ascii="Times New Roman" w:hAnsi="Times New Roman" w:cs="Times New Roman"/>
          <w:b/>
          <w:bCs/>
        </w:rPr>
        <w:t>Cajero - Vendedor</w:t>
      </w:r>
      <w:r w:rsidR="004C3352" w:rsidRPr="00F9419F">
        <w:rPr>
          <w:rFonts w:ascii="Times New Roman" w:hAnsi="Times New Roman" w:cs="Times New Roman"/>
          <w:b/>
          <w:bCs/>
        </w:rPr>
        <w:t xml:space="preserve"> </w:t>
      </w:r>
    </w:p>
    <w:p w14:paraId="0ECE2D49" w14:textId="77777777" w:rsidR="00EE5EA6" w:rsidRPr="00F9419F" w:rsidRDefault="00EE5EA6" w:rsidP="00D85135">
      <w:pPr>
        <w:spacing w:after="120"/>
        <w:jc w:val="both"/>
        <w:rPr>
          <w:rFonts w:ascii="Times New Roman" w:hAnsi="Times New Roman" w:cs="Times New Roman"/>
        </w:rPr>
      </w:pPr>
      <w:r w:rsidRPr="00F9419F">
        <w:rPr>
          <w:rFonts w:ascii="Times New Roman" w:hAnsi="Times New Roman" w:cs="Times New Roman"/>
          <w:b/>
          <w:bCs/>
        </w:rPr>
        <w:t>Empresa</w:t>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t>“</w:t>
      </w:r>
      <w:proofErr w:type="spellStart"/>
      <w:r w:rsidRPr="00F9419F">
        <w:rPr>
          <w:rFonts w:ascii="Times New Roman" w:hAnsi="Times New Roman" w:cs="Times New Roman"/>
        </w:rPr>
        <w:t>Consumaxi</w:t>
      </w:r>
      <w:proofErr w:type="spellEnd"/>
      <w:r w:rsidRPr="00F9419F">
        <w:rPr>
          <w:rFonts w:ascii="Times New Roman" w:hAnsi="Times New Roman" w:cs="Times New Roman"/>
        </w:rPr>
        <w:t>”</w:t>
      </w:r>
    </w:p>
    <w:p w14:paraId="16ABFAFA" w14:textId="5CE43500" w:rsidR="00EE5EA6" w:rsidRPr="00F9419F" w:rsidRDefault="00EE5EA6" w:rsidP="00D85135">
      <w:pPr>
        <w:spacing w:after="120"/>
        <w:jc w:val="both"/>
        <w:rPr>
          <w:rFonts w:ascii="Times New Roman" w:hAnsi="Times New Roman" w:cs="Times New Roman"/>
        </w:rPr>
      </w:pPr>
      <w:r w:rsidRPr="00F9419F">
        <w:rPr>
          <w:rFonts w:ascii="Times New Roman" w:hAnsi="Times New Roman" w:cs="Times New Roman"/>
          <w:b/>
          <w:bCs/>
        </w:rPr>
        <w:t>Unidad administrativa</w:t>
      </w:r>
      <w:r w:rsidRPr="00F9419F">
        <w:rPr>
          <w:rFonts w:ascii="Times New Roman" w:hAnsi="Times New Roman" w:cs="Times New Roman"/>
          <w:b/>
          <w:bCs/>
        </w:rPr>
        <w:tab/>
      </w:r>
      <w:r w:rsidRPr="00F9419F">
        <w:rPr>
          <w:rFonts w:ascii="Times New Roman" w:hAnsi="Times New Roman" w:cs="Times New Roman"/>
        </w:rPr>
        <w:tab/>
      </w:r>
      <w:r w:rsidRPr="00F9419F">
        <w:rPr>
          <w:rFonts w:ascii="Times New Roman" w:hAnsi="Times New Roman" w:cs="Times New Roman"/>
        </w:rPr>
        <w:tab/>
        <w:t xml:space="preserve">Área </w:t>
      </w:r>
      <w:r w:rsidR="00826379" w:rsidRPr="00F9419F">
        <w:rPr>
          <w:rFonts w:ascii="Times New Roman" w:hAnsi="Times New Roman" w:cs="Times New Roman"/>
        </w:rPr>
        <w:t>Operativa</w:t>
      </w:r>
      <w:r w:rsidR="004C3352" w:rsidRPr="00F9419F">
        <w:rPr>
          <w:rFonts w:ascii="Times New Roman" w:hAnsi="Times New Roman" w:cs="Times New Roman"/>
        </w:rPr>
        <w:t xml:space="preserve"> </w:t>
      </w:r>
    </w:p>
    <w:p w14:paraId="1C72E9F7" w14:textId="77777777" w:rsidR="0096588B" w:rsidRPr="00F9419F" w:rsidRDefault="00EE5EA6" w:rsidP="00D85135">
      <w:pPr>
        <w:spacing w:after="120"/>
        <w:ind w:left="3" w:firstLine="706"/>
        <w:contextualSpacing/>
        <w:jc w:val="both"/>
        <w:rPr>
          <w:rFonts w:ascii="Times New Roman" w:hAnsi="Times New Roman" w:cs="Times New Roman"/>
        </w:rPr>
      </w:pPr>
      <w:r w:rsidRPr="00F9419F">
        <w:rPr>
          <w:rFonts w:ascii="Times New Roman" w:hAnsi="Times New Roman" w:cs="Times New Roman"/>
          <w:b/>
          <w:bCs/>
        </w:rPr>
        <w:t xml:space="preserve">Misión del </w:t>
      </w:r>
      <w:r w:rsidR="000777A2" w:rsidRPr="00F9419F">
        <w:rPr>
          <w:rFonts w:ascii="Times New Roman" w:hAnsi="Times New Roman" w:cs="Times New Roman"/>
          <w:b/>
          <w:bCs/>
        </w:rPr>
        <w:t>puesto:</w:t>
      </w:r>
      <w:r w:rsidR="000777A2" w:rsidRPr="00F9419F">
        <w:rPr>
          <w:rFonts w:ascii="Times New Roman" w:hAnsi="Times New Roman" w:cs="Times New Roman"/>
        </w:rPr>
        <w:t xml:space="preserve"> </w:t>
      </w:r>
      <w:r w:rsidR="00FD1FD7" w:rsidRPr="00F9419F">
        <w:rPr>
          <w:rFonts w:ascii="Times New Roman" w:hAnsi="Times New Roman" w:cs="Times New Roman"/>
        </w:rPr>
        <w:t xml:space="preserve">Recaudar todos los recursos monetarios en el punto de venta, brindar una </w:t>
      </w:r>
      <w:r w:rsidRPr="00F9419F">
        <w:rPr>
          <w:rFonts w:ascii="Times New Roman" w:hAnsi="Times New Roman" w:cs="Times New Roman"/>
        </w:rPr>
        <w:t xml:space="preserve">excelente atención al cliente, </w:t>
      </w:r>
      <w:r w:rsidR="00993B0A" w:rsidRPr="00F9419F">
        <w:rPr>
          <w:rFonts w:ascii="Times New Roman" w:hAnsi="Times New Roman" w:cs="Times New Roman"/>
        </w:rPr>
        <w:t xml:space="preserve">realiza la </w:t>
      </w:r>
      <w:r w:rsidRPr="00F9419F">
        <w:rPr>
          <w:rFonts w:ascii="Times New Roman" w:hAnsi="Times New Roman" w:cs="Times New Roman"/>
        </w:rPr>
        <w:t xml:space="preserve">apertura y cierre del local en horarios establecidos, </w:t>
      </w:r>
      <w:r w:rsidR="00712B33" w:rsidRPr="00F9419F">
        <w:rPr>
          <w:rFonts w:ascii="Times New Roman" w:hAnsi="Times New Roman" w:cs="Times New Roman"/>
        </w:rPr>
        <w:t>conocimiento de</w:t>
      </w:r>
      <w:r w:rsidR="00993B0A" w:rsidRPr="00F9419F">
        <w:rPr>
          <w:rFonts w:ascii="Times New Roman" w:hAnsi="Times New Roman" w:cs="Times New Roman"/>
        </w:rPr>
        <w:t xml:space="preserve"> todos </w:t>
      </w:r>
      <w:r w:rsidRPr="00F9419F">
        <w:rPr>
          <w:rFonts w:ascii="Times New Roman" w:hAnsi="Times New Roman" w:cs="Times New Roman"/>
        </w:rPr>
        <w:t>los productos</w:t>
      </w:r>
      <w:r w:rsidR="00993B0A" w:rsidRPr="00F9419F">
        <w:rPr>
          <w:rFonts w:ascii="Times New Roman" w:hAnsi="Times New Roman" w:cs="Times New Roman"/>
        </w:rPr>
        <w:t xml:space="preserve"> que se comercializan</w:t>
      </w:r>
      <w:r w:rsidR="000777A2" w:rsidRPr="00F9419F">
        <w:rPr>
          <w:rFonts w:ascii="Times New Roman" w:hAnsi="Times New Roman" w:cs="Times New Roman"/>
        </w:rPr>
        <w:t xml:space="preserve"> y su</w:t>
      </w:r>
      <w:r w:rsidRPr="00F9419F">
        <w:rPr>
          <w:rFonts w:ascii="Times New Roman" w:hAnsi="Times New Roman" w:cs="Times New Roman"/>
        </w:rPr>
        <w:t xml:space="preserve"> precio, revisión de fechas de expiración.</w:t>
      </w:r>
    </w:p>
    <w:p w14:paraId="5EC7F7CC" w14:textId="00D83EF0" w:rsidR="00EE5EA6" w:rsidRPr="00F9419F" w:rsidRDefault="00BF3415" w:rsidP="00D85135">
      <w:pPr>
        <w:spacing w:after="120"/>
        <w:ind w:left="3" w:firstLine="706"/>
        <w:contextualSpacing/>
        <w:jc w:val="both"/>
        <w:rPr>
          <w:rFonts w:ascii="Times New Roman" w:hAnsi="Times New Roman" w:cs="Times New Roman"/>
        </w:rPr>
      </w:pPr>
      <w:r w:rsidRPr="00F9419F">
        <w:rPr>
          <w:rFonts w:ascii="Times New Roman" w:hAnsi="Times New Roman" w:cs="Times New Roman"/>
        </w:rPr>
        <w:t xml:space="preserve">Verifica la cuenta e informa al cliente </w:t>
      </w:r>
      <w:r w:rsidR="00925E6C" w:rsidRPr="00F9419F">
        <w:t>el total a </w:t>
      </w:r>
      <w:r w:rsidR="00925E6C" w:rsidRPr="00F9419F">
        <w:rPr>
          <w:rStyle w:val="Textoennegrita"/>
          <w:b w:val="0"/>
        </w:rPr>
        <w:t>pagar</w:t>
      </w:r>
      <w:r w:rsidR="00925E6C" w:rsidRPr="00F9419F">
        <w:t>, también debe explicar los métodos de pago que están disponibles en el establecimiento</w:t>
      </w:r>
      <w:r w:rsidR="00723883" w:rsidRPr="00F9419F">
        <w:t xml:space="preserve">. </w:t>
      </w:r>
      <w:r w:rsidR="00023697" w:rsidRPr="00F9419F">
        <w:t>Organiza y repone</w:t>
      </w:r>
      <w:r w:rsidR="00723883" w:rsidRPr="00F9419F">
        <w:t xml:space="preserve"> los estantes con mercancías </w:t>
      </w:r>
      <w:r w:rsidR="003F36CC" w:rsidRPr="00F9419F">
        <w:t>del establecimiento</w:t>
      </w:r>
      <w:r w:rsidR="00723883" w:rsidRPr="00F9419F">
        <w:t xml:space="preserve"> para su exhibición.</w:t>
      </w:r>
      <w:r w:rsidR="00925E6C" w:rsidRPr="00F9419F">
        <w:rPr>
          <w:rFonts w:ascii="Times New Roman" w:hAnsi="Times New Roman" w:cs="Times New Roman"/>
        </w:rPr>
        <w:t xml:space="preserve"> </w:t>
      </w:r>
      <w:r w:rsidR="00EE5EA6" w:rsidRPr="00F9419F">
        <w:rPr>
          <w:rFonts w:ascii="Times New Roman" w:hAnsi="Times New Roman" w:cs="Times New Roman"/>
        </w:rPr>
        <w:t xml:space="preserve">Manejo de las quejas en caso de algún problema con algún cliente. Correcta comunicación con el jefe administrativo, sobre todas las novedades presentadas </w:t>
      </w:r>
      <w:r w:rsidR="00EE1475" w:rsidRPr="00F9419F">
        <w:rPr>
          <w:rFonts w:ascii="Times New Roman" w:hAnsi="Times New Roman" w:cs="Times New Roman"/>
        </w:rPr>
        <w:t xml:space="preserve">en el </w:t>
      </w:r>
      <w:r w:rsidR="00EE5EA6" w:rsidRPr="00F9419F">
        <w:rPr>
          <w:rFonts w:ascii="Times New Roman" w:hAnsi="Times New Roman" w:cs="Times New Roman"/>
        </w:rPr>
        <w:t xml:space="preserve">día. Conservar la calma en </w:t>
      </w:r>
      <w:r w:rsidR="002D0EAC" w:rsidRPr="00F9419F">
        <w:rPr>
          <w:rFonts w:ascii="Times New Roman" w:hAnsi="Times New Roman" w:cs="Times New Roman"/>
        </w:rPr>
        <w:t>situación difícil</w:t>
      </w:r>
      <w:r w:rsidR="00EE5EA6" w:rsidRPr="00F9419F">
        <w:rPr>
          <w:rFonts w:ascii="Times New Roman" w:hAnsi="Times New Roman" w:cs="Times New Roman"/>
        </w:rPr>
        <w:t>. Cuadre de valores de la recaudación</w:t>
      </w:r>
      <w:r w:rsidR="002859FA" w:rsidRPr="00F9419F">
        <w:rPr>
          <w:rFonts w:ascii="Times New Roman" w:hAnsi="Times New Roman" w:cs="Times New Roman"/>
        </w:rPr>
        <w:t xml:space="preserve"> frecuente</w:t>
      </w:r>
      <w:r w:rsidR="00EE5EA6" w:rsidRPr="00F9419F">
        <w:rPr>
          <w:rFonts w:ascii="Times New Roman" w:hAnsi="Times New Roman" w:cs="Times New Roman"/>
        </w:rPr>
        <w:t xml:space="preserve">. Mantener </w:t>
      </w:r>
      <w:r w:rsidR="00E83B6A" w:rsidRPr="00F9419F">
        <w:rPr>
          <w:rFonts w:ascii="Times New Roman" w:hAnsi="Times New Roman" w:cs="Times New Roman"/>
        </w:rPr>
        <w:t>ordenado, limpio</w:t>
      </w:r>
      <w:r w:rsidR="002859FA" w:rsidRPr="00F9419F">
        <w:rPr>
          <w:rFonts w:ascii="Times New Roman" w:hAnsi="Times New Roman" w:cs="Times New Roman"/>
        </w:rPr>
        <w:t xml:space="preserve"> </w:t>
      </w:r>
      <w:r w:rsidR="00712B33" w:rsidRPr="00F9419F">
        <w:rPr>
          <w:rFonts w:ascii="Times New Roman" w:hAnsi="Times New Roman" w:cs="Times New Roman"/>
        </w:rPr>
        <w:t xml:space="preserve">su puesto de trabajo </w:t>
      </w:r>
      <w:r w:rsidR="00E83B6A" w:rsidRPr="00F9419F">
        <w:rPr>
          <w:rFonts w:ascii="Times New Roman" w:hAnsi="Times New Roman" w:cs="Times New Roman"/>
        </w:rPr>
        <w:t>y el</w:t>
      </w:r>
      <w:r w:rsidR="00EE5EA6" w:rsidRPr="00F9419F">
        <w:rPr>
          <w:rFonts w:ascii="Times New Roman" w:hAnsi="Times New Roman" w:cs="Times New Roman"/>
        </w:rPr>
        <w:t xml:space="preserve"> establecimiento.</w:t>
      </w:r>
      <w:r w:rsidR="00C75EB6" w:rsidRPr="00F9419F">
        <w:rPr>
          <w:rFonts w:ascii="Times New Roman" w:hAnsi="Times New Roman" w:cs="Times New Roman"/>
        </w:rPr>
        <w:t xml:space="preserve"> </w:t>
      </w:r>
    </w:p>
    <w:p w14:paraId="6654B732" w14:textId="77777777" w:rsidR="00B95DF5" w:rsidRPr="00F9419F" w:rsidRDefault="00B95DF5" w:rsidP="00D85135">
      <w:pPr>
        <w:spacing w:after="120"/>
        <w:jc w:val="both"/>
        <w:rPr>
          <w:rFonts w:ascii="Times New Roman" w:hAnsi="Times New Roman" w:cs="Times New Roman"/>
          <w:b/>
          <w:bCs/>
        </w:rPr>
      </w:pPr>
    </w:p>
    <w:p w14:paraId="4650EF1B" w14:textId="16B802B1" w:rsidR="00EE5EA6" w:rsidRPr="00F9419F" w:rsidRDefault="00EE5EA6" w:rsidP="00D85135">
      <w:pPr>
        <w:spacing w:after="120"/>
        <w:jc w:val="both"/>
        <w:rPr>
          <w:rFonts w:ascii="Times New Roman" w:hAnsi="Times New Roman" w:cs="Times New Roman"/>
        </w:rPr>
      </w:pPr>
      <w:r w:rsidRPr="00F9419F">
        <w:rPr>
          <w:rFonts w:ascii="Times New Roman" w:hAnsi="Times New Roman" w:cs="Times New Roman"/>
          <w:b/>
          <w:bCs/>
        </w:rPr>
        <w:t>Denominación del puesto</w:t>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r>
      <w:r w:rsidR="008426E4" w:rsidRPr="00F9419F">
        <w:rPr>
          <w:rFonts w:ascii="Times New Roman" w:hAnsi="Times New Roman" w:cs="Times New Roman"/>
        </w:rPr>
        <w:t>Cajero - Vendedor</w:t>
      </w:r>
      <w:r w:rsidRPr="00F9419F">
        <w:rPr>
          <w:rFonts w:ascii="Times New Roman" w:hAnsi="Times New Roman" w:cs="Times New Roman"/>
        </w:rPr>
        <w:t>.</w:t>
      </w:r>
    </w:p>
    <w:p w14:paraId="29F1BCEC" w14:textId="77777777" w:rsidR="00EE5EA6" w:rsidRPr="00F9419F" w:rsidRDefault="00EE5EA6" w:rsidP="00D85135">
      <w:pPr>
        <w:spacing w:after="120"/>
        <w:ind w:left="4245" w:hanging="4245"/>
        <w:contextualSpacing/>
        <w:jc w:val="both"/>
        <w:rPr>
          <w:rFonts w:ascii="Times New Roman" w:hAnsi="Times New Roman" w:cs="Times New Roman"/>
        </w:rPr>
      </w:pPr>
      <w:r w:rsidRPr="00F9419F">
        <w:rPr>
          <w:rFonts w:ascii="Times New Roman" w:hAnsi="Times New Roman" w:cs="Times New Roman"/>
          <w:b/>
          <w:bCs/>
        </w:rPr>
        <w:t>Rol del puesto</w:t>
      </w:r>
      <w:r w:rsidRPr="00F9419F">
        <w:rPr>
          <w:rFonts w:ascii="Times New Roman" w:hAnsi="Times New Roman" w:cs="Times New Roman"/>
        </w:rPr>
        <w:tab/>
      </w:r>
      <w:r w:rsidRPr="00F9419F">
        <w:rPr>
          <w:rFonts w:ascii="Times New Roman" w:hAnsi="Times New Roman" w:cs="Times New Roman"/>
        </w:rPr>
        <w:tab/>
        <w:t>Atención al cliente, manejo de caja chica, colocación de productos en exhibición.</w:t>
      </w:r>
    </w:p>
    <w:p w14:paraId="05C33AFA" w14:textId="72ABAD08" w:rsidR="00A508C3" w:rsidRPr="00F9419F" w:rsidRDefault="00EE5EA6" w:rsidP="00D85135">
      <w:pPr>
        <w:spacing w:after="120"/>
        <w:jc w:val="both"/>
        <w:rPr>
          <w:rFonts w:ascii="Times New Roman" w:hAnsi="Times New Roman" w:cs="Times New Roman"/>
        </w:rPr>
      </w:pPr>
      <w:r w:rsidRPr="00F9419F">
        <w:rPr>
          <w:rFonts w:ascii="Times New Roman" w:hAnsi="Times New Roman" w:cs="Times New Roman"/>
          <w:b/>
          <w:bCs/>
        </w:rPr>
        <w:t>Remuneración</w:t>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r>
      <w:r w:rsidRPr="00F9419F">
        <w:rPr>
          <w:rFonts w:ascii="Times New Roman" w:hAnsi="Times New Roman" w:cs="Times New Roman"/>
        </w:rPr>
        <w:tab/>
        <w:t>$ 425,00</w:t>
      </w:r>
    </w:p>
    <w:p w14:paraId="335480FA" w14:textId="30538F8D" w:rsidR="00D85135" w:rsidRDefault="00D85135" w:rsidP="00D85135">
      <w:pPr>
        <w:spacing w:after="120"/>
        <w:jc w:val="both"/>
        <w:rPr>
          <w:rFonts w:ascii="Times New Roman" w:hAnsi="Times New Roman" w:cs="Times New Roman"/>
        </w:rPr>
      </w:pPr>
    </w:p>
    <w:p w14:paraId="10B6F0C3" w14:textId="7F8FA2E2" w:rsidR="00C20941" w:rsidRDefault="00C20941" w:rsidP="00D85135">
      <w:pPr>
        <w:spacing w:after="120"/>
        <w:jc w:val="both"/>
        <w:rPr>
          <w:rFonts w:ascii="Times New Roman" w:hAnsi="Times New Roman" w:cs="Times New Roman"/>
        </w:rPr>
      </w:pPr>
    </w:p>
    <w:p w14:paraId="4468C6FD" w14:textId="55B9ED49" w:rsidR="00C56120" w:rsidRDefault="00C56120" w:rsidP="00D85135">
      <w:pPr>
        <w:spacing w:after="120"/>
        <w:jc w:val="both"/>
        <w:rPr>
          <w:rFonts w:ascii="Times New Roman" w:hAnsi="Times New Roman" w:cs="Times New Roman"/>
        </w:rPr>
      </w:pPr>
    </w:p>
    <w:p w14:paraId="58D0DF46" w14:textId="18853D8E" w:rsidR="00C56120" w:rsidRDefault="00C56120" w:rsidP="00D85135">
      <w:pPr>
        <w:spacing w:after="120"/>
        <w:jc w:val="both"/>
        <w:rPr>
          <w:rFonts w:ascii="Times New Roman" w:hAnsi="Times New Roman" w:cs="Times New Roman"/>
        </w:rPr>
      </w:pPr>
    </w:p>
    <w:p w14:paraId="4A971C92" w14:textId="77777777" w:rsidR="00C56120" w:rsidRDefault="00C56120" w:rsidP="00D85135">
      <w:pPr>
        <w:spacing w:after="120"/>
        <w:jc w:val="both"/>
        <w:rPr>
          <w:rFonts w:ascii="Times New Roman" w:hAnsi="Times New Roman" w:cs="Times New Roman"/>
        </w:rPr>
      </w:pPr>
    </w:p>
    <w:p w14:paraId="4978A8FA" w14:textId="77777777" w:rsidR="00EE5EA6" w:rsidRPr="00F9419F" w:rsidRDefault="00EE5EA6" w:rsidP="00D85135">
      <w:pPr>
        <w:spacing w:after="120"/>
        <w:rPr>
          <w:rFonts w:ascii="Times New Roman" w:hAnsi="Times New Roman" w:cs="Times New Roman"/>
          <w:b/>
          <w:bCs/>
        </w:rPr>
      </w:pPr>
      <w:r w:rsidRPr="00F9419F">
        <w:rPr>
          <w:rFonts w:ascii="Times New Roman" w:hAnsi="Times New Roman" w:cs="Times New Roman"/>
          <w:b/>
          <w:bCs/>
        </w:rPr>
        <w:lastRenderedPageBreak/>
        <w:t>Méritos aspectos a considerar</w:t>
      </w:r>
    </w:p>
    <w:p w14:paraId="34F76267" w14:textId="79C1BC9F" w:rsidR="00EE5EA6" w:rsidRPr="00D85135" w:rsidRDefault="000411DE" w:rsidP="00C56120">
      <w:pPr>
        <w:pStyle w:val="Descripcin"/>
        <w:spacing w:after="120" w:line="360" w:lineRule="auto"/>
        <w:jc w:val="left"/>
        <w:rPr>
          <w:rFonts w:ascii="Times New Roman" w:hAnsi="Times New Roman" w:cs="Times New Roman"/>
          <w:noProof/>
          <w:color w:val="auto"/>
          <w:sz w:val="16"/>
          <w:szCs w:val="16"/>
          <w:lang w:val="es-419"/>
        </w:rPr>
      </w:pPr>
      <w:bookmarkStart w:id="91" w:name="_Toc47266407"/>
      <w:bookmarkStart w:id="92" w:name="_Toc62753936"/>
      <w:bookmarkStart w:id="93" w:name="_Toc112424071"/>
      <w:r w:rsidRPr="00D85135">
        <w:rPr>
          <w:rFonts w:ascii="Times New Roman" w:hAnsi="Times New Roman" w:cs="Times New Roman"/>
          <w:color w:val="auto"/>
          <w:sz w:val="16"/>
          <w:szCs w:val="16"/>
        </w:rPr>
        <w:t xml:space="preserve">Tabla </w:t>
      </w:r>
      <w:r w:rsidRPr="00D85135">
        <w:rPr>
          <w:rFonts w:ascii="Times New Roman" w:hAnsi="Times New Roman" w:cs="Times New Roman"/>
          <w:color w:val="auto"/>
          <w:sz w:val="16"/>
          <w:szCs w:val="16"/>
        </w:rPr>
        <w:fldChar w:fldCharType="begin"/>
      </w:r>
      <w:r w:rsidRPr="00D85135">
        <w:rPr>
          <w:rFonts w:ascii="Times New Roman" w:hAnsi="Times New Roman" w:cs="Times New Roman"/>
          <w:color w:val="auto"/>
          <w:sz w:val="16"/>
          <w:szCs w:val="16"/>
        </w:rPr>
        <w:instrText xml:space="preserve"> SEQ Tabla \* ARABIC </w:instrText>
      </w:r>
      <w:r w:rsidRPr="00D85135">
        <w:rPr>
          <w:rFonts w:ascii="Times New Roman" w:hAnsi="Times New Roman" w:cs="Times New Roman"/>
          <w:color w:val="auto"/>
          <w:sz w:val="16"/>
          <w:szCs w:val="16"/>
        </w:rPr>
        <w:fldChar w:fldCharType="separate"/>
      </w:r>
      <w:r w:rsidR="00E5694D" w:rsidRPr="00D85135">
        <w:rPr>
          <w:rFonts w:ascii="Times New Roman" w:hAnsi="Times New Roman" w:cs="Times New Roman"/>
          <w:noProof/>
          <w:color w:val="auto"/>
          <w:sz w:val="16"/>
          <w:szCs w:val="16"/>
        </w:rPr>
        <w:t>2</w:t>
      </w:r>
      <w:r w:rsidRPr="00D85135">
        <w:rPr>
          <w:rFonts w:ascii="Times New Roman" w:hAnsi="Times New Roman" w:cs="Times New Roman"/>
          <w:color w:val="auto"/>
          <w:sz w:val="16"/>
          <w:szCs w:val="16"/>
        </w:rPr>
        <w:fldChar w:fldCharType="end"/>
      </w:r>
      <w:bookmarkEnd w:id="91"/>
      <w:r w:rsidR="00E66451">
        <w:rPr>
          <w:rFonts w:ascii="Times New Roman" w:hAnsi="Times New Roman" w:cs="Times New Roman"/>
          <w:color w:val="auto"/>
          <w:sz w:val="16"/>
          <w:szCs w:val="16"/>
        </w:rPr>
        <w:br/>
      </w:r>
      <w:r w:rsidR="00EE5EA6" w:rsidRPr="00D85135">
        <w:rPr>
          <w:rFonts w:ascii="Times New Roman" w:hAnsi="Times New Roman" w:cs="Times New Roman"/>
          <w:b w:val="0"/>
          <w:bCs w:val="0"/>
          <w:i/>
          <w:iCs/>
          <w:noProof/>
          <w:color w:val="auto"/>
          <w:sz w:val="16"/>
          <w:szCs w:val="16"/>
          <w:lang w:val="es-419"/>
        </w:rPr>
        <w:t xml:space="preserve">Méritos aspectos a considerar, </w:t>
      </w:r>
      <w:r w:rsidR="002A6D33" w:rsidRPr="00D85135">
        <w:rPr>
          <w:rFonts w:ascii="Times New Roman" w:hAnsi="Times New Roman" w:cs="Times New Roman"/>
          <w:b w:val="0"/>
          <w:bCs w:val="0"/>
          <w:i/>
          <w:iCs/>
          <w:noProof/>
          <w:color w:val="auto"/>
          <w:sz w:val="16"/>
          <w:szCs w:val="16"/>
          <w:lang w:val="es-419"/>
        </w:rPr>
        <w:t>A</w:t>
      </w:r>
      <w:r w:rsidR="00EE5EA6" w:rsidRPr="00D85135">
        <w:rPr>
          <w:rFonts w:ascii="Times New Roman" w:hAnsi="Times New Roman" w:cs="Times New Roman"/>
          <w:b w:val="0"/>
          <w:bCs w:val="0"/>
          <w:i/>
          <w:iCs/>
          <w:noProof/>
          <w:color w:val="auto"/>
          <w:sz w:val="16"/>
          <w:szCs w:val="16"/>
          <w:lang w:val="es-419"/>
        </w:rPr>
        <w:t>sistente de atención al cliente.</w:t>
      </w:r>
      <w:bookmarkEnd w:id="92"/>
      <w:bookmarkEnd w:id="93"/>
      <w:r w:rsidR="007E4D50" w:rsidRPr="00D85135">
        <w:rPr>
          <w:rFonts w:ascii="Times New Roman" w:hAnsi="Times New Roman" w:cs="Times New Roman"/>
          <w:color w:val="auto"/>
          <w:sz w:val="16"/>
          <w:szCs w:val="16"/>
        </w:rPr>
        <w:t xml:space="preserve"> Cajero - Vendedor.</w:t>
      </w:r>
    </w:p>
    <w:tbl>
      <w:tblPr>
        <w:tblW w:w="5000" w:type="pct"/>
        <w:jc w:val="center"/>
        <w:tblCellMar>
          <w:left w:w="70" w:type="dxa"/>
          <w:right w:w="70" w:type="dxa"/>
        </w:tblCellMar>
        <w:tblLook w:val="04A0" w:firstRow="1" w:lastRow="0" w:firstColumn="1" w:lastColumn="0" w:noHBand="0" w:noVBand="1"/>
      </w:tblPr>
      <w:tblGrid>
        <w:gridCol w:w="1911"/>
        <w:gridCol w:w="1708"/>
        <w:gridCol w:w="1815"/>
        <w:gridCol w:w="2817"/>
      </w:tblGrid>
      <w:tr w:rsidR="00F9419F" w:rsidRPr="00F9419F" w14:paraId="63B4C521" w14:textId="77777777" w:rsidTr="00013AD0">
        <w:trPr>
          <w:trHeight w:val="503"/>
          <w:jc w:val="center"/>
        </w:trPr>
        <w:tc>
          <w:tcPr>
            <w:tcW w:w="1158" w:type="pct"/>
            <w:tcBorders>
              <w:top w:val="single" w:sz="8" w:space="0" w:color="000000"/>
              <w:left w:val="single" w:sz="8" w:space="0" w:color="000000"/>
              <w:bottom w:val="nil"/>
              <w:right w:val="single" w:sz="8" w:space="0" w:color="000000"/>
            </w:tcBorders>
            <w:shd w:val="clear" w:color="auto" w:fill="auto"/>
            <w:vAlign w:val="center"/>
            <w:hideMark/>
          </w:tcPr>
          <w:p w14:paraId="09695C34" w14:textId="77777777" w:rsidR="00404207" w:rsidRPr="00F9419F" w:rsidRDefault="00404207" w:rsidP="00E66451">
            <w:pPr>
              <w:spacing w:line="276" w:lineRule="auto"/>
              <w:rPr>
                <w:rFonts w:ascii="Times New Roman" w:eastAsia="Times New Roman" w:hAnsi="Times New Roman" w:cs="Times New Roman"/>
                <w:b/>
                <w:bCs/>
              </w:rPr>
            </w:pPr>
            <w:r w:rsidRPr="00F9419F">
              <w:rPr>
                <w:rFonts w:ascii="Times New Roman" w:eastAsia="Times New Roman" w:hAnsi="Times New Roman" w:cs="Times New Roman"/>
                <w:b/>
                <w:bCs/>
              </w:rPr>
              <w:t>Instrucción formal</w:t>
            </w:r>
          </w:p>
        </w:tc>
        <w:tc>
          <w:tcPr>
            <w:tcW w:w="1035" w:type="pct"/>
            <w:tcBorders>
              <w:top w:val="single" w:sz="8" w:space="0" w:color="000000"/>
              <w:left w:val="nil"/>
              <w:bottom w:val="nil"/>
              <w:right w:val="single" w:sz="8" w:space="0" w:color="000000"/>
            </w:tcBorders>
            <w:shd w:val="clear" w:color="auto" w:fill="auto"/>
            <w:vAlign w:val="center"/>
            <w:hideMark/>
          </w:tcPr>
          <w:p w14:paraId="2A02F263" w14:textId="77777777" w:rsidR="00404207" w:rsidRPr="00F9419F" w:rsidRDefault="00404207" w:rsidP="00E66451">
            <w:pPr>
              <w:spacing w:line="276" w:lineRule="auto"/>
              <w:rPr>
                <w:rFonts w:ascii="Times New Roman" w:eastAsia="Times New Roman" w:hAnsi="Times New Roman" w:cs="Times New Roman"/>
                <w:b/>
                <w:bCs/>
              </w:rPr>
            </w:pPr>
            <w:r w:rsidRPr="00F9419F">
              <w:rPr>
                <w:rFonts w:ascii="Times New Roman" w:eastAsia="Times New Roman" w:hAnsi="Times New Roman" w:cs="Times New Roman"/>
                <w:b/>
                <w:bCs/>
              </w:rPr>
              <w:t>Experiencia</w:t>
            </w:r>
          </w:p>
        </w:tc>
        <w:tc>
          <w:tcPr>
            <w:tcW w:w="1100" w:type="pct"/>
            <w:tcBorders>
              <w:top w:val="single" w:sz="8" w:space="0" w:color="000000"/>
              <w:left w:val="nil"/>
              <w:bottom w:val="nil"/>
              <w:right w:val="single" w:sz="8" w:space="0" w:color="000000"/>
            </w:tcBorders>
            <w:shd w:val="clear" w:color="auto" w:fill="auto"/>
            <w:vAlign w:val="center"/>
            <w:hideMark/>
          </w:tcPr>
          <w:p w14:paraId="4E197BFB" w14:textId="77777777" w:rsidR="00404207" w:rsidRPr="00F9419F" w:rsidRDefault="00404207" w:rsidP="00E66451">
            <w:pPr>
              <w:spacing w:line="276" w:lineRule="auto"/>
              <w:rPr>
                <w:rFonts w:ascii="Times New Roman" w:eastAsia="Times New Roman" w:hAnsi="Times New Roman" w:cs="Times New Roman"/>
                <w:b/>
                <w:bCs/>
              </w:rPr>
            </w:pPr>
            <w:r w:rsidRPr="00F9419F">
              <w:rPr>
                <w:rFonts w:ascii="Times New Roman" w:eastAsia="Times New Roman" w:hAnsi="Times New Roman" w:cs="Times New Roman"/>
                <w:b/>
                <w:bCs/>
              </w:rPr>
              <w:t>Capacitación</w:t>
            </w:r>
          </w:p>
        </w:tc>
        <w:tc>
          <w:tcPr>
            <w:tcW w:w="1707" w:type="pct"/>
            <w:tcBorders>
              <w:top w:val="single" w:sz="8" w:space="0" w:color="000000"/>
              <w:left w:val="nil"/>
              <w:bottom w:val="nil"/>
              <w:right w:val="single" w:sz="8" w:space="0" w:color="000000"/>
            </w:tcBorders>
            <w:shd w:val="clear" w:color="auto" w:fill="auto"/>
            <w:vAlign w:val="center"/>
            <w:hideMark/>
          </w:tcPr>
          <w:p w14:paraId="42B638FB" w14:textId="77777777" w:rsidR="00404207" w:rsidRPr="00F9419F" w:rsidRDefault="00404207" w:rsidP="00E66451">
            <w:pPr>
              <w:spacing w:line="276" w:lineRule="auto"/>
              <w:rPr>
                <w:rFonts w:ascii="Times New Roman" w:eastAsia="Times New Roman" w:hAnsi="Times New Roman" w:cs="Times New Roman"/>
                <w:b/>
                <w:bCs/>
              </w:rPr>
            </w:pPr>
            <w:r w:rsidRPr="00F9419F">
              <w:rPr>
                <w:rFonts w:ascii="Times New Roman" w:eastAsia="Times New Roman" w:hAnsi="Times New Roman" w:cs="Times New Roman"/>
                <w:b/>
                <w:bCs/>
              </w:rPr>
              <w:t>Competencias del puesto</w:t>
            </w:r>
          </w:p>
        </w:tc>
      </w:tr>
      <w:tr w:rsidR="00F9419F" w:rsidRPr="00F9419F" w14:paraId="5B2185E8" w14:textId="77777777" w:rsidTr="000411DE">
        <w:trPr>
          <w:trHeight w:val="488"/>
          <w:jc w:val="center"/>
        </w:trPr>
        <w:tc>
          <w:tcPr>
            <w:tcW w:w="115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1BFD1EA" w14:textId="77777777" w:rsidR="00451E54" w:rsidRPr="00F9419F" w:rsidRDefault="00451E54" w:rsidP="00E66451">
            <w:pPr>
              <w:pStyle w:val="Prrafodelista"/>
              <w:numPr>
                <w:ilvl w:val="0"/>
                <w:numId w:val="36"/>
              </w:numPr>
              <w:spacing w:after="0"/>
              <w:ind w:left="204" w:hanging="204"/>
              <w:jc w:val="both"/>
              <w:rPr>
                <w:rFonts w:ascii="Times New Roman" w:eastAsia="Times New Roman" w:hAnsi="Times New Roman" w:cs="Times New Roman"/>
              </w:rPr>
            </w:pPr>
            <w:r w:rsidRPr="00F9419F">
              <w:rPr>
                <w:rFonts w:ascii="Times New Roman" w:eastAsia="Times New Roman" w:hAnsi="Times New Roman" w:cs="Times New Roman"/>
              </w:rPr>
              <w:t>Técnico en Finanzas o Contabilidad.</w:t>
            </w:r>
          </w:p>
          <w:p w14:paraId="098F24D1" w14:textId="7C204AF5" w:rsidR="00451E54" w:rsidRPr="00F9419F" w:rsidRDefault="00451E54" w:rsidP="00E66451">
            <w:pPr>
              <w:pStyle w:val="Prrafodelista"/>
              <w:numPr>
                <w:ilvl w:val="0"/>
                <w:numId w:val="36"/>
              </w:numPr>
              <w:spacing w:after="0"/>
              <w:ind w:left="204" w:hanging="204"/>
              <w:jc w:val="both"/>
              <w:rPr>
                <w:rFonts w:ascii="Times New Roman" w:eastAsia="Times New Roman" w:hAnsi="Times New Roman" w:cs="Times New Roman"/>
              </w:rPr>
            </w:pPr>
            <w:r w:rsidRPr="00F9419F">
              <w:rPr>
                <w:rFonts w:ascii="Times New Roman" w:eastAsia="Times New Roman" w:hAnsi="Times New Roman" w:cs="Times New Roman"/>
              </w:rPr>
              <w:t>Graduado de Cajero de Tienda o Supermercado.</w:t>
            </w:r>
          </w:p>
          <w:p w14:paraId="7DE88EB6" w14:textId="46E09A4D" w:rsidR="00BD171A" w:rsidRPr="00F9419F" w:rsidRDefault="00BD171A" w:rsidP="00E66451">
            <w:pPr>
              <w:pStyle w:val="Prrafodelista"/>
              <w:numPr>
                <w:ilvl w:val="0"/>
                <w:numId w:val="36"/>
              </w:numPr>
              <w:spacing w:after="0"/>
              <w:ind w:left="204" w:hanging="204"/>
              <w:jc w:val="both"/>
              <w:rPr>
                <w:rFonts w:ascii="Times New Roman" w:eastAsia="Times New Roman" w:hAnsi="Times New Roman" w:cs="Times New Roman"/>
              </w:rPr>
            </w:pPr>
            <w:r w:rsidRPr="00F9419F">
              <w:rPr>
                <w:rFonts w:ascii="Times New Roman" w:eastAsia="Times New Roman" w:hAnsi="Times New Roman" w:cs="Times New Roman"/>
              </w:rPr>
              <w:t>Técnico en Actividades Comerciales.</w:t>
            </w:r>
          </w:p>
          <w:p w14:paraId="28FB7BED" w14:textId="43E7E16C" w:rsidR="00451E54" w:rsidRPr="00F9419F" w:rsidRDefault="00451E54" w:rsidP="00E66451">
            <w:pPr>
              <w:spacing w:line="276" w:lineRule="auto"/>
              <w:rPr>
                <w:rFonts w:ascii="Times New Roman" w:eastAsia="Times New Roman" w:hAnsi="Times New Roman" w:cs="Times New Roman"/>
              </w:rPr>
            </w:pPr>
          </w:p>
        </w:tc>
        <w:tc>
          <w:tcPr>
            <w:tcW w:w="1035" w:type="pct"/>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52CDED04"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Al menos 6 meses de experiencia.</w:t>
            </w:r>
          </w:p>
        </w:tc>
        <w:tc>
          <w:tcPr>
            <w:tcW w:w="1100" w:type="pct"/>
            <w:tcBorders>
              <w:top w:val="single" w:sz="8" w:space="0" w:color="auto"/>
              <w:left w:val="nil"/>
              <w:bottom w:val="nil"/>
              <w:right w:val="single" w:sz="8" w:space="0" w:color="000000"/>
            </w:tcBorders>
            <w:shd w:val="clear" w:color="auto" w:fill="auto"/>
            <w:vAlign w:val="center"/>
            <w:hideMark/>
          </w:tcPr>
          <w:p w14:paraId="410A9BF4"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Atención al cliente.</w:t>
            </w:r>
          </w:p>
        </w:tc>
        <w:tc>
          <w:tcPr>
            <w:tcW w:w="1707" w:type="pct"/>
            <w:tcBorders>
              <w:top w:val="single" w:sz="8" w:space="0" w:color="auto"/>
              <w:left w:val="nil"/>
              <w:bottom w:val="nil"/>
              <w:right w:val="single" w:sz="8" w:space="0" w:color="auto"/>
            </w:tcBorders>
            <w:shd w:val="clear" w:color="auto" w:fill="auto"/>
            <w:vAlign w:val="center"/>
            <w:hideMark/>
          </w:tcPr>
          <w:p w14:paraId="4F0DAFE3"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Responsabilidad.</w:t>
            </w:r>
          </w:p>
        </w:tc>
      </w:tr>
      <w:tr w:rsidR="00F9419F" w:rsidRPr="00F9419F" w14:paraId="6165017C" w14:textId="77777777" w:rsidTr="000411DE">
        <w:trPr>
          <w:trHeight w:val="488"/>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301B0B72" w14:textId="77777777" w:rsidR="00404207" w:rsidRPr="00F9419F" w:rsidRDefault="00404207" w:rsidP="00E66451">
            <w:pPr>
              <w:spacing w:line="276" w:lineRule="auto"/>
              <w:rPr>
                <w:rFonts w:ascii="Times New Roman" w:eastAsia="Times New Roman" w:hAnsi="Times New Roman" w:cs="Times New Roman"/>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1892D90D" w14:textId="77777777" w:rsidR="00404207" w:rsidRPr="00F9419F" w:rsidRDefault="00404207" w:rsidP="00E66451">
            <w:pPr>
              <w:spacing w:line="276" w:lineRule="auto"/>
              <w:rPr>
                <w:rFonts w:ascii="Times New Roman" w:eastAsia="Times New Roman" w:hAnsi="Times New Roman" w:cs="Times New Roman"/>
              </w:rPr>
            </w:pPr>
          </w:p>
        </w:tc>
        <w:tc>
          <w:tcPr>
            <w:tcW w:w="1100" w:type="pct"/>
            <w:tcBorders>
              <w:top w:val="nil"/>
              <w:left w:val="nil"/>
              <w:bottom w:val="nil"/>
              <w:right w:val="single" w:sz="8" w:space="0" w:color="000000"/>
            </w:tcBorders>
            <w:shd w:val="clear" w:color="auto" w:fill="auto"/>
            <w:vAlign w:val="center"/>
            <w:hideMark/>
          </w:tcPr>
          <w:p w14:paraId="549D89E2"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Manejo de dinero</w:t>
            </w:r>
          </w:p>
        </w:tc>
        <w:tc>
          <w:tcPr>
            <w:tcW w:w="1707" w:type="pct"/>
            <w:tcBorders>
              <w:top w:val="nil"/>
              <w:left w:val="nil"/>
              <w:bottom w:val="nil"/>
              <w:right w:val="single" w:sz="8" w:space="0" w:color="auto"/>
            </w:tcBorders>
            <w:shd w:val="clear" w:color="auto" w:fill="auto"/>
            <w:vAlign w:val="center"/>
            <w:hideMark/>
          </w:tcPr>
          <w:p w14:paraId="3ABF8BDA"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Comunicación.</w:t>
            </w:r>
          </w:p>
        </w:tc>
      </w:tr>
      <w:tr w:rsidR="00F9419F" w:rsidRPr="00F9419F" w14:paraId="0EA9B45B" w14:textId="77777777" w:rsidTr="000411DE">
        <w:trPr>
          <w:trHeight w:val="488"/>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7AF6E356" w14:textId="77777777" w:rsidR="00404207" w:rsidRPr="00F9419F" w:rsidRDefault="00404207" w:rsidP="00E66451">
            <w:pPr>
              <w:spacing w:line="276" w:lineRule="auto"/>
              <w:rPr>
                <w:rFonts w:ascii="Times New Roman" w:eastAsia="Times New Roman" w:hAnsi="Times New Roman" w:cs="Times New Roman"/>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6C7C4CA8" w14:textId="77777777" w:rsidR="00404207" w:rsidRPr="00F9419F" w:rsidRDefault="00404207" w:rsidP="00E66451">
            <w:pPr>
              <w:spacing w:line="276" w:lineRule="auto"/>
              <w:rPr>
                <w:rFonts w:ascii="Times New Roman" w:eastAsia="Times New Roman" w:hAnsi="Times New Roman" w:cs="Times New Roman"/>
              </w:rPr>
            </w:pPr>
          </w:p>
        </w:tc>
        <w:tc>
          <w:tcPr>
            <w:tcW w:w="1100" w:type="pct"/>
            <w:tcBorders>
              <w:top w:val="nil"/>
              <w:left w:val="nil"/>
              <w:bottom w:val="nil"/>
              <w:right w:val="single" w:sz="8" w:space="0" w:color="000000"/>
            </w:tcBorders>
            <w:shd w:val="clear" w:color="auto" w:fill="auto"/>
            <w:vAlign w:val="center"/>
            <w:hideMark/>
          </w:tcPr>
          <w:p w14:paraId="2AF18D75"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Clasificación de productos</w:t>
            </w:r>
          </w:p>
          <w:p w14:paraId="7795B0F4" w14:textId="6322039D" w:rsidR="00C36C0C" w:rsidRPr="00F9419F" w:rsidRDefault="00C36C0C" w:rsidP="00E66451">
            <w:pPr>
              <w:spacing w:line="276" w:lineRule="auto"/>
              <w:rPr>
                <w:rFonts w:ascii="Times New Roman" w:eastAsia="Times New Roman" w:hAnsi="Times New Roman" w:cs="Times New Roman"/>
              </w:rPr>
            </w:pPr>
          </w:p>
        </w:tc>
        <w:tc>
          <w:tcPr>
            <w:tcW w:w="1707" w:type="pct"/>
            <w:tcBorders>
              <w:top w:val="nil"/>
              <w:left w:val="nil"/>
              <w:bottom w:val="nil"/>
              <w:right w:val="single" w:sz="8" w:space="0" w:color="auto"/>
            </w:tcBorders>
            <w:shd w:val="clear" w:color="auto" w:fill="auto"/>
            <w:vAlign w:val="center"/>
            <w:hideMark/>
          </w:tcPr>
          <w:p w14:paraId="44B27E72"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Respeto.</w:t>
            </w:r>
          </w:p>
        </w:tc>
      </w:tr>
      <w:tr w:rsidR="00F9419F" w:rsidRPr="00F9419F" w14:paraId="5FF75B60" w14:textId="77777777" w:rsidTr="000411DE">
        <w:trPr>
          <w:trHeight w:val="488"/>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1F78D1D7" w14:textId="77777777" w:rsidR="00404207" w:rsidRPr="00F9419F" w:rsidRDefault="00404207" w:rsidP="00E66451">
            <w:pPr>
              <w:spacing w:line="276" w:lineRule="auto"/>
              <w:rPr>
                <w:rFonts w:ascii="Times New Roman" w:eastAsia="Times New Roman" w:hAnsi="Times New Roman" w:cs="Times New Roman"/>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7916E338" w14:textId="77777777" w:rsidR="00404207" w:rsidRPr="00F9419F" w:rsidRDefault="00404207" w:rsidP="00E66451">
            <w:pPr>
              <w:spacing w:line="276" w:lineRule="auto"/>
              <w:rPr>
                <w:rFonts w:ascii="Times New Roman" w:eastAsia="Times New Roman" w:hAnsi="Times New Roman" w:cs="Times New Roman"/>
              </w:rPr>
            </w:pPr>
          </w:p>
        </w:tc>
        <w:tc>
          <w:tcPr>
            <w:tcW w:w="1100" w:type="pct"/>
            <w:tcBorders>
              <w:top w:val="nil"/>
              <w:left w:val="nil"/>
              <w:bottom w:val="nil"/>
              <w:right w:val="single" w:sz="8" w:space="0" w:color="000000"/>
            </w:tcBorders>
            <w:shd w:val="clear" w:color="auto" w:fill="auto"/>
            <w:vAlign w:val="center"/>
            <w:hideMark/>
          </w:tcPr>
          <w:p w14:paraId="7E17CB6F"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 </w:t>
            </w:r>
          </w:p>
        </w:tc>
        <w:tc>
          <w:tcPr>
            <w:tcW w:w="1707" w:type="pct"/>
            <w:tcBorders>
              <w:top w:val="nil"/>
              <w:left w:val="nil"/>
              <w:bottom w:val="nil"/>
              <w:right w:val="single" w:sz="8" w:space="0" w:color="auto"/>
            </w:tcBorders>
            <w:shd w:val="clear" w:color="auto" w:fill="auto"/>
            <w:vAlign w:val="center"/>
            <w:hideMark/>
          </w:tcPr>
          <w:p w14:paraId="71E45755" w14:textId="77777777" w:rsidR="00404207" w:rsidRPr="00F9419F" w:rsidRDefault="00404207" w:rsidP="00E66451">
            <w:pPr>
              <w:spacing w:line="276" w:lineRule="auto"/>
              <w:rPr>
                <w:rFonts w:ascii="Times New Roman" w:eastAsia="Times New Roman" w:hAnsi="Times New Roman" w:cs="Times New Roman"/>
              </w:rPr>
            </w:pPr>
            <w:r w:rsidRPr="00F9419F">
              <w:rPr>
                <w:rFonts w:ascii="Times New Roman" w:eastAsia="Times New Roman" w:hAnsi="Times New Roman" w:cs="Times New Roman"/>
              </w:rPr>
              <w:t>Trabajo en equipo.</w:t>
            </w:r>
          </w:p>
        </w:tc>
      </w:tr>
      <w:tr w:rsidR="00A1081A" w:rsidRPr="00A1081A" w14:paraId="058243B4" w14:textId="77777777" w:rsidTr="000411DE">
        <w:trPr>
          <w:trHeight w:val="287"/>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2F7969B0" w14:textId="77777777" w:rsidR="00404207" w:rsidRPr="00A1081A" w:rsidRDefault="00404207" w:rsidP="00E66451">
            <w:pPr>
              <w:spacing w:line="276" w:lineRule="auto"/>
              <w:rPr>
                <w:rFonts w:ascii="Times New Roman" w:eastAsia="Times New Roman" w:hAnsi="Times New Roman" w:cs="Times New Roman"/>
                <w:color w:val="0070C0"/>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5FD8496C" w14:textId="77777777" w:rsidR="00404207" w:rsidRPr="00A1081A" w:rsidRDefault="00404207" w:rsidP="00E66451">
            <w:pPr>
              <w:spacing w:line="276" w:lineRule="auto"/>
              <w:rPr>
                <w:rFonts w:ascii="Times New Roman" w:eastAsia="Times New Roman" w:hAnsi="Times New Roman" w:cs="Times New Roman"/>
                <w:color w:val="0070C0"/>
              </w:rPr>
            </w:pPr>
          </w:p>
        </w:tc>
        <w:tc>
          <w:tcPr>
            <w:tcW w:w="1100" w:type="pct"/>
            <w:tcBorders>
              <w:top w:val="nil"/>
              <w:left w:val="nil"/>
              <w:bottom w:val="nil"/>
              <w:right w:val="single" w:sz="8" w:space="0" w:color="000000"/>
            </w:tcBorders>
            <w:shd w:val="clear" w:color="auto" w:fill="auto"/>
            <w:vAlign w:val="center"/>
            <w:hideMark/>
          </w:tcPr>
          <w:p w14:paraId="07858ED4" w14:textId="77777777" w:rsidR="00404207" w:rsidRPr="00A1081A" w:rsidRDefault="00404207" w:rsidP="00E66451">
            <w:pPr>
              <w:spacing w:line="276" w:lineRule="auto"/>
              <w:jc w:val="both"/>
              <w:rPr>
                <w:rFonts w:ascii="Times New Roman" w:eastAsia="Times New Roman" w:hAnsi="Times New Roman" w:cs="Times New Roman"/>
                <w:color w:val="0070C0"/>
              </w:rPr>
            </w:pPr>
            <w:r w:rsidRPr="00A1081A">
              <w:rPr>
                <w:rFonts w:ascii="Times New Roman" w:eastAsia="Times New Roman" w:hAnsi="Times New Roman" w:cs="Times New Roman"/>
                <w:color w:val="0070C0"/>
              </w:rPr>
              <w:t> </w:t>
            </w:r>
          </w:p>
        </w:tc>
        <w:tc>
          <w:tcPr>
            <w:tcW w:w="1707" w:type="pct"/>
            <w:tcBorders>
              <w:top w:val="nil"/>
              <w:left w:val="nil"/>
              <w:bottom w:val="nil"/>
              <w:right w:val="single" w:sz="8" w:space="0" w:color="auto"/>
            </w:tcBorders>
            <w:shd w:val="clear" w:color="auto" w:fill="auto"/>
            <w:vAlign w:val="center"/>
            <w:hideMark/>
          </w:tcPr>
          <w:p w14:paraId="29C4FF48" w14:textId="77777777" w:rsidR="00404207" w:rsidRPr="00E83B6A" w:rsidRDefault="00404207" w:rsidP="00E66451">
            <w:pPr>
              <w:spacing w:line="276" w:lineRule="auto"/>
              <w:rPr>
                <w:rFonts w:ascii="Times New Roman" w:eastAsia="Times New Roman" w:hAnsi="Times New Roman" w:cs="Times New Roman"/>
              </w:rPr>
            </w:pPr>
            <w:r w:rsidRPr="00E83B6A">
              <w:rPr>
                <w:rFonts w:ascii="Times New Roman" w:eastAsia="Times New Roman" w:hAnsi="Times New Roman" w:cs="Times New Roman"/>
              </w:rPr>
              <w:t>Compromiso.</w:t>
            </w:r>
          </w:p>
        </w:tc>
      </w:tr>
      <w:tr w:rsidR="00A1081A" w:rsidRPr="00A1081A" w14:paraId="201FDD17" w14:textId="77777777" w:rsidTr="000411DE">
        <w:trPr>
          <w:trHeight w:val="287"/>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716BFBFF" w14:textId="77777777" w:rsidR="00404207" w:rsidRPr="00A1081A" w:rsidRDefault="00404207" w:rsidP="00E66451">
            <w:pPr>
              <w:spacing w:line="276" w:lineRule="auto"/>
              <w:rPr>
                <w:rFonts w:ascii="Times New Roman" w:eastAsia="Times New Roman" w:hAnsi="Times New Roman" w:cs="Times New Roman"/>
                <w:color w:val="0070C0"/>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56AF5AE6" w14:textId="77777777" w:rsidR="00404207" w:rsidRPr="00A1081A" w:rsidRDefault="00404207" w:rsidP="00E66451">
            <w:pPr>
              <w:spacing w:line="276" w:lineRule="auto"/>
              <w:rPr>
                <w:rFonts w:ascii="Times New Roman" w:eastAsia="Times New Roman" w:hAnsi="Times New Roman" w:cs="Times New Roman"/>
                <w:color w:val="0070C0"/>
              </w:rPr>
            </w:pPr>
          </w:p>
        </w:tc>
        <w:tc>
          <w:tcPr>
            <w:tcW w:w="1100" w:type="pct"/>
            <w:tcBorders>
              <w:top w:val="nil"/>
              <w:left w:val="nil"/>
              <w:bottom w:val="nil"/>
              <w:right w:val="single" w:sz="8" w:space="0" w:color="000000"/>
            </w:tcBorders>
            <w:shd w:val="clear" w:color="auto" w:fill="auto"/>
            <w:hideMark/>
          </w:tcPr>
          <w:p w14:paraId="203F0DBC" w14:textId="77777777" w:rsidR="00404207" w:rsidRPr="00A1081A" w:rsidRDefault="00404207" w:rsidP="00E66451">
            <w:pPr>
              <w:spacing w:line="276" w:lineRule="auto"/>
              <w:jc w:val="both"/>
              <w:rPr>
                <w:rFonts w:ascii="Times New Roman" w:eastAsia="Times New Roman" w:hAnsi="Times New Roman" w:cs="Times New Roman"/>
                <w:color w:val="0070C0"/>
              </w:rPr>
            </w:pPr>
            <w:r w:rsidRPr="00A1081A">
              <w:rPr>
                <w:rFonts w:ascii="Times New Roman" w:eastAsia="Times New Roman" w:hAnsi="Times New Roman" w:cs="Times New Roman"/>
                <w:color w:val="0070C0"/>
              </w:rPr>
              <w:t> </w:t>
            </w:r>
          </w:p>
        </w:tc>
        <w:tc>
          <w:tcPr>
            <w:tcW w:w="1707" w:type="pct"/>
            <w:tcBorders>
              <w:top w:val="nil"/>
              <w:left w:val="nil"/>
              <w:bottom w:val="nil"/>
              <w:right w:val="single" w:sz="8" w:space="0" w:color="auto"/>
            </w:tcBorders>
            <w:shd w:val="clear" w:color="auto" w:fill="auto"/>
            <w:vAlign w:val="center"/>
            <w:hideMark/>
          </w:tcPr>
          <w:p w14:paraId="2DFEB985" w14:textId="77777777" w:rsidR="00404207" w:rsidRPr="00E83B6A" w:rsidRDefault="00404207" w:rsidP="00E66451">
            <w:pPr>
              <w:spacing w:line="276" w:lineRule="auto"/>
              <w:rPr>
                <w:rFonts w:ascii="Times New Roman" w:eastAsia="Times New Roman" w:hAnsi="Times New Roman" w:cs="Times New Roman"/>
              </w:rPr>
            </w:pPr>
            <w:r w:rsidRPr="00E83B6A">
              <w:rPr>
                <w:rFonts w:ascii="Times New Roman" w:eastAsia="Times New Roman" w:hAnsi="Times New Roman" w:cs="Times New Roman"/>
              </w:rPr>
              <w:t>Respeto.</w:t>
            </w:r>
          </w:p>
        </w:tc>
      </w:tr>
      <w:tr w:rsidR="00A1081A" w:rsidRPr="00A1081A" w14:paraId="48D5833D" w14:textId="77777777" w:rsidTr="000411DE">
        <w:trPr>
          <w:trHeight w:val="287"/>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0171708F" w14:textId="77777777" w:rsidR="00404207" w:rsidRPr="00A1081A" w:rsidRDefault="00404207" w:rsidP="00E66451">
            <w:pPr>
              <w:spacing w:line="276" w:lineRule="auto"/>
              <w:rPr>
                <w:rFonts w:ascii="Times New Roman" w:eastAsia="Times New Roman" w:hAnsi="Times New Roman" w:cs="Times New Roman"/>
                <w:color w:val="0070C0"/>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77F7D013" w14:textId="77777777" w:rsidR="00404207" w:rsidRPr="00A1081A" w:rsidRDefault="00404207" w:rsidP="00E66451">
            <w:pPr>
              <w:spacing w:line="276" w:lineRule="auto"/>
              <w:rPr>
                <w:rFonts w:ascii="Times New Roman" w:eastAsia="Times New Roman" w:hAnsi="Times New Roman" w:cs="Times New Roman"/>
                <w:color w:val="0070C0"/>
              </w:rPr>
            </w:pPr>
          </w:p>
        </w:tc>
        <w:tc>
          <w:tcPr>
            <w:tcW w:w="1100" w:type="pct"/>
            <w:tcBorders>
              <w:top w:val="nil"/>
              <w:left w:val="nil"/>
              <w:bottom w:val="nil"/>
              <w:right w:val="single" w:sz="8" w:space="0" w:color="000000"/>
            </w:tcBorders>
            <w:shd w:val="clear" w:color="auto" w:fill="auto"/>
            <w:hideMark/>
          </w:tcPr>
          <w:p w14:paraId="78F65698" w14:textId="77777777" w:rsidR="00404207" w:rsidRPr="00A1081A" w:rsidRDefault="00404207" w:rsidP="00E66451">
            <w:pPr>
              <w:spacing w:line="276" w:lineRule="auto"/>
              <w:jc w:val="both"/>
              <w:rPr>
                <w:rFonts w:ascii="Times New Roman" w:eastAsia="Times New Roman" w:hAnsi="Times New Roman" w:cs="Times New Roman"/>
                <w:color w:val="0070C0"/>
              </w:rPr>
            </w:pPr>
            <w:r w:rsidRPr="00A1081A">
              <w:rPr>
                <w:rFonts w:ascii="Times New Roman" w:eastAsia="Times New Roman" w:hAnsi="Times New Roman" w:cs="Times New Roman"/>
                <w:color w:val="0070C0"/>
              </w:rPr>
              <w:t> </w:t>
            </w:r>
          </w:p>
        </w:tc>
        <w:tc>
          <w:tcPr>
            <w:tcW w:w="1707" w:type="pct"/>
            <w:tcBorders>
              <w:top w:val="nil"/>
              <w:left w:val="nil"/>
              <w:bottom w:val="nil"/>
              <w:right w:val="single" w:sz="8" w:space="0" w:color="auto"/>
            </w:tcBorders>
            <w:shd w:val="clear" w:color="auto" w:fill="auto"/>
            <w:vAlign w:val="center"/>
            <w:hideMark/>
          </w:tcPr>
          <w:p w14:paraId="1D650DF7" w14:textId="77777777" w:rsidR="00404207" w:rsidRPr="00E83B6A" w:rsidRDefault="00404207" w:rsidP="00E66451">
            <w:pPr>
              <w:spacing w:line="276" w:lineRule="auto"/>
              <w:rPr>
                <w:rFonts w:ascii="Times New Roman" w:eastAsia="Times New Roman" w:hAnsi="Times New Roman" w:cs="Times New Roman"/>
              </w:rPr>
            </w:pPr>
            <w:r w:rsidRPr="00E83B6A">
              <w:rPr>
                <w:rFonts w:ascii="Times New Roman" w:eastAsia="Times New Roman" w:hAnsi="Times New Roman" w:cs="Times New Roman"/>
              </w:rPr>
              <w:t>Puntualidad.</w:t>
            </w:r>
          </w:p>
        </w:tc>
      </w:tr>
      <w:tr w:rsidR="00A1081A" w:rsidRPr="00A1081A" w14:paraId="17D8244F" w14:textId="77777777" w:rsidTr="000411DE">
        <w:trPr>
          <w:trHeight w:val="503"/>
          <w:jc w:val="center"/>
        </w:trPr>
        <w:tc>
          <w:tcPr>
            <w:tcW w:w="1158" w:type="pct"/>
            <w:vMerge/>
            <w:tcBorders>
              <w:top w:val="single" w:sz="8" w:space="0" w:color="auto"/>
              <w:left w:val="single" w:sz="8" w:space="0" w:color="auto"/>
              <w:bottom w:val="single" w:sz="8" w:space="0" w:color="000000"/>
              <w:right w:val="single" w:sz="8" w:space="0" w:color="000000"/>
            </w:tcBorders>
            <w:vAlign w:val="center"/>
            <w:hideMark/>
          </w:tcPr>
          <w:p w14:paraId="42189214" w14:textId="77777777" w:rsidR="00404207" w:rsidRPr="00A1081A" w:rsidRDefault="00404207" w:rsidP="00E66451">
            <w:pPr>
              <w:spacing w:line="276" w:lineRule="auto"/>
              <w:rPr>
                <w:rFonts w:ascii="Times New Roman" w:eastAsia="Times New Roman" w:hAnsi="Times New Roman" w:cs="Times New Roman"/>
                <w:color w:val="0070C0"/>
              </w:rPr>
            </w:pPr>
          </w:p>
        </w:tc>
        <w:tc>
          <w:tcPr>
            <w:tcW w:w="1035" w:type="pct"/>
            <w:vMerge/>
            <w:tcBorders>
              <w:top w:val="single" w:sz="8" w:space="0" w:color="auto"/>
              <w:left w:val="single" w:sz="8" w:space="0" w:color="000000"/>
              <w:bottom w:val="single" w:sz="8" w:space="0" w:color="000000"/>
              <w:right w:val="single" w:sz="8" w:space="0" w:color="000000"/>
            </w:tcBorders>
            <w:vAlign w:val="center"/>
            <w:hideMark/>
          </w:tcPr>
          <w:p w14:paraId="43A8D7B7" w14:textId="77777777" w:rsidR="00404207" w:rsidRPr="00A1081A" w:rsidRDefault="00404207" w:rsidP="00E66451">
            <w:pPr>
              <w:spacing w:line="276" w:lineRule="auto"/>
              <w:rPr>
                <w:rFonts w:ascii="Times New Roman" w:eastAsia="Times New Roman" w:hAnsi="Times New Roman" w:cs="Times New Roman"/>
                <w:color w:val="0070C0"/>
              </w:rPr>
            </w:pPr>
          </w:p>
        </w:tc>
        <w:tc>
          <w:tcPr>
            <w:tcW w:w="1100" w:type="pct"/>
            <w:tcBorders>
              <w:top w:val="nil"/>
              <w:left w:val="nil"/>
              <w:bottom w:val="single" w:sz="8" w:space="0" w:color="auto"/>
              <w:right w:val="single" w:sz="8" w:space="0" w:color="000000"/>
            </w:tcBorders>
            <w:shd w:val="clear" w:color="auto" w:fill="auto"/>
            <w:hideMark/>
          </w:tcPr>
          <w:p w14:paraId="3F686823" w14:textId="04C2E498" w:rsidR="00404207" w:rsidRPr="00A1081A" w:rsidRDefault="00404207" w:rsidP="00E66451">
            <w:pPr>
              <w:spacing w:line="276" w:lineRule="auto"/>
              <w:jc w:val="both"/>
              <w:rPr>
                <w:rFonts w:ascii="Times New Roman" w:eastAsia="Times New Roman" w:hAnsi="Times New Roman" w:cs="Times New Roman"/>
                <w:color w:val="0070C0"/>
              </w:rPr>
            </w:pPr>
          </w:p>
        </w:tc>
        <w:tc>
          <w:tcPr>
            <w:tcW w:w="1707" w:type="pct"/>
            <w:tcBorders>
              <w:top w:val="nil"/>
              <w:left w:val="nil"/>
              <w:bottom w:val="single" w:sz="8" w:space="0" w:color="auto"/>
              <w:right w:val="single" w:sz="8" w:space="0" w:color="auto"/>
            </w:tcBorders>
            <w:shd w:val="clear" w:color="auto" w:fill="auto"/>
            <w:vAlign w:val="center"/>
            <w:hideMark/>
          </w:tcPr>
          <w:p w14:paraId="236FECB2" w14:textId="77777777" w:rsidR="00404207" w:rsidRPr="00E83B6A" w:rsidRDefault="00404207" w:rsidP="00E66451">
            <w:pPr>
              <w:spacing w:line="276" w:lineRule="auto"/>
              <w:rPr>
                <w:rFonts w:ascii="Times New Roman" w:eastAsia="Times New Roman" w:hAnsi="Times New Roman" w:cs="Times New Roman"/>
              </w:rPr>
            </w:pPr>
            <w:r w:rsidRPr="00E83B6A">
              <w:rPr>
                <w:rFonts w:ascii="Times New Roman" w:eastAsia="Times New Roman" w:hAnsi="Times New Roman" w:cs="Times New Roman"/>
              </w:rPr>
              <w:t>Responsabilidad.</w:t>
            </w:r>
          </w:p>
        </w:tc>
      </w:tr>
    </w:tbl>
    <w:p w14:paraId="025A340B" w14:textId="377C8F61" w:rsidR="00013AD0" w:rsidRPr="00E83B6A" w:rsidRDefault="00D150A0" w:rsidP="00D85135">
      <w:pPr>
        <w:spacing w:after="120"/>
        <w:jc w:val="left"/>
        <w:rPr>
          <w:rFonts w:ascii="Times New Roman" w:hAnsi="Times New Roman" w:cs="Times New Roman"/>
          <w:sz w:val="20"/>
          <w:szCs w:val="20"/>
        </w:rPr>
      </w:pPr>
      <w:r w:rsidRPr="00E83B6A">
        <w:rPr>
          <w:rFonts w:ascii="Times New Roman" w:hAnsi="Times New Roman" w:cs="Times New Roman"/>
          <w:sz w:val="20"/>
          <w:szCs w:val="20"/>
        </w:rPr>
        <w:t>Gómez, A. (2022). Quito.</w:t>
      </w:r>
    </w:p>
    <w:p w14:paraId="3D759F08" w14:textId="553F28D4" w:rsidR="002A6D33" w:rsidRDefault="002A6D33" w:rsidP="00D85135">
      <w:pPr>
        <w:spacing w:after="120"/>
        <w:rPr>
          <w:rFonts w:ascii="Times New Roman" w:hAnsi="Times New Roman" w:cs="Times New Roman"/>
          <w:b/>
          <w:bCs/>
          <w:sz w:val="10"/>
          <w:szCs w:val="10"/>
        </w:rPr>
      </w:pPr>
    </w:p>
    <w:p w14:paraId="730E2B7F" w14:textId="01A7A937" w:rsidR="00C20941" w:rsidRDefault="00C20941" w:rsidP="00D85135">
      <w:pPr>
        <w:spacing w:after="120"/>
        <w:rPr>
          <w:rFonts w:ascii="Times New Roman" w:hAnsi="Times New Roman" w:cs="Times New Roman"/>
          <w:b/>
          <w:bCs/>
          <w:sz w:val="10"/>
          <w:szCs w:val="10"/>
        </w:rPr>
      </w:pPr>
    </w:p>
    <w:p w14:paraId="1813630C" w14:textId="3ACB8273" w:rsidR="00C20941" w:rsidRDefault="00C20941" w:rsidP="00D85135">
      <w:pPr>
        <w:spacing w:after="120"/>
        <w:rPr>
          <w:rFonts w:ascii="Times New Roman" w:hAnsi="Times New Roman" w:cs="Times New Roman"/>
          <w:b/>
          <w:bCs/>
          <w:sz w:val="10"/>
          <w:szCs w:val="10"/>
        </w:rPr>
      </w:pPr>
    </w:p>
    <w:p w14:paraId="2C5858DF" w14:textId="278687BD" w:rsidR="00C20941" w:rsidRDefault="00C20941" w:rsidP="00D85135">
      <w:pPr>
        <w:spacing w:after="120"/>
        <w:rPr>
          <w:rFonts w:ascii="Times New Roman" w:hAnsi="Times New Roman" w:cs="Times New Roman"/>
          <w:b/>
          <w:bCs/>
          <w:sz w:val="10"/>
          <w:szCs w:val="10"/>
        </w:rPr>
      </w:pPr>
    </w:p>
    <w:p w14:paraId="6F121315" w14:textId="77777777" w:rsidR="00C20941" w:rsidRPr="00E66451" w:rsidRDefault="00C20941" w:rsidP="00D85135">
      <w:pPr>
        <w:spacing w:after="120"/>
        <w:rPr>
          <w:rFonts w:ascii="Times New Roman" w:hAnsi="Times New Roman" w:cs="Times New Roman"/>
          <w:b/>
          <w:bCs/>
          <w:sz w:val="10"/>
          <w:szCs w:val="10"/>
        </w:rPr>
      </w:pPr>
    </w:p>
    <w:p w14:paraId="482E34D7" w14:textId="40955F4B" w:rsidR="00D15E04" w:rsidRPr="00E83B6A" w:rsidRDefault="00D15E04" w:rsidP="00D85135">
      <w:pPr>
        <w:spacing w:after="120"/>
        <w:rPr>
          <w:rFonts w:ascii="Times New Roman" w:hAnsi="Times New Roman" w:cs="Times New Roman"/>
          <w:b/>
          <w:bCs/>
        </w:rPr>
      </w:pPr>
      <w:r w:rsidRPr="00E83B6A">
        <w:rPr>
          <w:rFonts w:ascii="Times New Roman" w:hAnsi="Times New Roman" w:cs="Times New Roman"/>
          <w:b/>
          <w:bCs/>
        </w:rPr>
        <w:t xml:space="preserve">PUESTO DE </w:t>
      </w:r>
      <w:r w:rsidR="00EC3D93" w:rsidRPr="00E83B6A">
        <w:rPr>
          <w:rFonts w:ascii="Times New Roman" w:hAnsi="Times New Roman" w:cs="Times New Roman"/>
          <w:b/>
          <w:bCs/>
        </w:rPr>
        <w:t>BODEGUERO</w:t>
      </w:r>
    </w:p>
    <w:p w14:paraId="4031318B" w14:textId="1DC9807A" w:rsidR="00D15E04" w:rsidRPr="00E83B6A" w:rsidRDefault="00D15E04" w:rsidP="00D85135">
      <w:pPr>
        <w:spacing w:after="120"/>
        <w:jc w:val="both"/>
        <w:rPr>
          <w:rFonts w:ascii="Times New Roman" w:hAnsi="Times New Roman" w:cs="Times New Roman"/>
          <w:b/>
          <w:bCs/>
        </w:rPr>
      </w:pPr>
      <w:r w:rsidRPr="00E83B6A">
        <w:rPr>
          <w:rFonts w:ascii="Times New Roman" w:hAnsi="Times New Roman" w:cs="Times New Roman"/>
        </w:rPr>
        <w:t xml:space="preserve"> </w:t>
      </w:r>
      <w:r w:rsidRPr="00E83B6A">
        <w:rPr>
          <w:rFonts w:ascii="Times New Roman" w:hAnsi="Times New Roman" w:cs="Times New Roman"/>
          <w:b/>
          <w:bCs/>
        </w:rPr>
        <w:t xml:space="preserve">Detalles generales del puesto de </w:t>
      </w:r>
      <w:r w:rsidR="00E36127" w:rsidRPr="00E83B6A">
        <w:rPr>
          <w:rFonts w:ascii="Times New Roman" w:hAnsi="Times New Roman" w:cs="Times New Roman"/>
          <w:b/>
          <w:bCs/>
        </w:rPr>
        <w:t>bodeguero</w:t>
      </w:r>
      <w:r w:rsidRPr="00E83B6A">
        <w:rPr>
          <w:rFonts w:ascii="Times New Roman" w:hAnsi="Times New Roman" w:cs="Times New Roman"/>
          <w:b/>
          <w:bCs/>
        </w:rPr>
        <w:t xml:space="preserve"> </w:t>
      </w:r>
    </w:p>
    <w:p w14:paraId="3A46739E" w14:textId="77777777" w:rsidR="00D15E04" w:rsidRPr="00E83B6A" w:rsidRDefault="00D15E04" w:rsidP="00D85135">
      <w:pPr>
        <w:spacing w:after="120"/>
        <w:jc w:val="both"/>
        <w:rPr>
          <w:rFonts w:ascii="Times New Roman" w:hAnsi="Times New Roman" w:cs="Times New Roman"/>
        </w:rPr>
      </w:pPr>
      <w:r w:rsidRPr="00E83B6A">
        <w:rPr>
          <w:rFonts w:ascii="Times New Roman" w:hAnsi="Times New Roman" w:cs="Times New Roman"/>
          <w:b/>
          <w:bCs/>
        </w:rPr>
        <w:t>Empresa</w:t>
      </w:r>
      <w:r w:rsidRPr="00E83B6A">
        <w:rPr>
          <w:rFonts w:ascii="Times New Roman" w:hAnsi="Times New Roman" w:cs="Times New Roman"/>
        </w:rPr>
        <w:tab/>
      </w:r>
      <w:r w:rsidRPr="00E83B6A">
        <w:rPr>
          <w:rFonts w:ascii="Times New Roman" w:hAnsi="Times New Roman" w:cs="Times New Roman"/>
        </w:rPr>
        <w:tab/>
      </w:r>
      <w:r w:rsidRPr="00E83B6A">
        <w:rPr>
          <w:rFonts w:ascii="Times New Roman" w:hAnsi="Times New Roman" w:cs="Times New Roman"/>
        </w:rPr>
        <w:tab/>
      </w:r>
      <w:r w:rsidRPr="00E83B6A">
        <w:rPr>
          <w:rFonts w:ascii="Times New Roman" w:hAnsi="Times New Roman" w:cs="Times New Roman"/>
        </w:rPr>
        <w:tab/>
      </w:r>
      <w:r w:rsidRPr="00E83B6A">
        <w:rPr>
          <w:rFonts w:ascii="Times New Roman" w:hAnsi="Times New Roman" w:cs="Times New Roman"/>
        </w:rPr>
        <w:tab/>
        <w:t>“</w:t>
      </w:r>
      <w:proofErr w:type="spellStart"/>
      <w:r w:rsidRPr="00E83B6A">
        <w:rPr>
          <w:rFonts w:ascii="Times New Roman" w:hAnsi="Times New Roman" w:cs="Times New Roman"/>
        </w:rPr>
        <w:t>Consumaxi</w:t>
      </w:r>
      <w:proofErr w:type="spellEnd"/>
      <w:r w:rsidRPr="00E83B6A">
        <w:rPr>
          <w:rFonts w:ascii="Times New Roman" w:hAnsi="Times New Roman" w:cs="Times New Roman"/>
        </w:rPr>
        <w:t>”</w:t>
      </w:r>
    </w:p>
    <w:p w14:paraId="3BCE513C" w14:textId="560F6FD4" w:rsidR="00D15E04" w:rsidRPr="00E83B6A" w:rsidRDefault="00D15E04" w:rsidP="00D85135">
      <w:pPr>
        <w:spacing w:after="120"/>
        <w:jc w:val="both"/>
        <w:rPr>
          <w:rFonts w:ascii="Times New Roman" w:hAnsi="Times New Roman" w:cs="Times New Roman"/>
        </w:rPr>
      </w:pPr>
      <w:r w:rsidRPr="00E83B6A">
        <w:rPr>
          <w:rFonts w:ascii="Times New Roman" w:hAnsi="Times New Roman" w:cs="Times New Roman"/>
          <w:b/>
          <w:bCs/>
        </w:rPr>
        <w:t>Unidad administrativa</w:t>
      </w:r>
      <w:r w:rsidRPr="00E83B6A">
        <w:rPr>
          <w:rFonts w:ascii="Times New Roman" w:hAnsi="Times New Roman" w:cs="Times New Roman"/>
          <w:b/>
          <w:bCs/>
        </w:rPr>
        <w:tab/>
      </w:r>
      <w:r w:rsidRPr="00E83B6A">
        <w:rPr>
          <w:rFonts w:ascii="Times New Roman" w:hAnsi="Times New Roman" w:cs="Times New Roman"/>
        </w:rPr>
        <w:tab/>
      </w:r>
      <w:r w:rsidRPr="00E83B6A">
        <w:rPr>
          <w:rFonts w:ascii="Times New Roman" w:hAnsi="Times New Roman" w:cs="Times New Roman"/>
        </w:rPr>
        <w:tab/>
        <w:t xml:space="preserve">Área Operativa </w:t>
      </w:r>
    </w:p>
    <w:p w14:paraId="2941FE98" w14:textId="77777777" w:rsidR="00B95DF5" w:rsidRPr="00E83B6A" w:rsidRDefault="00B95DF5" w:rsidP="00D85135">
      <w:pPr>
        <w:spacing w:after="120"/>
        <w:jc w:val="both"/>
        <w:rPr>
          <w:rFonts w:ascii="Times New Roman" w:hAnsi="Times New Roman" w:cs="Times New Roman"/>
        </w:rPr>
      </w:pPr>
    </w:p>
    <w:p w14:paraId="750F46A8" w14:textId="251B047B" w:rsidR="00D15E04" w:rsidRPr="00E83B6A" w:rsidRDefault="00D15E04" w:rsidP="00D85135">
      <w:pPr>
        <w:spacing w:after="120"/>
        <w:ind w:left="3"/>
        <w:contextualSpacing/>
        <w:jc w:val="both"/>
        <w:rPr>
          <w:rStyle w:val="Textoennegrita"/>
          <w:rFonts w:ascii="Times New Roman" w:hAnsi="Times New Roman" w:cs="Times New Roman"/>
          <w:b w:val="0"/>
        </w:rPr>
      </w:pPr>
      <w:r w:rsidRPr="00E83B6A">
        <w:rPr>
          <w:rFonts w:ascii="Times New Roman" w:hAnsi="Times New Roman" w:cs="Times New Roman"/>
          <w:b/>
          <w:bCs/>
        </w:rPr>
        <w:t xml:space="preserve">Misión del puesto: </w:t>
      </w:r>
      <w:r w:rsidRPr="00E83B6A">
        <w:rPr>
          <w:rFonts w:ascii="Times New Roman" w:hAnsi="Times New Roman" w:cs="Times New Roman"/>
          <w:bCs/>
        </w:rPr>
        <w:t>Brindar excele</w:t>
      </w:r>
      <w:r w:rsidR="00B300B4" w:rsidRPr="00E83B6A">
        <w:rPr>
          <w:rFonts w:ascii="Times New Roman" w:hAnsi="Times New Roman" w:cs="Times New Roman"/>
          <w:bCs/>
        </w:rPr>
        <w:t>nte servicio al cliente interno;</w:t>
      </w:r>
      <w:r w:rsidRPr="00E83B6A">
        <w:rPr>
          <w:rFonts w:ascii="Times New Roman" w:hAnsi="Times New Roman" w:cs="Times New Roman"/>
          <w:bCs/>
        </w:rPr>
        <w:t xml:space="preserve"> </w:t>
      </w:r>
      <w:r w:rsidR="00625ECC" w:rsidRPr="00E83B6A">
        <w:rPr>
          <w:rFonts w:ascii="Times New Roman" w:hAnsi="Times New Roman" w:cs="Times New Roman"/>
          <w:bCs/>
        </w:rPr>
        <w:t xml:space="preserve">mantener </w:t>
      </w:r>
      <w:r w:rsidR="00D97D33" w:rsidRPr="00E83B6A">
        <w:rPr>
          <w:rFonts w:ascii="Times New Roman" w:hAnsi="Times New Roman" w:cs="Times New Roman"/>
          <w:bCs/>
        </w:rPr>
        <w:t xml:space="preserve">de forma eficaz </w:t>
      </w:r>
      <w:r w:rsidR="00625ECC" w:rsidRPr="00E83B6A">
        <w:rPr>
          <w:rFonts w:ascii="Times New Roman" w:hAnsi="Times New Roman" w:cs="Times New Roman"/>
          <w:bCs/>
        </w:rPr>
        <w:t xml:space="preserve">el control, protección </w:t>
      </w:r>
      <w:r w:rsidR="00D97D33" w:rsidRPr="00E83B6A">
        <w:rPr>
          <w:rFonts w:ascii="Times New Roman" w:hAnsi="Times New Roman" w:cs="Times New Roman"/>
          <w:bCs/>
        </w:rPr>
        <w:t xml:space="preserve">y manejo </w:t>
      </w:r>
      <w:r w:rsidR="0044630A" w:rsidRPr="00E83B6A">
        <w:rPr>
          <w:rFonts w:ascii="Times New Roman" w:hAnsi="Times New Roman" w:cs="Times New Roman"/>
          <w:bCs/>
        </w:rPr>
        <w:t>de las mercancías almacenadas para su ve</w:t>
      </w:r>
      <w:r w:rsidR="00426CF3" w:rsidRPr="00E83B6A">
        <w:rPr>
          <w:rFonts w:ascii="Times New Roman" w:hAnsi="Times New Roman" w:cs="Times New Roman"/>
          <w:bCs/>
        </w:rPr>
        <w:t>n</w:t>
      </w:r>
      <w:r w:rsidR="0044630A" w:rsidRPr="00E83B6A">
        <w:rPr>
          <w:rFonts w:ascii="Times New Roman" w:hAnsi="Times New Roman" w:cs="Times New Roman"/>
          <w:bCs/>
        </w:rPr>
        <w:t>ta</w:t>
      </w:r>
      <w:r w:rsidR="00765742" w:rsidRPr="00E83B6A">
        <w:rPr>
          <w:rFonts w:ascii="Times New Roman" w:hAnsi="Times New Roman" w:cs="Times New Roman"/>
          <w:bCs/>
        </w:rPr>
        <w:t>. R</w:t>
      </w:r>
      <w:r w:rsidR="00926D89" w:rsidRPr="00E83B6A">
        <w:rPr>
          <w:rStyle w:val="Textoennegrita"/>
          <w:b w:val="0"/>
        </w:rPr>
        <w:t>ealizar los inventarios</w:t>
      </w:r>
      <w:r w:rsidR="0044630A" w:rsidRPr="00E83B6A">
        <w:rPr>
          <w:rStyle w:val="Textoennegrita"/>
          <w:b w:val="0"/>
        </w:rPr>
        <w:t xml:space="preserve"> periódicos</w:t>
      </w:r>
      <w:r w:rsidR="00926D89" w:rsidRPr="00E83B6A">
        <w:rPr>
          <w:rStyle w:val="Textoennegrita"/>
          <w:b w:val="0"/>
        </w:rPr>
        <w:t xml:space="preserve"> de bodega</w:t>
      </w:r>
      <w:r w:rsidR="00E23A22" w:rsidRPr="00E83B6A">
        <w:rPr>
          <w:rStyle w:val="Textoennegrita"/>
          <w:b w:val="0"/>
        </w:rPr>
        <w:t>,</w:t>
      </w:r>
      <w:r w:rsidR="00926D89" w:rsidRPr="00E83B6A">
        <w:rPr>
          <w:rStyle w:val="Textoennegrita"/>
          <w:b w:val="0"/>
        </w:rPr>
        <w:t xml:space="preserve"> recepción y salida de mercadería</w:t>
      </w:r>
      <w:r w:rsidR="00765742" w:rsidRPr="00E83B6A">
        <w:rPr>
          <w:rFonts w:ascii="Times New Roman" w:hAnsi="Times New Roman" w:cs="Times New Roman"/>
        </w:rPr>
        <w:t xml:space="preserve">. </w:t>
      </w:r>
      <w:r w:rsidR="00765742" w:rsidRPr="00E83B6A">
        <w:rPr>
          <w:rStyle w:val="Textoennegrita"/>
          <w:b w:val="0"/>
        </w:rPr>
        <w:t>C</w:t>
      </w:r>
      <w:r w:rsidR="00861802" w:rsidRPr="00E83B6A">
        <w:rPr>
          <w:rStyle w:val="Textoennegrita"/>
          <w:b w:val="0"/>
        </w:rPr>
        <w:t>ontrolar la rotación y el vencimiento de los productos de bodega</w:t>
      </w:r>
      <w:r w:rsidR="00CC7EE2" w:rsidRPr="00E83B6A">
        <w:rPr>
          <w:rStyle w:val="Textoennegrita"/>
          <w:b w:val="0"/>
        </w:rPr>
        <w:t>.</w:t>
      </w:r>
      <w:r w:rsidR="00861802" w:rsidRPr="00E83B6A">
        <w:rPr>
          <w:rStyle w:val="Textoennegrita"/>
          <w:b w:val="0"/>
        </w:rPr>
        <w:t xml:space="preserve"> </w:t>
      </w:r>
      <w:r w:rsidR="00CC7EE2" w:rsidRPr="00E83B6A">
        <w:rPr>
          <w:rStyle w:val="Textoennegrita"/>
          <w:b w:val="0"/>
        </w:rPr>
        <w:t>M</w:t>
      </w:r>
      <w:r w:rsidR="00861802" w:rsidRPr="00E83B6A">
        <w:rPr>
          <w:rStyle w:val="Textoennegrita"/>
          <w:b w:val="0"/>
        </w:rPr>
        <w:t xml:space="preserve">antener la bodega </w:t>
      </w:r>
      <w:r w:rsidR="00861802" w:rsidRPr="00E83B6A">
        <w:rPr>
          <w:rStyle w:val="Textoennegrita"/>
          <w:b w:val="0"/>
        </w:rPr>
        <w:lastRenderedPageBreak/>
        <w:t>en condiciones óptimas</w:t>
      </w:r>
      <w:r w:rsidR="00277CD9" w:rsidRPr="00E83B6A">
        <w:rPr>
          <w:rStyle w:val="Textoennegrita"/>
          <w:b w:val="0"/>
        </w:rPr>
        <w:t xml:space="preserve">, </w:t>
      </w:r>
      <w:r w:rsidR="00095636" w:rsidRPr="00E83B6A">
        <w:rPr>
          <w:rStyle w:val="Textoennegrita"/>
          <w:b w:val="0"/>
        </w:rPr>
        <w:t>gest</w:t>
      </w:r>
      <w:r w:rsidR="00765742" w:rsidRPr="00E83B6A">
        <w:rPr>
          <w:rStyle w:val="Textoennegrita"/>
          <w:b w:val="0"/>
        </w:rPr>
        <w:t>ionar las compras de productos.</w:t>
      </w:r>
      <w:r w:rsidR="006F4BC6" w:rsidRPr="00E83B6A">
        <w:rPr>
          <w:rStyle w:val="Textoennegrita"/>
          <w:b w:val="0"/>
        </w:rPr>
        <w:t xml:space="preserve"> </w:t>
      </w:r>
      <w:r w:rsidR="006F4BC6" w:rsidRPr="00E83B6A">
        <w:rPr>
          <w:rFonts w:ascii="Times New Roman" w:hAnsi="Times New Roman" w:cs="Times New Roman"/>
        </w:rPr>
        <w:t>Correcta comunicación con el jefe administrativo</w:t>
      </w:r>
      <w:r w:rsidR="00040BA6" w:rsidRPr="00E83B6A">
        <w:rPr>
          <w:rFonts w:ascii="Times New Roman" w:hAnsi="Times New Roman" w:cs="Times New Roman"/>
          <w:b/>
        </w:rPr>
        <w:t xml:space="preserve">. </w:t>
      </w:r>
      <w:r w:rsidR="00040BA6" w:rsidRPr="00E83B6A">
        <w:rPr>
          <w:rStyle w:val="Textoennegrita"/>
          <w:rFonts w:ascii="Times New Roman" w:hAnsi="Times New Roman" w:cs="Times New Roman"/>
          <w:b w:val="0"/>
        </w:rPr>
        <w:t>Optimizar el espacio tanto en la bodega como en el área de venta.</w:t>
      </w:r>
    </w:p>
    <w:p w14:paraId="66168F65" w14:textId="6FD78B0E" w:rsidR="00D15E04" w:rsidRPr="00E83B6A" w:rsidRDefault="00D15E04" w:rsidP="00D85135">
      <w:pPr>
        <w:spacing w:after="120"/>
        <w:jc w:val="both"/>
        <w:rPr>
          <w:rFonts w:ascii="Times New Roman" w:hAnsi="Times New Roman" w:cs="Times New Roman"/>
        </w:rPr>
      </w:pPr>
      <w:r w:rsidRPr="00E83B6A">
        <w:rPr>
          <w:rFonts w:ascii="Times New Roman" w:hAnsi="Times New Roman" w:cs="Times New Roman"/>
          <w:b/>
          <w:bCs/>
        </w:rPr>
        <w:t>Denominación del puesto</w:t>
      </w:r>
      <w:r w:rsidR="00F96F33" w:rsidRPr="00E83B6A">
        <w:rPr>
          <w:rFonts w:ascii="Times New Roman" w:hAnsi="Times New Roman" w:cs="Times New Roman"/>
        </w:rPr>
        <w:tab/>
      </w:r>
      <w:r w:rsidR="00F96F33" w:rsidRPr="00E83B6A">
        <w:rPr>
          <w:rFonts w:ascii="Times New Roman" w:hAnsi="Times New Roman" w:cs="Times New Roman"/>
        </w:rPr>
        <w:tab/>
      </w:r>
      <w:r w:rsidR="00F96F33" w:rsidRPr="00E83B6A">
        <w:rPr>
          <w:rFonts w:ascii="Times New Roman" w:hAnsi="Times New Roman" w:cs="Times New Roman"/>
        </w:rPr>
        <w:tab/>
      </w:r>
      <w:r w:rsidR="00E36127" w:rsidRPr="00E83B6A">
        <w:rPr>
          <w:rFonts w:ascii="Times New Roman" w:hAnsi="Times New Roman" w:cs="Times New Roman"/>
        </w:rPr>
        <w:t>Bodeguero</w:t>
      </w:r>
      <w:r w:rsidRPr="00E83B6A">
        <w:rPr>
          <w:rFonts w:ascii="Times New Roman" w:hAnsi="Times New Roman" w:cs="Times New Roman"/>
        </w:rPr>
        <w:t>.</w:t>
      </w:r>
    </w:p>
    <w:p w14:paraId="0A87F2FB" w14:textId="13E3B5D9" w:rsidR="00D15E04" w:rsidRPr="00E83B6A" w:rsidRDefault="00D15E04" w:rsidP="00D85135">
      <w:pPr>
        <w:spacing w:after="120"/>
        <w:ind w:left="4245" w:hanging="4245"/>
        <w:contextualSpacing/>
        <w:jc w:val="both"/>
        <w:rPr>
          <w:rFonts w:ascii="Times New Roman" w:hAnsi="Times New Roman" w:cs="Times New Roman"/>
        </w:rPr>
      </w:pPr>
      <w:r w:rsidRPr="00E83B6A">
        <w:rPr>
          <w:rFonts w:ascii="Times New Roman" w:hAnsi="Times New Roman" w:cs="Times New Roman"/>
          <w:b/>
          <w:bCs/>
        </w:rPr>
        <w:t>Rol del puesto</w:t>
      </w:r>
      <w:r w:rsidR="00F96F33" w:rsidRPr="00E83B6A">
        <w:rPr>
          <w:rFonts w:ascii="Times New Roman" w:hAnsi="Times New Roman" w:cs="Times New Roman"/>
        </w:rPr>
        <w:tab/>
      </w:r>
      <w:r w:rsidRPr="00E83B6A">
        <w:rPr>
          <w:rFonts w:ascii="Times New Roman" w:hAnsi="Times New Roman" w:cs="Times New Roman"/>
        </w:rPr>
        <w:t>Atención al cliente, solicitud y recepción de pedidos, clasificación correcta de los productos según lugares establecidos</w:t>
      </w:r>
      <w:r w:rsidR="00FF3025" w:rsidRPr="00E83B6A">
        <w:rPr>
          <w:rFonts w:ascii="Times New Roman" w:hAnsi="Times New Roman" w:cs="Times New Roman"/>
        </w:rPr>
        <w:t>, colocación de los productos en los exhibidor</w:t>
      </w:r>
      <w:r w:rsidR="00926D89" w:rsidRPr="00E83B6A">
        <w:rPr>
          <w:rFonts w:ascii="Times New Roman" w:hAnsi="Times New Roman" w:cs="Times New Roman"/>
        </w:rPr>
        <w:t xml:space="preserve">es, </w:t>
      </w:r>
    </w:p>
    <w:p w14:paraId="1C814022" w14:textId="77777777" w:rsidR="00D15E04" w:rsidRPr="00E83B6A" w:rsidRDefault="00D15E04" w:rsidP="00D85135">
      <w:pPr>
        <w:spacing w:after="120"/>
        <w:jc w:val="both"/>
        <w:rPr>
          <w:rFonts w:ascii="Times New Roman" w:hAnsi="Times New Roman" w:cs="Times New Roman"/>
        </w:rPr>
      </w:pPr>
      <w:r w:rsidRPr="00E83B6A">
        <w:rPr>
          <w:rFonts w:ascii="Times New Roman" w:hAnsi="Times New Roman" w:cs="Times New Roman"/>
          <w:b/>
          <w:bCs/>
        </w:rPr>
        <w:t>Remuneración</w:t>
      </w:r>
      <w:r w:rsidRPr="00E83B6A">
        <w:rPr>
          <w:rFonts w:ascii="Times New Roman" w:hAnsi="Times New Roman" w:cs="Times New Roman"/>
        </w:rPr>
        <w:tab/>
      </w:r>
      <w:r w:rsidRPr="00E83B6A">
        <w:rPr>
          <w:rFonts w:ascii="Times New Roman" w:hAnsi="Times New Roman" w:cs="Times New Roman"/>
        </w:rPr>
        <w:tab/>
      </w:r>
      <w:r w:rsidRPr="00E83B6A">
        <w:rPr>
          <w:rFonts w:ascii="Times New Roman" w:hAnsi="Times New Roman" w:cs="Times New Roman"/>
        </w:rPr>
        <w:tab/>
      </w:r>
      <w:r w:rsidRPr="00E83B6A">
        <w:rPr>
          <w:rFonts w:ascii="Times New Roman" w:hAnsi="Times New Roman" w:cs="Times New Roman"/>
        </w:rPr>
        <w:tab/>
        <w:t>$ 425,00</w:t>
      </w:r>
    </w:p>
    <w:p w14:paraId="5BC4CCA0" w14:textId="34F54A2E" w:rsidR="00C20941" w:rsidRDefault="00C20941" w:rsidP="00C56120">
      <w:pPr>
        <w:spacing w:after="120"/>
        <w:jc w:val="both"/>
        <w:rPr>
          <w:rFonts w:ascii="Times New Roman" w:hAnsi="Times New Roman" w:cs="Times New Roman"/>
          <w:b/>
          <w:bCs/>
        </w:rPr>
      </w:pPr>
    </w:p>
    <w:p w14:paraId="49C3EC7A" w14:textId="067F469E" w:rsidR="00D15E04" w:rsidRPr="00E83B6A" w:rsidRDefault="00D15E04" w:rsidP="00D85135">
      <w:pPr>
        <w:spacing w:after="120"/>
        <w:rPr>
          <w:rFonts w:ascii="Times New Roman" w:hAnsi="Times New Roman" w:cs="Times New Roman"/>
          <w:b/>
          <w:bCs/>
        </w:rPr>
      </w:pPr>
      <w:r w:rsidRPr="00E83B6A">
        <w:rPr>
          <w:rFonts w:ascii="Times New Roman" w:hAnsi="Times New Roman" w:cs="Times New Roman"/>
          <w:b/>
          <w:bCs/>
        </w:rPr>
        <w:t>Méritos aspectos a considerar</w:t>
      </w:r>
    </w:p>
    <w:p w14:paraId="7C53E92C" w14:textId="5855B322" w:rsidR="00D15E04" w:rsidRPr="00D85135" w:rsidRDefault="00D15E04" w:rsidP="00C56120">
      <w:pPr>
        <w:pStyle w:val="Descripcin"/>
        <w:spacing w:after="120" w:line="360" w:lineRule="auto"/>
        <w:jc w:val="left"/>
        <w:rPr>
          <w:rFonts w:ascii="Times New Roman" w:hAnsi="Times New Roman" w:cs="Times New Roman"/>
          <w:noProof/>
          <w:color w:val="auto"/>
          <w:sz w:val="16"/>
          <w:szCs w:val="16"/>
          <w:lang w:val="es-419"/>
        </w:rPr>
      </w:pPr>
      <w:r w:rsidRPr="00D85135">
        <w:rPr>
          <w:rFonts w:ascii="Times New Roman" w:hAnsi="Times New Roman" w:cs="Times New Roman"/>
          <w:color w:val="auto"/>
          <w:sz w:val="16"/>
          <w:szCs w:val="16"/>
        </w:rPr>
        <w:t>Tabla 3</w:t>
      </w:r>
      <w:r w:rsidR="00E66451">
        <w:rPr>
          <w:rFonts w:ascii="Times New Roman" w:hAnsi="Times New Roman" w:cs="Times New Roman"/>
          <w:color w:val="auto"/>
          <w:sz w:val="16"/>
          <w:szCs w:val="16"/>
        </w:rPr>
        <w:br/>
      </w:r>
      <w:r w:rsidRPr="00D85135">
        <w:rPr>
          <w:rFonts w:ascii="Times New Roman" w:hAnsi="Times New Roman" w:cs="Times New Roman"/>
          <w:b w:val="0"/>
          <w:bCs w:val="0"/>
          <w:i/>
          <w:iCs/>
          <w:noProof/>
          <w:color w:val="auto"/>
          <w:sz w:val="16"/>
          <w:szCs w:val="16"/>
          <w:lang w:val="es-419"/>
        </w:rPr>
        <w:t>Méritos aspectos a considerar.</w:t>
      </w:r>
      <w:r w:rsidR="00432021" w:rsidRPr="00D85135">
        <w:rPr>
          <w:rFonts w:ascii="Times New Roman" w:hAnsi="Times New Roman" w:cs="Times New Roman"/>
          <w:b w:val="0"/>
          <w:bCs w:val="0"/>
          <w:i/>
          <w:iCs/>
          <w:noProof/>
          <w:color w:val="auto"/>
          <w:sz w:val="16"/>
          <w:szCs w:val="16"/>
          <w:lang w:val="es-419"/>
        </w:rPr>
        <w:t xml:space="preserve"> </w:t>
      </w:r>
      <w:r w:rsidR="00CB0A0A" w:rsidRPr="00D85135">
        <w:rPr>
          <w:rFonts w:ascii="Times New Roman" w:hAnsi="Times New Roman" w:cs="Times New Roman"/>
          <w:b w:val="0"/>
          <w:bCs w:val="0"/>
          <w:i/>
          <w:iCs/>
          <w:noProof/>
          <w:color w:val="auto"/>
          <w:sz w:val="16"/>
          <w:szCs w:val="16"/>
          <w:lang w:val="es-ES"/>
        </w:rPr>
        <w:t>P</w:t>
      </w:r>
      <w:proofErr w:type="spellStart"/>
      <w:r w:rsidR="00CB3744" w:rsidRPr="00D85135">
        <w:rPr>
          <w:rFonts w:ascii="Times New Roman" w:hAnsi="Times New Roman" w:cs="Times New Roman"/>
          <w:b w:val="0"/>
          <w:bCs w:val="0"/>
          <w:i/>
          <w:iCs/>
          <w:color w:val="auto"/>
          <w:sz w:val="16"/>
          <w:szCs w:val="16"/>
          <w:lang w:val="es-ES"/>
        </w:rPr>
        <w:t>uesto</w:t>
      </w:r>
      <w:proofErr w:type="spellEnd"/>
      <w:r w:rsidR="00432021" w:rsidRPr="00D85135">
        <w:rPr>
          <w:rFonts w:ascii="Times New Roman" w:hAnsi="Times New Roman" w:cs="Times New Roman"/>
          <w:b w:val="0"/>
          <w:bCs w:val="0"/>
          <w:i/>
          <w:iCs/>
          <w:color w:val="auto"/>
          <w:sz w:val="16"/>
          <w:szCs w:val="16"/>
          <w:lang w:val="es-ES"/>
        </w:rPr>
        <w:t xml:space="preserve"> de bodeguero</w:t>
      </w:r>
    </w:p>
    <w:tbl>
      <w:tblPr>
        <w:tblW w:w="8280" w:type="dxa"/>
        <w:tblInd w:w="-10" w:type="dxa"/>
        <w:tblCellMar>
          <w:left w:w="70" w:type="dxa"/>
          <w:right w:w="70" w:type="dxa"/>
        </w:tblCellMar>
        <w:tblLook w:val="04A0" w:firstRow="1" w:lastRow="0" w:firstColumn="1" w:lastColumn="0" w:noHBand="0" w:noVBand="1"/>
      </w:tblPr>
      <w:tblGrid>
        <w:gridCol w:w="2393"/>
        <w:gridCol w:w="1574"/>
        <w:gridCol w:w="1487"/>
        <w:gridCol w:w="2826"/>
      </w:tblGrid>
      <w:tr w:rsidR="00E83B6A" w:rsidRPr="00E83B6A" w14:paraId="0D09786A" w14:textId="77777777" w:rsidTr="00C20941">
        <w:trPr>
          <w:trHeight w:val="960"/>
        </w:trPr>
        <w:tc>
          <w:tcPr>
            <w:tcW w:w="1480" w:type="dxa"/>
            <w:tcBorders>
              <w:top w:val="single" w:sz="8" w:space="0" w:color="000000"/>
              <w:left w:val="single" w:sz="8" w:space="0" w:color="000000"/>
              <w:bottom w:val="single" w:sz="4" w:space="0" w:color="auto"/>
              <w:right w:val="single" w:sz="8" w:space="0" w:color="000000"/>
            </w:tcBorders>
            <w:shd w:val="clear" w:color="000000" w:fill="FFFFFF"/>
            <w:vAlign w:val="center"/>
            <w:hideMark/>
          </w:tcPr>
          <w:p w14:paraId="3A25298E" w14:textId="77777777" w:rsidR="00D15E04" w:rsidRPr="00E83B6A" w:rsidRDefault="00D15E04" w:rsidP="00D85135">
            <w:pPr>
              <w:spacing w:after="120"/>
              <w:rPr>
                <w:rFonts w:ascii="Times New Roman" w:eastAsia="Times New Roman" w:hAnsi="Times New Roman" w:cs="Times New Roman"/>
                <w:b/>
                <w:bCs/>
              </w:rPr>
            </w:pPr>
            <w:r w:rsidRPr="00E83B6A">
              <w:rPr>
                <w:rFonts w:ascii="Times New Roman" w:eastAsia="Times New Roman" w:hAnsi="Times New Roman" w:cs="Times New Roman"/>
                <w:b/>
                <w:bCs/>
              </w:rPr>
              <w:t>Instrucción formal</w:t>
            </w:r>
          </w:p>
        </w:tc>
        <w:tc>
          <w:tcPr>
            <w:tcW w:w="1780" w:type="dxa"/>
            <w:tcBorders>
              <w:top w:val="single" w:sz="8" w:space="0" w:color="000000"/>
              <w:left w:val="nil"/>
              <w:bottom w:val="single" w:sz="4" w:space="0" w:color="auto"/>
              <w:right w:val="single" w:sz="8" w:space="0" w:color="000000"/>
            </w:tcBorders>
            <w:shd w:val="clear" w:color="000000" w:fill="FFFFFF"/>
            <w:vAlign w:val="center"/>
            <w:hideMark/>
          </w:tcPr>
          <w:p w14:paraId="3EB80E11" w14:textId="77777777" w:rsidR="00D15E04" w:rsidRPr="00E83B6A" w:rsidRDefault="00D15E04" w:rsidP="00D85135">
            <w:pPr>
              <w:spacing w:after="120"/>
              <w:rPr>
                <w:rFonts w:ascii="Times New Roman" w:eastAsia="Times New Roman" w:hAnsi="Times New Roman" w:cs="Times New Roman"/>
                <w:b/>
                <w:bCs/>
              </w:rPr>
            </w:pPr>
            <w:r w:rsidRPr="00E83B6A">
              <w:rPr>
                <w:rFonts w:ascii="Times New Roman" w:eastAsia="Times New Roman" w:hAnsi="Times New Roman" w:cs="Times New Roman"/>
                <w:b/>
                <w:bCs/>
              </w:rPr>
              <w:t>Experiencia</w:t>
            </w:r>
          </w:p>
        </w:tc>
        <w:tc>
          <w:tcPr>
            <w:tcW w:w="1160" w:type="dxa"/>
            <w:tcBorders>
              <w:top w:val="single" w:sz="8" w:space="0" w:color="000000"/>
              <w:left w:val="nil"/>
              <w:bottom w:val="single" w:sz="4" w:space="0" w:color="auto"/>
              <w:right w:val="single" w:sz="8" w:space="0" w:color="000000"/>
            </w:tcBorders>
            <w:shd w:val="clear" w:color="000000" w:fill="FFFFFF"/>
            <w:vAlign w:val="center"/>
            <w:hideMark/>
          </w:tcPr>
          <w:p w14:paraId="36008814" w14:textId="77777777" w:rsidR="00D15E04" w:rsidRPr="00E83B6A" w:rsidRDefault="00D15E04" w:rsidP="00D85135">
            <w:pPr>
              <w:spacing w:after="120"/>
              <w:rPr>
                <w:rFonts w:ascii="Times New Roman" w:eastAsia="Times New Roman" w:hAnsi="Times New Roman" w:cs="Times New Roman"/>
                <w:b/>
                <w:bCs/>
              </w:rPr>
            </w:pPr>
            <w:r w:rsidRPr="00E83B6A">
              <w:rPr>
                <w:rFonts w:ascii="Times New Roman" w:eastAsia="Times New Roman" w:hAnsi="Times New Roman" w:cs="Times New Roman"/>
                <w:b/>
                <w:bCs/>
              </w:rPr>
              <w:t>Capacitación</w:t>
            </w:r>
          </w:p>
        </w:tc>
        <w:tc>
          <w:tcPr>
            <w:tcW w:w="3860" w:type="dxa"/>
            <w:tcBorders>
              <w:top w:val="single" w:sz="8" w:space="0" w:color="000000"/>
              <w:left w:val="nil"/>
              <w:bottom w:val="single" w:sz="4" w:space="0" w:color="auto"/>
              <w:right w:val="single" w:sz="8" w:space="0" w:color="000000"/>
            </w:tcBorders>
            <w:shd w:val="clear" w:color="000000" w:fill="FFFFFF"/>
            <w:vAlign w:val="center"/>
            <w:hideMark/>
          </w:tcPr>
          <w:p w14:paraId="4D71424E" w14:textId="77777777" w:rsidR="00D15E04" w:rsidRPr="00E83B6A" w:rsidRDefault="00D15E04" w:rsidP="00D85135">
            <w:pPr>
              <w:spacing w:after="120"/>
              <w:rPr>
                <w:rFonts w:ascii="Times New Roman" w:eastAsia="Times New Roman" w:hAnsi="Times New Roman" w:cs="Times New Roman"/>
                <w:b/>
                <w:bCs/>
              </w:rPr>
            </w:pPr>
            <w:r w:rsidRPr="00E83B6A">
              <w:rPr>
                <w:rFonts w:ascii="Times New Roman" w:eastAsia="Times New Roman" w:hAnsi="Times New Roman" w:cs="Times New Roman"/>
                <w:b/>
                <w:bCs/>
              </w:rPr>
              <w:t>Competencias del puesto</w:t>
            </w:r>
          </w:p>
        </w:tc>
      </w:tr>
      <w:tr w:rsidR="00E83B6A" w:rsidRPr="00E83B6A" w14:paraId="491E3639" w14:textId="77777777" w:rsidTr="00C20941">
        <w:trPr>
          <w:trHeight w:val="630"/>
        </w:trPr>
        <w:tc>
          <w:tcPr>
            <w:tcW w:w="14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5D3853"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 xml:space="preserve">Bachillerato/Educación media </w:t>
            </w:r>
          </w:p>
        </w:tc>
        <w:tc>
          <w:tcPr>
            <w:tcW w:w="17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469C5E"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Al menos 6 meses de experiencia.</w:t>
            </w:r>
          </w:p>
        </w:tc>
        <w:tc>
          <w:tcPr>
            <w:tcW w:w="11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9A167C"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Atención al cliente.</w:t>
            </w:r>
          </w:p>
          <w:p w14:paraId="3B9AB295" w14:textId="77777777" w:rsidR="00437799" w:rsidRPr="00E83B6A" w:rsidRDefault="00D85A53" w:rsidP="00D85135">
            <w:pPr>
              <w:spacing w:after="120"/>
              <w:rPr>
                <w:rFonts w:ascii="Times New Roman" w:eastAsia="Times New Roman" w:hAnsi="Times New Roman" w:cs="Times New Roman"/>
              </w:rPr>
            </w:pPr>
            <w:r w:rsidRPr="00E83B6A">
              <w:rPr>
                <w:rFonts w:ascii="Times New Roman" w:eastAsia="Times New Roman" w:hAnsi="Times New Roman" w:cs="Times New Roman"/>
              </w:rPr>
              <w:t>Gestión de bodegas y almacenes.</w:t>
            </w:r>
          </w:p>
          <w:p w14:paraId="4F0CAFF8" w14:textId="77777777" w:rsidR="00D85A53" w:rsidRPr="00E83B6A" w:rsidRDefault="00D85A53" w:rsidP="00D85135">
            <w:pPr>
              <w:spacing w:after="120"/>
              <w:rPr>
                <w:rFonts w:ascii="Times New Roman" w:eastAsia="Times New Roman" w:hAnsi="Times New Roman" w:cs="Times New Roman"/>
              </w:rPr>
            </w:pPr>
            <w:r w:rsidRPr="00E83B6A">
              <w:rPr>
                <w:rFonts w:ascii="Times New Roman" w:eastAsia="Times New Roman" w:hAnsi="Times New Roman" w:cs="Times New Roman"/>
              </w:rPr>
              <w:t>Informática.</w:t>
            </w:r>
          </w:p>
          <w:p w14:paraId="0DE9C8A6" w14:textId="6243687F" w:rsidR="00D85A53" w:rsidRPr="00E83B6A" w:rsidRDefault="00D85A53" w:rsidP="00D85135">
            <w:pPr>
              <w:spacing w:after="120"/>
              <w:rPr>
                <w:rFonts w:ascii="Times New Roman" w:eastAsia="Times New Roman" w:hAnsi="Times New Roman" w:cs="Times New Roman"/>
              </w:rPr>
            </w:pPr>
          </w:p>
        </w:tc>
        <w:tc>
          <w:tcPr>
            <w:tcW w:w="3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33D94"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Adaptabilidad.</w:t>
            </w:r>
          </w:p>
        </w:tc>
      </w:tr>
      <w:tr w:rsidR="00E83B6A" w:rsidRPr="00E83B6A" w14:paraId="5450627C" w14:textId="77777777" w:rsidTr="00C20941">
        <w:trPr>
          <w:trHeight w:val="63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27131248"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1B12B60"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24D9C5D6"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single" w:sz="4" w:space="0" w:color="auto"/>
              <w:left w:val="single" w:sz="4" w:space="0" w:color="auto"/>
              <w:bottom w:val="nil"/>
              <w:right w:val="single" w:sz="8" w:space="0" w:color="000000"/>
            </w:tcBorders>
            <w:shd w:val="clear" w:color="000000" w:fill="FFFFFF"/>
            <w:vAlign w:val="center"/>
            <w:hideMark/>
          </w:tcPr>
          <w:p w14:paraId="518772EA"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Comunicación.</w:t>
            </w:r>
          </w:p>
        </w:tc>
      </w:tr>
      <w:tr w:rsidR="00E83B6A" w:rsidRPr="00E83B6A" w14:paraId="273B6EE0" w14:textId="77777777" w:rsidTr="00C20941">
        <w:trPr>
          <w:trHeight w:val="63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2ADF02F8"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881A85A"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312470BE"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nil"/>
              <w:left w:val="single" w:sz="4" w:space="0" w:color="auto"/>
              <w:bottom w:val="nil"/>
              <w:right w:val="single" w:sz="8" w:space="0" w:color="000000"/>
            </w:tcBorders>
            <w:shd w:val="clear" w:color="000000" w:fill="FFFFFF"/>
            <w:vAlign w:val="center"/>
            <w:hideMark/>
          </w:tcPr>
          <w:p w14:paraId="5E060004"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Compromiso.</w:t>
            </w:r>
          </w:p>
        </w:tc>
      </w:tr>
      <w:tr w:rsidR="00E83B6A" w:rsidRPr="00E83B6A" w14:paraId="107959F6" w14:textId="77777777" w:rsidTr="00C20941">
        <w:trPr>
          <w:trHeight w:val="630"/>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2E193D8D"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95B0A37"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4A3981A"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nil"/>
              <w:left w:val="single" w:sz="4" w:space="0" w:color="auto"/>
              <w:bottom w:val="nil"/>
              <w:right w:val="single" w:sz="8" w:space="0" w:color="000000"/>
            </w:tcBorders>
            <w:shd w:val="clear" w:color="000000" w:fill="FFFFFF"/>
            <w:vAlign w:val="center"/>
            <w:hideMark/>
          </w:tcPr>
          <w:p w14:paraId="0CC8C653"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Puntualidad.</w:t>
            </w:r>
          </w:p>
          <w:p w14:paraId="230EF929" w14:textId="32931D58" w:rsidR="00D31237" w:rsidRPr="00E83B6A" w:rsidRDefault="00D31237" w:rsidP="00D85135">
            <w:pPr>
              <w:spacing w:after="120"/>
              <w:rPr>
                <w:rFonts w:ascii="Times New Roman" w:eastAsia="Times New Roman" w:hAnsi="Times New Roman" w:cs="Times New Roman"/>
              </w:rPr>
            </w:pPr>
            <w:r w:rsidRPr="00E83B6A">
              <w:rPr>
                <w:rFonts w:ascii="Times New Roman" w:eastAsia="Times New Roman" w:hAnsi="Times New Roman" w:cs="Times New Roman"/>
              </w:rPr>
              <w:t>Seguir procedimientos</w:t>
            </w:r>
          </w:p>
        </w:tc>
      </w:tr>
      <w:tr w:rsidR="00E83B6A" w:rsidRPr="00E83B6A" w14:paraId="6B28423C" w14:textId="77777777" w:rsidTr="00C20941">
        <w:trPr>
          <w:trHeight w:val="315"/>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1A7CF176"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47ED18"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505F9885"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nil"/>
              <w:left w:val="single" w:sz="4" w:space="0" w:color="auto"/>
              <w:bottom w:val="nil"/>
              <w:right w:val="single" w:sz="8" w:space="0" w:color="000000"/>
            </w:tcBorders>
            <w:shd w:val="clear" w:color="000000" w:fill="FFFFFF"/>
            <w:vAlign w:val="center"/>
            <w:hideMark/>
          </w:tcPr>
          <w:p w14:paraId="7E6B083F"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Iniciativa.</w:t>
            </w:r>
          </w:p>
        </w:tc>
      </w:tr>
      <w:tr w:rsidR="00E83B6A" w:rsidRPr="00E83B6A" w14:paraId="69F01412" w14:textId="77777777" w:rsidTr="00C20941">
        <w:trPr>
          <w:trHeight w:val="315"/>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0281E0A0"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B931219"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642A16DC"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nil"/>
              <w:left w:val="single" w:sz="4" w:space="0" w:color="auto"/>
              <w:bottom w:val="nil"/>
              <w:right w:val="single" w:sz="8" w:space="0" w:color="000000"/>
            </w:tcBorders>
            <w:shd w:val="clear" w:color="000000" w:fill="FFFFFF"/>
            <w:vAlign w:val="center"/>
            <w:hideMark/>
          </w:tcPr>
          <w:p w14:paraId="3DBBD53B"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Integridad.</w:t>
            </w:r>
          </w:p>
        </w:tc>
      </w:tr>
      <w:tr w:rsidR="00E83B6A" w:rsidRPr="00E83B6A" w14:paraId="39328D91" w14:textId="77777777" w:rsidTr="00C20941">
        <w:trPr>
          <w:trHeight w:val="645"/>
        </w:trPr>
        <w:tc>
          <w:tcPr>
            <w:tcW w:w="1480" w:type="dxa"/>
            <w:vMerge/>
            <w:tcBorders>
              <w:top w:val="single" w:sz="4" w:space="0" w:color="auto"/>
              <w:left w:val="single" w:sz="4" w:space="0" w:color="auto"/>
              <w:bottom w:val="single" w:sz="4" w:space="0" w:color="auto"/>
              <w:right w:val="single" w:sz="4" w:space="0" w:color="auto"/>
            </w:tcBorders>
            <w:vAlign w:val="center"/>
            <w:hideMark/>
          </w:tcPr>
          <w:p w14:paraId="3A3ED600" w14:textId="77777777" w:rsidR="00D15E04" w:rsidRPr="00E83B6A" w:rsidRDefault="00D15E04" w:rsidP="00D85135">
            <w:pPr>
              <w:spacing w:after="120"/>
              <w:jc w:val="left"/>
              <w:rPr>
                <w:rFonts w:ascii="Times New Roman" w:eastAsia="Times New Roman" w:hAnsi="Times New Roman" w:cs="Times New Roman"/>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7A48137" w14:textId="77777777" w:rsidR="00D15E04" w:rsidRPr="00E83B6A" w:rsidRDefault="00D15E04" w:rsidP="00D85135">
            <w:pPr>
              <w:spacing w:after="120"/>
              <w:jc w:val="left"/>
              <w:rPr>
                <w:rFonts w:ascii="Times New Roman" w:eastAsia="Times New Roman" w:hAnsi="Times New Roman" w:cs="Times New Roman"/>
              </w:rPr>
            </w:pPr>
          </w:p>
        </w:tc>
        <w:tc>
          <w:tcPr>
            <w:tcW w:w="1160" w:type="dxa"/>
            <w:vMerge/>
            <w:tcBorders>
              <w:top w:val="single" w:sz="4" w:space="0" w:color="auto"/>
              <w:left w:val="single" w:sz="4" w:space="0" w:color="auto"/>
              <w:bottom w:val="single" w:sz="4" w:space="0" w:color="auto"/>
              <w:right w:val="single" w:sz="4" w:space="0" w:color="auto"/>
            </w:tcBorders>
            <w:vAlign w:val="center"/>
            <w:hideMark/>
          </w:tcPr>
          <w:p w14:paraId="1CFDCBD6" w14:textId="77777777" w:rsidR="00D15E04" w:rsidRPr="00E83B6A" w:rsidRDefault="00D15E04" w:rsidP="00D85135">
            <w:pPr>
              <w:spacing w:after="120"/>
              <w:jc w:val="left"/>
              <w:rPr>
                <w:rFonts w:ascii="Times New Roman" w:eastAsia="Times New Roman" w:hAnsi="Times New Roman" w:cs="Times New Roman"/>
              </w:rPr>
            </w:pPr>
          </w:p>
        </w:tc>
        <w:tc>
          <w:tcPr>
            <w:tcW w:w="3860" w:type="dxa"/>
            <w:tcBorders>
              <w:top w:val="nil"/>
              <w:left w:val="single" w:sz="4" w:space="0" w:color="auto"/>
              <w:bottom w:val="single" w:sz="8" w:space="0" w:color="000000"/>
              <w:right w:val="single" w:sz="8" w:space="0" w:color="000000"/>
            </w:tcBorders>
            <w:shd w:val="clear" w:color="000000" w:fill="FFFFFF"/>
            <w:vAlign w:val="center"/>
            <w:hideMark/>
          </w:tcPr>
          <w:p w14:paraId="4F8194B4" w14:textId="77777777" w:rsidR="00D15E04" w:rsidRPr="00E83B6A" w:rsidRDefault="00D15E04" w:rsidP="00D85135">
            <w:pPr>
              <w:spacing w:after="120"/>
              <w:rPr>
                <w:rFonts w:ascii="Times New Roman" w:eastAsia="Times New Roman" w:hAnsi="Times New Roman" w:cs="Times New Roman"/>
              </w:rPr>
            </w:pPr>
            <w:r w:rsidRPr="00E83B6A">
              <w:rPr>
                <w:rFonts w:ascii="Times New Roman" w:eastAsia="Times New Roman" w:hAnsi="Times New Roman" w:cs="Times New Roman"/>
              </w:rPr>
              <w:t>Responsabilidad.</w:t>
            </w:r>
          </w:p>
        </w:tc>
      </w:tr>
    </w:tbl>
    <w:p w14:paraId="56139E4A" w14:textId="49BE1EFA" w:rsidR="00C20941" w:rsidRDefault="00D15E04" w:rsidP="00C56120">
      <w:pPr>
        <w:spacing w:after="120"/>
        <w:jc w:val="left"/>
        <w:rPr>
          <w:rFonts w:ascii="Times New Roman" w:hAnsi="Times New Roman" w:cs="Times New Roman"/>
          <w:sz w:val="20"/>
          <w:szCs w:val="20"/>
        </w:rPr>
      </w:pPr>
      <w:r w:rsidRPr="00E83B6A">
        <w:rPr>
          <w:rFonts w:ascii="Times New Roman" w:hAnsi="Times New Roman" w:cs="Times New Roman"/>
          <w:sz w:val="20"/>
          <w:szCs w:val="20"/>
        </w:rPr>
        <w:t>Gómez, A. (2022). Quito.</w:t>
      </w:r>
    </w:p>
    <w:bookmarkEnd w:id="90"/>
    <w:p w14:paraId="538FE445" w14:textId="409AA535" w:rsidR="00664750" w:rsidRPr="00E83B6A" w:rsidRDefault="00664750" w:rsidP="00C56120">
      <w:pPr>
        <w:pStyle w:val="Ttulo1"/>
        <w:spacing w:before="0" w:after="120"/>
        <w:jc w:val="both"/>
      </w:pPr>
    </w:p>
    <w:p w14:paraId="1B05D0A9" w14:textId="19F7ABC8" w:rsidR="00097C52" w:rsidRPr="00E83B6A" w:rsidRDefault="00FA380B" w:rsidP="001A7AD6">
      <w:pPr>
        <w:pStyle w:val="Ttulo1"/>
        <w:spacing w:before="0" w:after="120"/>
        <w:rPr>
          <w:sz w:val="24"/>
          <w:szCs w:val="24"/>
        </w:rPr>
      </w:pPr>
      <w:bookmarkStart w:id="94" w:name="_Toc47266488"/>
      <w:bookmarkStart w:id="95" w:name="_Toc62753820"/>
      <w:bookmarkStart w:id="96" w:name="_Toc112943810"/>
      <w:r w:rsidRPr="00E83B6A">
        <w:t xml:space="preserve">3. </w:t>
      </w:r>
      <w:r w:rsidR="00664750" w:rsidRPr="00E83B6A">
        <w:t>PROCESO DE INVESTIGACIÓN DE MERCADOS Y MARKETING</w:t>
      </w:r>
      <w:bookmarkEnd w:id="94"/>
      <w:bookmarkEnd w:id="95"/>
      <w:bookmarkEnd w:id="96"/>
    </w:p>
    <w:p w14:paraId="0EC225ED" w14:textId="4DFE1E7C" w:rsidR="00567D10" w:rsidRPr="00E83B6A" w:rsidRDefault="00567D10" w:rsidP="001A7AD6">
      <w:pPr>
        <w:pStyle w:val="Ttulo2"/>
        <w:spacing w:before="0" w:after="120" w:line="360" w:lineRule="auto"/>
      </w:pPr>
      <w:bookmarkStart w:id="97" w:name="_Toc47266489"/>
      <w:bookmarkStart w:id="98" w:name="_Toc62753821"/>
      <w:bookmarkStart w:id="99" w:name="_Toc112943811"/>
      <w:r w:rsidRPr="00E83B6A">
        <w:t>Objetivo de mercadotecnia</w:t>
      </w:r>
      <w:bookmarkEnd w:id="97"/>
      <w:bookmarkEnd w:id="98"/>
      <w:bookmarkEnd w:id="99"/>
    </w:p>
    <w:p w14:paraId="5DF36F4C" w14:textId="77777777" w:rsidR="00197242" w:rsidRPr="0058491C" w:rsidRDefault="00A42FA4" w:rsidP="001A7AD6">
      <w:pPr>
        <w:pStyle w:val="Prrafodelista"/>
        <w:spacing w:after="120" w:line="360" w:lineRule="auto"/>
        <w:ind w:left="0"/>
        <w:jc w:val="both"/>
        <w:rPr>
          <w:rFonts w:ascii="Times New Roman" w:hAnsi="Times New Roman" w:cs="Times New Roman"/>
          <w:sz w:val="24"/>
          <w:szCs w:val="24"/>
        </w:rPr>
      </w:pPr>
      <w:r w:rsidRPr="0058491C">
        <w:rPr>
          <w:rFonts w:ascii="Times New Roman" w:hAnsi="Times New Roman" w:cs="Times New Roman"/>
          <w:sz w:val="24"/>
          <w:szCs w:val="24"/>
        </w:rPr>
        <w:t xml:space="preserve">         Según Philip </w:t>
      </w:r>
      <w:proofErr w:type="spellStart"/>
      <w:r w:rsidRPr="0058491C">
        <w:rPr>
          <w:rFonts w:ascii="Times New Roman" w:hAnsi="Times New Roman" w:cs="Times New Roman"/>
          <w:sz w:val="24"/>
          <w:szCs w:val="24"/>
        </w:rPr>
        <w:t>Kotler</w:t>
      </w:r>
      <w:proofErr w:type="spellEnd"/>
      <w:r w:rsidR="00166DC2" w:rsidRPr="0058491C">
        <w:rPr>
          <w:rFonts w:ascii="Times New Roman" w:hAnsi="Times New Roman" w:cs="Times New Roman"/>
          <w:sz w:val="24"/>
          <w:szCs w:val="24"/>
        </w:rPr>
        <w:t xml:space="preserve"> (2004)</w:t>
      </w:r>
      <w:r w:rsidR="00197242" w:rsidRPr="0058491C">
        <w:rPr>
          <w:rFonts w:ascii="Times New Roman" w:hAnsi="Times New Roman" w:cs="Times New Roman"/>
          <w:sz w:val="24"/>
          <w:szCs w:val="24"/>
        </w:rPr>
        <w:t>:</w:t>
      </w:r>
    </w:p>
    <w:p w14:paraId="0CAD6AE2" w14:textId="4359F411" w:rsidR="00FA380B" w:rsidRPr="0058491C" w:rsidRDefault="00197242" w:rsidP="001A7AD6">
      <w:pPr>
        <w:pStyle w:val="Cita"/>
        <w:rPr>
          <w:color w:val="auto"/>
        </w:rPr>
      </w:pPr>
      <w:r w:rsidRPr="0058491C">
        <w:rPr>
          <w:color w:val="auto"/>
        </w:rPr>
        <w:t>L</w:t>
      </w:r>
      <w:r w:rsidR="00A42FA4" w:rsidRPr="0058491C">
        <w:rPr>
          <w:color w:val="auto"/>
        </w:rPr>
        <w:t>a mercadotecnia identifica las necesidades insatisfechas y deseos. Se define, mide y cuantifica el tamaño del mercado identificado y el potencial de ganancias. Señala qué segmentos la compañía es capaz de servir mejor y diseña y promueve los productos y servicios adecuados.</w:t>
      </w:r>
      <w:r w:rsidR="00B75772" w:rsidRPr="0058491C">
        <w:rPr>
          <w:color w:val="auto"/>
        </w:rPr>
        <w:t xml:space="preserve"> </w:t>
      </w:r>
    </w:p>
    <w:p w14:paraId="6ABD3AE6" w14:textId="35A27811" w:rsidR="00A42FA4" w:rsidRPr="00E83B6A" w:rsidRDefault="00A42FA4" w:rsidP="001A7AD6">
      <w:pPr>
        <w:pStyle w:val="Prrafodelista"/>
        <w:spacing w:after="120" w:line="360" w:lineRule="auto"/>
        <w:ind w:left="0"/>
        <w:jc w:val="both"/>
        <w:rPr>
          <w:rFonts w:ascii="Times New Roman" w:hAnsi="Times New Roman" w:cs="Times New Roman"/>
          <w:sz w:val="24"/>
          <w:szCs w:val="24"/>
        </w:rPr>
      </w:pPr>
      <w:r w:rsidRPr="00E83B6A">
        <w:rPr>
          <w:rFonts w:ascii="Times New Roman" w:hAnsi="Times New Roman" w:cs="Times New Roman"/>
          <w:sz w:val="24"/>
          <w:szCs w:val="24"/>
        </w:rPr>
        <w:t xml:space="preserve">           Por tal razón “</w:t>
      </w:r>
      <w:proofErr w:type="spellStart"/>
      <w:r w:rsidRPr="00E83B6A">
        <w:rPr>
          <w:rFonts w:ascii="Times New Roman" w:hAnsi="Times New Roman" w:cs="Times New Roman"/>
          <w:sz w:val="24"/>
          <w:szCs w:val="24"/>
        </w:rPr>
        <w:t>Consumaxi</w:t>
      </w:r>
      <w:proofErr w:type="spellEnd"/>
      <w:r w:rsidRPr="00E83B6A">
        <w:rPr>
          <w:rFonts w:ascii="Times New Roman" w:hAnsi="Times New Roman" w:cs="Times New Roman"/>
          <w:sz w:val="24"/>
          <w:szCs w:val="24"/>
        </w:rPr>
        <w:t xml:space="preserve">” tiene como objetivo posicionarse en la mente del consumidor en el sector de </w:t>
      </w:r>
      <w:proofErr w:type="spellStart"/>
      <w:r w:rsidRPr="00E83B6A">
        <w:rPr>
          <w:rFonts w:ascii="Times New Roman" w:hAnsi="Times New Roman" w:cs="Times New Roman"/>
          <w:sz w:val="24"/>
          <w:szCs w:val="24"/>
        </w:rPr>
        <w:t>Solanda</w:t>
      </w:r>
      <w:proofErr w:type="spellEnd"/>
      <w:r w:rsidRPr="00E83B6A">
        <w:rPr>
          <w:rFonts w:ascii="Times New Roman" w:hAnsi="Times New Roman" w:cs="Times New Roman"/>
          <w:sz w:val="24"/>
          <w:szCs w:val="24"/>
        </w:rPr>
        <w:t>, brindar un excelente servicio a través de medios digitales y físicos como las redes sociales y así lograr mayor captación de clientes potenciales.</w:t>
      </w:r>
    </w:p>
    <w:p w14:paraId="53B92F24" w14:textId="3BDF030E" w:rsidR="00652AD5" w:rsidRPr="00E83B6A" w:rsidRDefault="00652AD5" w:rsidP="001A7AD6">
      <w:pPr>
        <w:pStyle w:val="Ttulo2"/>
        <w:spacing w:before="0" w:after="120" w:line="360" w:lineRule="auto"/>
      </w:pPr>
      <w:bookmarkStart w:id="100" w:name="_Toc47266490"/>
      <w:bookmarkStart w:id="101" w:name="_Toc62753822"/>
      <w:bookmarkStart w:id="102" w:name="_Toc112943812"/>
      <w:r w:rsidRPr="00E83B6A">
        <w:rPr>
          <w:rStyle w:val="Ttulo2Car"/>
          <w:b/>
        </w:rPr>
        <w:t>Investigación de mercado</w:t>
      </w:r>
      <w:bookmarkEnd w:id="100"/>
      <w:bookmarkEnd w:id="101"/>
      <w:bookmarkEnd w:id="102"/>
    </w:p>
    <w:p w14:paraId="0252663A" w14:textId="6599AA4F" w:rsidR="00652AD5" w:rsidRPr="00E83B6A" w:rsidRDefault="00652AD5" w:rsidP="001A7AD6">
      <w:pPr>
        <w:pStyle w:val="Ttulo3"/>
        <w:spacing w:before="0" w:after="120" w:line="360" w:lineRule="auto"/>
        <w:rPr>
          <w:lang w:eastAsia="en-US"/>
        </w:rPr>
      </w:pPr>
      <w:bookmarkStart w:id="103" w:name="_Toc112943813"/>
      <w:r w:rsidRPr="00E83B6A">
        <w:rPr>
          <w:lang w:eastAsia="en-US"/>
        </w:rPr>
        <w:t>Segmentación de Mercado</w:t>
      </w:r>
      <w:bookmarkEnd w:id="103"/>
    </w:p>
    <w:p w14:paraId="2E2872FF" w14:textId="3FBC58F0" w:rsidR="00652AD5" w:rsidRPr="00B75772" w:rsidRDefault="00652AD5" w:rsidP="001A7AD6">
      <w:pPr>
        <w:spacing w:after="120"/>
        <w:ind w:firstLine="708"/>
        <w:jc w:val="both"/>
        <w:rPr>
          <w:rFonts w:ascii="Times New Roman" w:eastAsiaTheme="minorHAnsi" w:hAnsi="Times New Roman" w:cs="Times New Roman"/>
          <w:color w:val="FF0000"/>
          <w:lang w:eastAsia="en-US"/>
        </w:rPr>
      </w:pPr>
      <w:r w:rsidRPr="00D506C1">
        <w:rPr>
          <w:rFonts w:ascii="Times New Roman" w:eastAsiaTheme="minorHAnsi" w:hAnsi="Times New Roman" w:cs="Times New Roman"/>
          <w:lang w:eastAsia="en-US"/>
        </w:rPr>
        <w:t xml:space="preserve">Según Philip </w:t>
      </w:r>
      <w:proofErr w:type="spellStart"/>
      <w:r w:rsidRPr="00D506C1">
        <w:rPr>
          <w:rFonts w:ascii="Times New Roman" w:eastAsiaTheme="minorHAnsi" w:hAnsi="Times New Roman" w:cs="Times New Roman"/>
          <w:lang w:eastAsia="en-US"/>
        </w:rPr>
        <w:t>Kotler</w:t>
      </w:r>
      <w:proofErr w:type="spellEnd"/>
      <w:r w:rsidR="00166DC2">
        <w:rPr>
          <w:rFonts w:ascii="Times New Roman" w:eastAsiaTheme="minorHAnsi" w:hAnsi="Times New Roman" w:cs="Times New Roman"/>
          <w:lang w:eastAsia="en-US"/>
        </w:rPr>
        <w:t xml:space="preserve"> (2004)</w:t>
      </w:r>
      <w:r w:rsidRPr="00D506C1">
        <w:rPr>
          <w:rFonts w:ascii="Times New Roman" w:eastAsiaTheme="minorHAnsi" w:hAnsi="Times New Roman" w:cs="Times New Roman"/>
          <w:lang w:eastAsia="en-US"/>
        </w:rPr>
        <w:t xml:space="preserve">, economista y especialista en marketing, “la segmentación de mercados es un proceso que consiste en dividir el mercado total de un bien o servicio en varios grupos pequeños e internamente homogéneos. La esencia de la segmentación es conocer realmente a los consumidores”. </w:t>
      </w:r>
    </w:p>
    <w:p w14:paraId="60D075C2" w14:textId="0B10450D" w:rsidR="00652AD5" w:rsidRPr="00D506C1" w:rsidRDefault="006B6232" w:rsidP="001A7AD6">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w:t>
      </w:r>
      <w:proofErr w:type="spellStart"/>
      <w:r w:rsidR="00652AD5" w:rsidRPr="00D506C1">
        <w:rPr>
          <w:rFonts w:ascii="Times New Roman" w:eastAsiaTheme="minorHAnsi" w:hAnsi="Times New Roman" w:cs="Times New Roman"/>
          <w:lang w:eastAsia="en-US"/>
        </w:rPr>
        <w:t>Consumaxi</w:t>
      </w:r>
      <w:proofErr w:type="spellEnd"/>
      <w:r w:rsidRPr="00D506C1">
        <w:rPr>
          <w:rFonts w:ascii="Times New Roman" w:eastAsiaTheme="minorHAnsi" w:hAnsi="Times New Roman" w:cs="Times New Roman"/>
          <w:lang w:eastAsia="en-US"/>
        </w:rPr>
        <w:t>”</w:t>
      </w:r>
      <w:r w:rsidR="00652AD5" w:rsidRPr="00D506C1">
        <w:rPr>
          <w:rFonts w:ascii="Times New Roman" w:eastAsiaTheme="minorHAnsi" w:hAnsi="Times New Roman" w:cs="Times New Roman"/>
          <w:lang w:eastAsia="en-US"/>
        </w:rPr>
        <w:t xml:space="preserve"> realiza un estudio de mercado utilizando la investigación aplicada y documental de campo, donde se tendrá como objetivo conocer cuál es la demanda insatisfecha, así como también los gustos, preferencias y necesidades que puede cumplir en cuanto a los productos que ofrece “</w:t>
      </w:r>
      <w:proofErr w:type="spellStart"/>
      <w:r w:rsidR="00652AD5" w:rsidRPr="00D506C1">
        <w:rPr>
          <w:rFonts w:ascii="Times New Roman" w:eastAsiaTheme="minorHAnsi" w:hAnsi="Times New Roman" w:cs="Times New Roman"/>
          <w:lang w:eastAsia="en-US"/>
        </w:rPr>
        <w:t>Consumaxi</w:t>
      </w:r>
      <w:proofErr w:type="spellEnd"/>
      <w:r w:rsidR="00652AD5" w:rsidRPr="00D506C1">
        <w:rPr>
          <w:rFonts w:ascii="Times New Roman" w:eastAsiaTheme="minorHAnsi" w:hAnsi="Times New Roman" w:cs="Times New Roman"/>
          <w:lang w:eastAsia="en-US"/>
        </w:rPr>
        <w:t xml:space="preserve">” y a si confirmar si existe o no una demanda insatisfecha en el sector de </w:t>
      </w:r>
      <w:proofErr w:type="spellStart"/>
      <w:r w:rsidR="00652AD5" w:rsidRPr="00D506C1">
        <w:rPr>
          <w:rFonts w:ascii="Times New Roman" w:eastAsiaTheme="minorHAnsi" w:hAnsi="Times New Roman" w:cs="Times New Roman"/>
          <w:lang w:eastAsia="en-US"/>
        </w:rPr>
        <w:t>Solanda</w:t>
      </w:r>
      <w:proofErr w:type="spellEnd"/>
      <w:r w:rsidR="00652AD5" w:rsidRPr="00D506C1">
        <w:rPr>
          <w:rFonts w:ascii="Times New Roman" w:eastAsiaTheme="minorHAnsi" w:hAnsi="Times New Roman" w:cs="Times New Roman"/>
          <w:lang w:eastAsia="en-US"/>
        </w:rPr>
        <w:t>. Se utiliza la encuesta como herramienta para recolección de toda la información requerida en el formulario.</w:t>
      </w:r>
    </w:p>
    <w:p w14:paraId="38426B25" w14:textId="454D5B9B" w:rsidR="00652AD5" w:rsidRPr="00D506C1" w:rsidRDefault="00652AD5" w:rsidP="001A7AD6">
      <w:pPr>
        <w:pStyle w:val="Ttulo3"/>
        <w:spacing w:before="0" w:after="120" w:line="360" w:lineRule="auto"/>
      </w:pPr>
      <w:bookmarkStart w:id="104" w:name="_Toc47266491"/>
      <w:bookmarkStart w:id="105" w:name="_Toc62753823"/>
      <w:bookmarkStart w:id="106" w:name="_Toc112943814"/>
      <w:r w:rsidRPr="00D506C1">
        <w:lastRenderedPageBreak/>
        <w:t>Variable Geográfica</w:t>
      </w:r>
      <w:bookmarkEnd w:id="104"/>
      <w:bookmarkEnd w:id="105"/>
      <w:bookmarkEnd w:id="106"/>
    </w:p>
    <w:p w14:paraId="671531D9" w14:textId="77777777" w:rsidR="00652AD5" w:rsidRPr="00D506C1" w:rsidRDefault="00652AD5" w:rsidP="001A7AD6">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 xml:space="preserve">La recolección de datos a través de encuestas se realizó de forma virtual, en donde se encuesta a 100 personas del sector de </w:t>
      </w:r>
      <w:proofErr w:type="spellStart"/>
      <w:r w:rsidRPr="00D506C1">
        <w:rPr>
          <w:rFonts w:ascii="Times New Roman" w:eastAsiaTheme="minorHAnsi" w:hAnsi="Times New Roman" w:cs="Times New Roman"/>
          <w:lang w:eastAsia="en-US"/>
        </w:rPr>
        <w:t>Solanda</w:t>
      </w:r>
      <w:proofErr w:type="spellEnd"/>
      <w:r w:rsidRPr="00D506C1">
        <w:rPr>
          <w:rFonts w:ascii="Times New Roman" w:eastAsiaTheme="minorHAnsi" w:hAnsi="Times New Roman" w:cs="Times New Roman"/>
          <w:lang w:eastAsia="en-US"/>
        </w:rPr>
        <w:t>, sector sur de la ciudad de Quito, esta encuesta consta de 12 preguntas cerradas.</w:t>
      </w:r>
    </w:p>
    <w:p w14:paraId="33262FA5" w14:textId="212336FE" w:rsidR="00652AD5" w:rsidRPr="00D506C1" w:rsidRDefault="00652AD5" w:rsidP="001A7AD6">
      <w:pPr>
        <w:pStyle w:val="Ttulo3"/>
        <w:spacing w:before="0" w:after="120" w:line="360" w:lineRule="auto"/>
      </w:pPr>
      <w:bookmarkStart w:id="107" w:name="_Toc112943815"/>
      <w:r w:rsidRPr="00D506C1">
        <w:t>Variable Demográfica</w:t>
      </w:r>
      <w:bookmarkEnd w:id="107"/>
    </w:p>
    <w:p w14:paraId="5AFE904D" w14:textId="77777777" w:rsidR="00652AD5" w:rsidRPr="00D506C1" w:rsidRDefault="00652AD5" w:rsidP="001A7AD6">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La segmentación demográfica es dividir el mercado en grupos de consumidores con base a variables demográficas. Se utiliza variables como: edad, sexo entre otros.</w:t>
      </w:r>
    </w:p>
    <w:p w14:paraId="72F2BF20" w14:textId="77777777" w:rsidR="00652AD5" w:rsidRPr="00D506C1" w:rsidRDefault="00652AD5" w:rsidP="001A7AD6">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Al momento de realizar el estudio, estará dirigido por hombres y mujeres indistintamente de su edad, con la capacidad adquisitiva para comprar los productos.</w:t>
      </w:r>
    </w:p>
    <w:p w14:paraId="659B10B4" w14:textId="33B252E9" w:rsidR="00652AD5" w:rsidRPr="00D506C1" w:rsidRDefault="00652AD5" w:rsidP="001A7AD6">
      <w:pPr>
        <w:pStyle w:val="Ttulo3"/>
        <w:spacing w:before="0" w:after="120" w:line="360" w:lineRule="auto"/>
        <w:rPr>
          <w:lang w:eastAsia="en-US"/>
        </w:rPr>
      </w:pPr>
      <w:bookmarkStart w:id="108" w:name="_Toc82158890"/>
      <w:bookmarkStart w:id="109" w:name="_Toc112943816"/>
      <w:r w:rsidRPr="00D506C1">
        <w:rPr>
          <w:lang w:eastAsia="en-US"/>
        </w:rPr>
        <w:t>Variable Pictográfica</w:t>
      </w:r>
      <w:bookmarkEnd w:id="108"/>
      <w:bookmarkEnd w:id="109"/>
    </w:p>
    <w:p w14:paraId="08DCC0C1" w14:textId="77777777" w:rsidR="00652AD5" w:rsidRPr="00D506C1" w:rsidRDefault="00652AD5" w:rsidP="001A7AD6">
      <w:pPr>
        <w:spacing w:after="12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szCs w:val="22"/>
          <w:lang w:eastAsia="en-US"/>
        </w:rPr>
        <w:t xml:space="preserve">La segmentación </w:t>
      </w:r>
      <w:proofErr w:type="spellStart"/>
      <w:r w:rsidRPr="00D506C1">
        <w:rPr>
          <w:rFonts w:ascii="Times New Roman" w:eastAsiaTheme="minorHAnsi" w:hAnsi="Times New Roman" w:cs="Times New Roman"/>
          <w:szCs w:val="22"/>
          <w:lang w:eastAsia="en-US"/>
        </w:rPr>
        <w:t>psicográfica</w:t>
      </w:r>
      <w:proofErr w:type="spellEnd"/>
      <w:r w:rsidRPr="00D506C1">
        <w:rPr>
          <w:rFonts w:ascii="Times New Roman" w:eastAsiaTheme="minorHAnsi" w:hAnsi="Times New Roman" w:cs="Times New Roman"/>
          <w:szCs w:val="22"/>
          <w:lang w:eastAsia="en-US"/>
        </w:rPr>
        <w:t xml:space="preserve"> es una forma de seccionar a tu grupo de consumidores actuales y potenciales considerando detalles de su personalidad, su estilo de vida, sus deseos y anhelos, sus sentimientos e intereses, así como sus motivaciones.</w:t>
      </w:r>
    </w:p>
    <w:p w14:paraId="17DB6D27" w14:textId="77777777" w:rsidR="00652AD5" w:rsidRPr="00D506C1" w:rsidRDefault="00652AD5" w:rsidP="001A7AD6">
      <w:pPr>
        <w:spacing w:after="12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szCs w:val="22"/>
          <w:lang w:eastAsia="en-US"/>
        </w:rPr>
        <w:t xml:space="preserve">Se basa en la población económicamente activa del sector de </w:t>
      </w:r>
      <w:proofErr w:type="spellStart"/>
      <w:r w:rsidRPr="00D506C1">
        <w:rPr>
          <w:rFonts w:ascii="Times New Roman" w:eastAsiaTheme="minorHAnsi" w:hAnsi="Times New Roman" w:cs="Times New Roman"/>
          <w:szCs w:val="22"/>
          <w:lang w:eastAsia="en-US"/>
        </w:rPr>
        <w:t>Solanda</w:t>
      </w:r>
      <w:proofErr w:type="spellEnd"/>
      <w:r w:rsidRPr="00D506C1">
        <w:rPr>
          <w:rFonts w:ascii="Times New Roman" w:eastAsiaTheme="minorHAnsi" w:hAnsi="Times New Roman" w:cs="Times New Roman"/>
          <w:szCs w:val="22"/>
          <w:lang w:eastAsia="en-US"/>
        </w:rPr>
        <w:t>, porque la mencionada variable se basa en distintos estilos de economía.</w:t>
      </w:r>
    </w:p>
    <w:p w14:paraId="57F73E1E" w14:textId="55ED4624" w:rsidR="00652AD5" w:rsidRPr="00D506C1" w:rsidRDefault="00652AD5" w:rsidP="001A7AD6">
      <w:pPr>
        <w:pStyle w:val="Ttulo2"/>
        <w:spacing w:before="0" w:after="120" w:line="360" w:lineRule="auto"/>
        <w:rPr>
          <w:lang w:eastAsia="en-US"/>
        </w:rPr>
      </w:pPr>
      <w:bookmarkStart w:id="110" w:name="_Toc47266492"/>
      <w:bookmarkStart w:id="111" w:name="_Toc62753824"/>
      <w:bookmarkStart w:id="112" w:name="_Toc112943817"/>
      <w:r w:rsidRPr="00D506C1">
        <w:rPr>
          <w:lang w:eastAsia="en-US"/>
        </w:rPr>
        <w:t>Plan de Muestreo</w:t>
      </w:r>
      <w:bookmarkEnd w:id="110"/>
      <w:bookmarkEnd w:id="111"/>
      <w:bookmarkEnd w:id="112"/>
    </w:p>
    <w:p w14:paraId="4316F3A5" w14:textId="3264D0C9" w:rsidR="00652AD5" w:rsidRPr="00D506C1" w:rsidRDefault="00652AD5" w:rsidP="001A7AD6">
      <w:pPr>
        <w:spacing w:after="120"/>
        <w:ind w:firstLine="709"/>
        <w:jc w:val="both"/>
        <w:rPr>
          <w:rFonts w:ascii="Times New Roman" w:eastAsiaTheme="minorHAnsi" w:hAnsi="Times New Roman" w:cs="Times New Roman"/>
          <w:szCs w:val="22"/>
          <w:shd w:val="clear" w:color="auto" w:fill="FFFFFF"/>
          <w:lang w:eastAsia="en-US"/>
        </w:rPr>
      </w:pPr>
      <w:r w:rsidRPr="00D506C1">
        <w:rPr>
          <w:rFonts w:ascii="Times New Roman" w:eastAsiaTheme="minorHAnsi" w:hAnsi="Times New Roman" w:cs="Times New Roman"/>
          <w:szCs w:val="22"/>
          <w:shd w:val="clear" w:color="auto" w:fill="FFFFFF"/>
          <w:lang w:eastAsia="en-US"/>
        </w:rPr>
        <w:t>De acuerdo con </w:t>
      </w:r>
      <w:r w:rsidRPr="00D506C1">
        <w:rPr>
          <w:rFonts w:ascii="Times New Roman" w:eastAsiaTheme="minorHAnsi" w:hAnsi="Times New Roman" w:cs="Times New Roman"/>
          <w:noProof/>
          <w:szCs w:val="22"/>
          <w:shd w:val="clear" w:color="auto" w:fill="FFFFFF"/>
          <w:lang w:val="es-ES" w:eastAsia="en-US"/>
        </w:rPr>
        <w:t xml:space="preserve">Hernández Sampieri, Fernández-Collado y Baptista Lucio (2006, </w:t>
      </w:r>
      <w:r w:rsidRPr="00D506C1">
        <w:rPr>
          <w:rFonts w:ascii="Times New Roman" w:eastAsiaTheme="minorHAnsi" w:hAnsi="Times New Roman" w:cs="Times New Roman"/>
          <w:szCs w:val="22"/>
          <w:shd w:val="clear" w:color="auto" w:fill="FFFFFF"/>
          <w:lang w:eastAsia="en-US"/>
        </w:rPr>
        <w:t>p. 240), la muestra “es en esencia un subgrupo de la población, es decir, pertenecen al conjunto definido en sus características”. A su vez</w:t>
      </w:r>
      <w:r w:rsidR="001E3C4F">
        <w:rPr>
          <w:rFonts w:ascii="Times New Roman" w:eastAsiaTheme="minorHAnsi" w:hAnsi="Times New Roman" w:cs="Times New Roman"/>
          <w:szCs w:val="22"/>
          <w:shd w:val="clear" w:color="auto" w:fill="FFFFFF"/>
          <w:lang w:eastAsia="en-US"/>
        </w:rPr>
        <w:t xml:space="preserve"> </w:t>
      </w:r>
      <w:r w:rsidR="001E3C4F" w:rsidRPr="00D506C1">
        <w:rPr>
          <w:rFonts w:ascii="Times New Roman" w:eastAsiaTheme="minorHAnsi" w:hAnsi="Times New Roman" w:cs="Times New Roman"/>
          <w:noProof/>
          <w:szCs w:val="22"/>
          <w:shd w:val="clear" w:color="auto" w:fill="FFFFFF"/>
          <w:lang w:val="es-ES" w:eastAsia="en-US"/>
        </w:rPr>
        <w:t xml:space="preserve">Balestrini </w:t>
      </w:r>
      <w:r w:rsidR="001E3C4F">
        <w:rPr>
          <w:rFonts w:ascii="Times New Roman" w:eastAsiaTheme="minorHAnsi" w:hAnsi="Times New Roman" w:cs="Times New Roman"/>
          <w:noProof/>
          <w:szCs w:val="22"/>
          <w:shd w:val="clear" w:color="auto" w:fill="FFFFFF"/>
          <w:lang w:val="es-ES" w:eastAsia="en-US"/>
        </w:rPr>
        <w:t>(</w:t>
      </w:r>
      <w:r w:rsidR="001E3C4F" w:rsidRPr="00D506C1">
        <w:rPr>
          <w:rFonts w:ascii="Times New Roman" w:eastAsiaTheme="minorHAnsi" w:hAnsi="Times New Roman" w:cs="Times New Roman"/>
          <w:noProof/>
          <w:szCs w:val="22"/>
          <w:shd w:val="clear" w:color="auto" w:fill="FFFFFF"/>
          <w:lang w:val="es-ES" w:eastAsia="en-US"/>
        </w:rPr>
        <w:t>2002, pág. 141)</w:t>
      </w:r>
      <w:r w:rsidRPr="00D506C1">
        <w:rPr>
          <w:rFonts w:ascii="Times New Roman" w:eastAsiaTheme="minorHAnsi" w:hAnsi="Times New Roman" w:cs="Times New Roman"/>
          <w:szCs w:val="22"/>
          <w:shd w:val="clear" w:color="auto" w:fill="FFFFFF"/>
          <w:lang w:eastAsia="en-US"/>
        </w:rPr>
        <w:t>, señala que “es una parte de la población; es decir, un número reducido de individuos seleccionados científicamente, cada uno de los cuales es un elemento del universo”.</w:t>
      </w:r>
    </w:p>
    <w:p w14:paraId="53F0952E" w14:textId="3F9EDD3D" w:rsidR="00D15E04" w:rsidRPr="00D506C1" w:rsidRDefault="00652AD5" w:rsidP="001A7AD6">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 xml:space="preserve">Para este trabajo se utiliza el cálculo de la muestra finita del sector de </w:t>
      </w:r>
      <w:proofErr w:type="spellStart"/>
      <w:r w:rsidRPr="00D506C1">
        <w:rPr>
          <w:rFonts w:ascii="Times New Roman" w:eastAsiaTheme="minorHAnsi" w:hAnsi="Times New Roman" w:cs="Times New Roman"/>
          <w:lang w:eastAsia="en-US"/>
        </w:rPr>
        <w:t>Solanda</w:t>
      </w:r>
      <w:proofErr w:type="spellEnd"/>
      <w:r w:rsidRPr="00D506C1">
        <w:rPr>
          <w:rFonts w:ascii="Times New Roman" w:eastAsiaTheme="minorHAnsi" w:hAnsi="Times New Roman" w:cs="Times New Roman"/>
          <w:lang w:eastAsia="en-US"/>
        </w:rPr>
        <w:t>, tomando a la población de los residentes del sector Mercado Mayoristas, y se selecciona a los habitantes considerando a quienes realizan las compras de víveres en el hogar como clientes potenciales que realizarán las compras en “</w:t>
      </w:r>
      <w:proofErr w:type="spellStart"/>
      <w:r w:rsidRPr="00D506C1">
        <w:rPr>
          <w:rFonts w:ascii="Times New Roman" w:eastAsiaTheme="minorHAnsi" w:hAnsi="Times New Roman" w:cs="Times New Roman"/>
          <w:lang w:eastAsia="en-US"/>
        </w:rPr>
        <w:t>Consumaxi</w:t>
      </w:r>
      <w:proofErr w:type="spellEnd"/>
      <w:r w:rsidRPr="00D506C1">
        <w:rPr>
          <w:rFonts w:ascii="Times New Roman" w:eastAsiaTheme="minorHAnsi" w:hAnsi="Times New Roman" w:cs="Times New Roman"/>
          <w:lang w:eastAsia="en-US"/>
        </w:rPr>
        <w:t>”.</w:t>
      </w:r>
    </w:p>
    <w:p w14:paraId="51F09A40" w14:textId="2DD2A553" w:rsidR="00652AD5" w:rsidRPr="00963B64" w:rsidRDefault="00652AD5" w:rsidP="001A7AD6">
      <w:pPr>
        <w:pStyle w:val="Ttulo3"/>
        <w:spacing w:before="0" w:after="120" w:line="360" w:lineRule="auto"/>
        <w:rPr>
          <w:rFonts w:eastAsiaTheme="minorHAnsi" w:cs="Times New Roman"/>
          <w:b w:val="0"/>
          <w:bCs/>
          <w:sz w:val="22"/>
          <w:szCs w:val="22"/>
          <w:lang w:eastAsia="en-US"/>
        </w:rPr>
      </w:pPr>
      <w:bookmarkStart w:id="113" w:name="_Toc112943818"/>
      <w:r w:rsidRPr="00963B64">
        <w:rPr>
          <w:rStyle w:val="Ttulo3Car"/>
          <w:b/>
        </w:rPr>
        <w:lastRenderedPageBreak/>
        <w:t>Cálculo de la población segmentada</w:t>
      </w:r>
      <w:r w:rsidR="00FA380B" w:rsidRPr="00963B64">
        <w:rPr>
          <w:rStyle w:val="Ttulo3Car"/>
          <w:b/>
        </w:rPr>
        <w:t>.</w:t>
      </w:r>
      <w:bookmarkEnd w:id="113"/>
    </w:p>
    <w:p w14:paraId="0D79F721" w14:textId="09ED2346" w:rsidR="00A7011E" w:rsidRPr="003A188A" w:rsidRDefault="00E85223" w:rsidP="001A7AD6">
      <w:pPr>
        <w:spacing w:after="120"/>
        <w:ind w:firstLine="709"/>
        <w:jc w:val="both"/>
        <w:rPr>
          <w:rFonts w:ascii="Times New Roman" w:eastAsiaTheme="minorHAnsi" w:hAnsi="Times New Roman" w:cs="Times New Roman"/>
          <w:szCs w:val="22"/>
          <w:lang w:eastAsia="en-US"/>
        </w:rPr>
      </w:pPr>
      <w:r w:rsidRPr="003A188A">
        <w:rPr>
          <w:rFonts w:ascii="Times New Roman" w:eastAsiaTheme="minorHAnsi" w:hAnsi="Times New Roman" w:cs="Times New Roman"/>
          <w:szCs w:val="22"/>
          <w:lang w:eastAsia="en-US"/>
        </w:rPr>
        <w:t xml:space="preserve">Según datos del Gobierno municipal de la ciudad de Quito esta tiene una población </w:t>
      </w:r>
      <w:r w:rsidR="00F9069C" w:rsidRPr="003A188A">
        <w:rPr>
          <w:rFonts w:ascii="Times New Roman" w:eastAsiaTheme="minorHAnsi" w:hAnsi="Times New Roman" w:cs="Times New Roman"/>
          <w:szCs w:val="22"/>
          <w:lang w:eastAsia="en-US"/>
        </w:rPr>
        <w:t>de 2</w:t>
      </w:r>
      <w:r w:rsidR="00B86C29" w:rsidRPr="003A188A">
        <w:rPr>
          <w:rFonts w:ascii="Times New Roman" w:eastAsiaTheme="minorHAnsi" w:hAnsi="Times New Roman" w:cs="Times New Roman"/>
          <w:szCs w:val="22"/>
          <w:lang w:eastAsia="en-US"/>
        </w:rPr>
        <w:t>.</w:t>
      </w:r>
      <w:r w:rsidR="00F9069C" w:rsidRPr="003A188A">
        <w:rPr>
          <w:rFonts w:ascii="Times New Roman" w:eastAsiaTheme="minorHAnsi" w:hAnsi="Times New Roman" w:cs="Times New Roman"/>
          <w:szCs w:val="22"/>
          <w:lang w:eastAsia="en-US"/>
        </w:rPr>
        <w:t>832</w:t>
      </w:r>
      <w:r w:rsidR="00B86C29" w:rsidRPr="003A188A">
        <w:rPr>
          <w:rFonts w:ascii="Times New Roman" w:eastAsiaTheme="minorHAnsi" w:hAnsi="Times New Roman" w:cs="Times New Roman"/>
          <w:szCs w:val="22"/>
          <w:lang w:eastAsia="en-US"/>
        </w:rPr>
        <w:t>.</w:t>
      </w:r>
      <w:r w:rsidR="005E46D9" w:rsidRPr="003A188A">
        <w:rPr>
          <w:rFonts w:ascii="Times New Roman" w:eastAsiaTheme="minorHAnsi" w:hAnsi="Times New Roman" w:cs="Times New Roman"/>
          <w:szCs w:val="22"/>
          <w:lang w:eastAsia="en-US"/>
        </w:rPr>
        <w:t xml:space="preserve">351 habitantes, y en sector </w:t>
      </w:r>
      <w:proofErr w:type="spellStart"/>
      <w:r w:rsidR="005E46D9" w:rsidRPr="003A188A">
        <w:rPr>
          <w:rFonts w:ascii="Times New Roman" w:eastAsiaTheme="minorHAnsi" w:hAnsi="Times New Roman" w:cs="Times New Roman"/>
          <w:szCs w:val="22"/>
          <w:lang w:eastAsia="en-US"/>
        </w:rPr>
        <w:t>Solan</w:t>
      </w:r>
      <w:r w:rsidR="003A6F1F" w:rsidRPr="003A188A">
        <w:rPr>
          <w:rFonts w:ascii="Times New Roman" w:eastAsiaTheme="minorHAnsi" w:hAnsi="Times New Roman" w:cs="Times New Roman"/>
          <w:szCs w:val="22"/>
          <w:lang w:eastAsia="en-US"/>
        </w:rPr>
        <w:t>da</w:t>
      </w:r>
      <w:proofErr w:type="spellEnd"/>
      <w:r w:rsidR="003A6F1F" w:rsidRPr="003A188A">
        <w:rPr>
          <w:rFonts w:ascii="Times New Roman" w:eastAsiaTheme="minorHAnsi" w:hAnsi="Times New Roman" w:cs="Times New Roman"/>
          <w:szCs w:val="22"/>
          <w:lang w:eastAsia="en-US"/>
        </w:rPr>
        <w:t xml:space="preserve">, ubicado al sur de la ciudad </w:t>
      </w:r>
      <w:r w:rsidR="00A312ED" w:rsidRPr="003A188A">
        <w:rPr>
          <w:rFonts w:ascii="Times New Roman" w:eastAsiaTheme="minorHAnsi" w:hAnsi="Times New Roman" w:cs="Times New Roman"/>
          <w:szCs w:val="22"/>
          <w:lang w:eastAsia="en-US"/>
        </w:rPr>
        <w:t>cuenta con una población residente</w:t>
      </w:r>
      <w:r w:rsidR="003A6F1F" w:rsidRPr="003A188A">
        <w:rPr>
          <w:rFonts w:ascii="Times New Roman" w:eastAsiaTheme="minorHAnsi" w:hAnsi="Times New Roman" w:cs="Times New Roman"/>
          <w:szCs w:val="22"/>
          <w:lang w:eastAsia="en-US"/>
        </w:rPr>
        <w:t xml:space="preserve"> 130 mil </w:t>
      </w:r>
      <w:r w:rsidR="00577296" w:rsidRPr="003A188A">
        <w:rPr>
          <w:rFonts w:ascii="Times New Roman" w:eastAsiaTheme="minorHAnsi" w:hAnsi="Times New Roman" w:cs="Times New Roman"/>
          <w:szCs w:val="22"/>
          <w:lang w:eastAsia="en-US"/>
        </w:rPr>
        <w:t>692 habitante</w:t>
      </w:r>
      <w:r w:rsidR="00A312ED" w:rsidRPr="003A188A">
        <w:rPr>
          <w:rFonts w:ascii="Times New Roman" w:eastAsiaTheme="minorHAnsi" w:hAnsi="Times New Roman" w:cs="Times New Roman"/>
          <w:szCs w:val="22"/>
          <w:lang w:eastAsia="en-US"/>
        </w:rPr>
        <w:t>s</w:t>
      </w:r>
      <w:r w:rsidR="00B349A7" w:rsidRPr="003A188A">
        <w:rPr>
          <w:rFonts w:ascii="Times New Roman" w:eastAsiaTheme="minorHAnsi" w:hAnsi="Times New Roman" w:cs="Times New Roman"/>
          <w:szCs w:val="22"/>
          <w:lang w:eastAsia="en-US"/>
        </w:rPr>
        <w:t>, con una población económicamente activa de 46</w:t>
      </w:r>
      <w:r w:rsidR="00B86C29" w:rsidRPr="003A188A">
        <w:rPr>
          <w:rFonts w:ascii="Times New Roman" w:eastAsiaTheme="minorHAnsi" w:hAnsi="Times New Roman" w:cs="Times New Roman"/>
          <w:szCs w:val="22"/>
          <w:lang w:eastAsia="en-US"/>
        </w:rPr>
        <w:t>.</w:t>
      </w:r>
      <w:r w:rsidR="00300576" w:rsidRPr="003A188A">
        <w:rPr>
          <w:rFonts w:ascii="Times New Roman" w:eastAsiaTheme="minorHAnsi" w:hAnsi="Times New Roman" w:cs="Times New Roman"/>
          <w:szCs w:val="22"/>
          <w:lang w:eastAsia="en-US"/>
        </w:rPr>
        <w:t>918 que representa el 35,9% del total de habitantes</w:t>
      </w:r>
      <w:r w:rsidR="004F7A34" w:rsidRPr="003A188A">
        <w:rPr>
          <w:rFonts w:ascii="Times New Roman" w:eastAsiaTheme="minorHAnsi" w:hAnsi="Times New Roman" w:cs="Times New Roman"/>
          <w:szCs w:val="22"/>
          <w:lang w:eastAsia="en-US"/>
        </w:rPr>
        <w:t>.</w:t>
      </w:r>
      <w:sdt>
        <w:sdtPr>
          <w:rPr>
            <w:rFonts w:ascii="Times New Roman" w:eastAsiaTheme="minorHAnsi" w:hAnsi="Times New Roman" w:cs="Times New Roman"/>
            <w:szCs w:val="22"/>
            <w:lang w:eastAsia="en-US"/>
          </w:rPr>
          <w:id w:val="-938449666"/>
          <w:citation/>
        </w:sdtPr>
        <w:sdtContent>
          <w:r w:rsidR="00123728" w:rsidRPr="003A188A">
            <w:rPr>
              <w:rFonts w:ascii="Times New Roman" w:eastAsiaTheme="minorHAnsi" w:hAnsi="Times New Roman" w:cs="Times New Roman"/>
              <w:szCs w:val="22"/>
              <w:lang w:eastAsia="en-US"/>
            </w:rPr>
            <w:fldChar w:fldCharType="begin"/>
          </w:r>
          <w:r w:rsidR="00D86964" w:rsidRPr="003A188A">
            <w:rPr>
              <w:rFonts w:ascii="Times New Roman" w:eastAsiaTheme="minorHAnsi" w:hAnsi="Times New Roman" w:cs="Times New Roman"/>
              <w:szCs w:val="22"/>
              <w:lang w:val="es-ES" w:eastAsia="en-US"/>
            </w:rPr>
            <w:instrText xml:space="preserve">CITATION MarcadorDePosición2 \l 3082 </w:instrText>
          </w:r>
          <w:r w:rsidR="00123728" w:rsidRPr="003A188A">
            <w:rPr>
              <w:rFonts w:ascii="Times New Roman" w:eastAsiaTheme="minorHAnsi" w:hAnsi="Times New Roman" w:cs="Times New Roman"/>
              <w:szCs w:val="22"/>
              <w:lang w:eastAsia="en-US"/>
            </w:rPr>
            <w:fldChar w:fldCharType="separate"/>
          </w:r>
          <w:r w:rsidR="00D86964" w:rsidRPr="003A188A">
            <w:rPr>
              <w:rFonts w:ascii="Times New Roman" w:eastAsiaTheme="minorHAnsi" w:hAnsi="Times New Roman" w:cs="Times New Roman"/>
              <w:noProof/>
              <w:szCs w:val="22"/>
              <w:lang w:val="es-ES" w:eastAsia="en-US"/>
            </w:rPr>
            <w:t xml:space="preserve"> ( Distrito Metropolitano de Quito, 2022)</w:t>
          </w:r>
          <w:r w:rsidR="00123728" w:rsidRPr="003A188A">
            <w:rPr>
              <w:rFonts w:ascii="Times New Roman" w:eastAsiaTheme="minorHAnsi" w:hAnsi="Times New Roman" w:cs="Times New Roman"/>
              <w:szCs w:val="22"/>
              <w:lang w:eastAsia="en-US"/>
            </w:rPr>
            <w:fldChar w:fldCharType="end"/>
          </w:r>
        </w:sdtContent>
      </w:sdt>
      <w:r w:rsidR="00514C8E" w:rsidRPr="003A188A">
        <w:rPr>
          <w:rFonts w:ascii="Times New Roman" w:eastAsiaTheme="minorHAnsi" w:hAnsi="Times New Roman" w:cs="Times New Roman"/>
          <w:szCs w:val="22"/>
          <w:lang w:eastAsia="en-US"/>
        </w:rPr>
        <w:t xml:space="preserve"> </w:t>
      </w:r>
    </w:p>
    <w:p w14:paraId="6490BF01" w14:textId="715530F2" w:rsidR="00652AD5" w:rsidRPr="00E83B6A" w:rsidRDefault="00652AD5" w:rsidP="001A7AD6">
      <w:pPr>
        <w:spacing w:after="120"/>
        <w:ind w:firstLine="709"/>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szCs w:val="22"/>
          <w:lang w:eastAsia="en-US"/>
        </w:rPr>
        <w:t xml:space="preserve">La población segmentada </w:t>
      </w:r>
      <w:r w:rsidR="004D0DA6" w:rsidRPr="00E83B6A">
        <w:rPr>
          <w:rFonts w:ascii="Times New Roman" w:eastAsiaTheme="minorHAnsi" w:hAnsi="Times New Roman" w:cs="Times New Roman"/>
          <w:szCs w:val="22"/>
          <w:lang w:eastAsia="en-US"/>
        </w:rPr>
        <w:t xml:space="preserve">es de </w:t>
      </w:r>
      <w:r w:rsidR="004256AF" w:rsidRPr="00E83B6A">
        <w:rPr>
          <w:rFonts w:ascii="Times New Roman" w:eastAsiaTheme="minorHAnsi" w:hAnsi="Times New Roman" w:cs="Times New Roman"/>
          <w:szCs w:val="22"/>
          <w:lang w:eastAsia="en-US"/>
        </w:rPr>
        <w:t>125</w:t>
      </w:r>
      <w:r w:rsidR="004D0DA6" w:rsidRPr="00E83B6A">
        <w:rPr>
          <w:rFonts w:ascii="Times New Roman" w:eastAsiaTheme="minorHAnsi" w:hAnsi="Times New Roman" w:cs="Times New Roman"/>
          <w:szCs w:val="22"/>
          <w:lang w:eastAsia="en-US"/>
        </w:rPr>
        <w:t xml:space="preserve"> personas y</w:t>
      </w:r>
      <w:r w:rsidR="008438B6" w:rsidRPr="00E83B6A">
        <w:rPr>
          <w:rFonts w:ascii="Times New Roman" w:eastAsiaTheme="minorHAnsi" w:hAnsi="Times New Roman" w:cs="Times New Roman"/>
          <w:szCs w:val="22"/>
          <w:lang w:eastAsia="en-US"/>
        </w:rPr>
        <w:t xml:space="preserve"> </w:t>
      </w:r>
      <w:r w:rsidRPr="00E83B6A">
        <w:rPr>
          <w:rFonts w:ascii="Times New Roman" w:eastAsiaTheme="minorHAnsi" w:hAnsi="Times New Roman" w:cs="Times New Roman"/>
          <w:szCs w:val="22"/>
          <w:lang w:eastAsia="en-US"/>
        </w:rPr>
        <w:t xml:space="preserve">se obtiene seleccionando un </w:t>
      </w:r>
      <w:r w:rsidR="008808C9" w:rsidRPr="00E83B6A">
        <w:rPr>
          <w:rFonts w:ascii="Times New Roman" w:eastAsiaTheme="minorHAnsi" w:hAnsi="Times New Roman" w:cs="Times New Roman"/>
          <w:szCs w:val="22"/>
          <w:lang w:eastAsia="en-US"/>
        </w:rPr>
        <w:t xml:space="preserve">grupo de consumidores del </w:t>
      </w:r>
      <w:r w:rsidRPr="00E83B6A">
        <w:rPr>
          <w:rFonts w:ascii="Times New Roman" w:eastAsiaTheme="minorHAnsi" w:hAnsi="Times New Roman" w:cs="Times New Roman"/>
          <w:szCs w:val="22"/>
          <w:lang w:eastAsia="en-US"/>
        </w:rPr>
        <w:t xml:space="preserve">sector </w:t>
      </w:r>
      <w:proofErr w:type="spellStart"/>
      <w:r w:rsidR="000846FF" w:rsidRPr="00E83B6A">
        <w:rPr>
          <w:rFonts w:ascii="Times New Roman" w:eastAsiaTheme="minorHAnsi" w:hAnsi="Times New Roman" w:cs="Times New Roman"/>
          <w:szCs w:val="22"/>
          <w:lang w:eastAsia="en-US"/>
        </w:rPr>
        <w:t>Sol</w:t>
      </w:r>
      <w:r w:rsidR="00797B04" w:rsidRPr="00E83B6A">
        <w:rPr>
          <w:rFonts w:ascii="Times New Roman" w:eastAsiaTheme="minorHAnsi" w:hAnsi="Times New Roman" w:cs="Times New Roman"/>
          <w:szCs w:val="22"/>
          <w:lang w:eastAsia="en-US"/>
        </w:rPr>
        <w:t>a</w:t>
      </w:r>
      <w:r w:rsidR="000846FF" w:rsidRPr="00E83B6A">
        <w:rPr>
          <w:rFonts w:ascii="Times New Roman" w:eastAsiaTheme="minorHAnsi" w:hAnsi="Times New Roman" w:cs="Times New Roman"/>
          <w:szCs w:val="22"/>
          <w:lang w:eastAsia="en-US"/>
        </w:rPr>
        <w:t>nda</w:t>
      </w:r>
      <w:proofErr w:type="spellEnd"/>
      <w:r w:rsidR="000846FF" w:rsidRPr="00E83B6A">
        <w:rPr>
          <w:rFonts w:ascii="Times New Roman" w:eastAsiaTheme="minorHAnsi" w:hAnsi="Times New Roman" w:cs="Times New Roman"/>
          <w:szCs w:val="22"/>
          <w:lang w:eastAsia="en-US"/>
        </w:rPr>
        <w:t xml:space="preserve"> al sur </w:t>
      </w:r>
      <w:r w:rsidRPr="00E83B6A">
        <w:rPr>
          <w:rFonts w:ascii="Times New Roman" w:eastAsiaTheme="minorHAnsi" w:hAnsi="Times New Roman" w:cs="Times New Roman"/>
          <w:szCs w:val="22"/>
          <w:lang w:eastAsia="en-US"/>
        </w:rPr>
        <w:t xml:space="preserve">de la ciudad de Quito, </w:t>
      </w:r>
      <w:r w:rsidR="000846FF" w:rsidRPr="00E83B6A">
        <w:rPr>
          <w:rFonts w:ascii="Times New Roman" w:eastAsiaTheme="minorHAnsi" w:hAnsi="Times New Roman" w:cs="Times New Roman"/>
          <w:szCs w:val="22"/>
          <w:lang w:eastAsia="en-US"/>
        </w:rPr>
        <w:t xml:space="preserve">los que cumplen los requisitos de </w:t>
      </w:r>
      <w:r w:rsidR="009E654C" w:rsidRPr="00E83B6A">
        <w:rPr>
          <w:rFonts w:ascii="Times New Roman" w:eastAsiaTheme="minorHAnsi" w:hAnsi="Times New Roman" w:cs="Times New Roman"/>
          <w:szCs w:val="22"/>
          <w:lang w:eastAsia="en-US"/>
        </w:rPr>
        <w:t xml:space="preserve">tener </w:t>
      </w:r>
      <w:r w:rsidR="00DE2337" w:rsidRPr="00E83B6A">
        <w:rPr>
          <w:rFonts w:ascii="Times New Roman" w:eastAsiaTheme="minorHAnsi" w:hAnsi="Times New Roman" w:cs="Times New Roman"/>
          <w:szCs w:val="22"/>
          <w:lang w:eastAsia="en-US"/>
        </w:rPr>
        <w:t xml:space="preserve">dieciocho (18) años o más, residir en el sector a menos de un kilómetro de la ubicación de la empresa y ser los encargados de las compras de víveres y otros bienes de consumo en el núcleo familiar al que pertenecen. </w:t>
      </w:r>
      <w:r w:rsidR="00C25EBB" w:rsidRPr="00E83B6A">
        <w:rPr>
          <w:rFonts w:ascii="Times New Roman" w:eastAsiaTheme="minorHAnsi" w:hAnsi="Times New Roman" w:cs="Times New Roman"/>
          <w:szCs w:val="22"/>
          <w:lang w:eastAsia="en-US"/>
        </w:rPr>
        <w:t xml:space="preserve">Para ello se coordinó </w:t>
      </w:r>
      <w:r w:rsidRPr="00E83B6A">
        <w:rPr>
          <w:rFonts w:ascii="Times New Roman" w:eastAsiaTheme="minorHAnsi" w:hAnsi="Times New Roman" w:cs="Times New Roman"/>
          <w:szCs w:val="22"/>
          <w:lang w:eastAsia="en-US"/>
        </w:rPr>
        <w:t xml:space="preserve">vía mensajes por </w:t>
      </w:r>
      <w:proofErr w:type="spellStart"/>
      <w:r w:rsidRPr="00E83B6A">
        <w:rPr>
          <w:rFonts w:ascii="Times New Roman" w:eastAsiaTheme="minorHAnsi" w:hAnsi="Times New Roman" w:cs="Times New Roman"/>
          <w:szCs w:val="22"/>
          <w:lang w:eastAsia="en-US"/>
        </w:rPr>
        <w:t>whatsapp</w:t>
      </w:r>
      <w:proofErr w:type="spellEnd"/>
      <w:r w:rsidRPr="00E83B6A">
        <w:rPr>
          <w:rFonts w:ascii="Times New Roman" w:eastAsiaTheme="minorHAnsi" w:hAnsi="Times New Roman" w:cs="Times New Roman"/>
          <w:szCs w:val="22"/>
          <w:lang w:eastAsia="en-US"/>
        </w:rPr>
        <w:t xml:space="preserve"> </w:t>
      </w:r>
      <w:r w:rsidR="00C25EBB" w:rsidRPr="00E83B6A">
        <w:rPr>
          <w:rFonts w:ascii="Times New Roman" w:eastAsiaTheme="minorHAnsi" w:hAnsi="Times New Roman" w:cs="Times New Roman"/>
          <w:szCs w:val="22"/>
          <w:lang w:eastAsia="en-US"/>
        </w:rPr>
        <w:t>con</w:t>
      </w:r>
      <w:r w:rsidRPr="00E83B6A">
        <w:rPr>
          <w:rFonts w:ascii="Times New Roman" w:eastAsiaTheme="minorHAnsi" w:hAnsi="Times New Roman" w:cs="Times New Roman"/>
          <w:szCs w:val="22"/>
          <w:lang w:eastAsia="en-US"/>
        </w:rPr>
        <w:t xml:space="preserve"> las personas del sector. La recolección y tabulación de información se realiza con la recopilación de información.</w:t>
      </w:r>
      <w:r w:rsidR="00445AE0" w:rsidRPr="00E83B6A">
        <w:rPr>
          <w:rFonts w:ascii="Times New Roman" w:eastAsiaTheme="minorHAnsi" w:hAnsi="Times New Roman" w:cs="Times New Roman"/>
          <w:szCs w:val="22"/>
          <w:lang w:eastAsia="en-US"/>
        </w:rPr>
        <w:t xml:space="preserve"> </w:t>
      </w:r>
    </w:p>
    <w:p w14:paraId="6DBE7843" w14:textId="568FC2EF" w:rsidR="00434E18" w:rsidRPr="00E83B6A" w:rsidRDefault="00652AD5" w:rsidP="001A7AD6">
      <w:pPr>
        <w:spacing w:after="120"/>
        <w:ind w:firstLine="709"/>
        <w:jc w:val="both"/>
        <w:rPr>
          <w:rFonts w:ascii="Times New Roman" w:eastAsiaTheme="minorEastAsia" w:hAnsi="Times New Roman" w:cs="Times New Roman"/>
          <w:lang w:eastAsia="es-ES"/>
        </w:rPr>
      </w:pPr>
      <w:r w:rsidRPr="00E83B6A">
        <w:rPr>
          <w:rFonts w:ascii="Times New Roman" w:eastAsiaTheme="minorHAnsi" w:hAnsi="Times New Roman" w:cs="Times New Roman"/>
          <w:szCs w:val="22"/>
          <w:lang w:eastAsia="en-US"/>
        </w:rPr>
        <w:t>Para discriminar el número total de encuestas a realizar se aplica la siguiente fórmula:</w:t>
      </w:r>
    </w:p>
    <w:p w14:paraId="3322B4C9" w14:textId="04C79D90" w:rsidR="00652AD5" w:rsidRPr="00E83B6A" w:rsidRDefault="00652AD5" w:rsidP="001A7AD6">
      <w:pPr>
        <w:spacing w:after="120"/>
        <w:ind w:firstLine="709"/>
        <w:jc w:val="both"/>
        <w:rPr>
          <w:rFonts w:ascii="Times New Roman" w:eastAsiaTheme="minorHAnsi" w:hAnsi="Times New Roman" w:cs="Times New Roman"/>
          <w:lang w:eastAsia="en-US"/>
        </w:rPr>
      </w:pPr>
      <m:oMathPara>
        <m:oMath>
          <m:r>
            <w:rPr>
              <w:rFonts w:ascii="Cambria Math" w:eastAsiaTheme="minorHAnsi" w:hAnsi="Cambria Math" w:cs="Times New Roman"/>
              <w:lang w:eastAsia="es-ES"/>
            </w:rPr>
            <m:t>n=</m:t>
          </m:r>
          <m:f>
            <m:fPr>
              <m:ctrlPr>
                <w:rPr>
                  <w:rFonts w:ascii="Cambria Math" w:eastAsiaTheme="minorHAnsi" w:hAnsi="Cambria Math" w:cs="Times New Roman"/>
                  <w:i/>
                  <w:lang w:eastAsia="es-ES"/>
                </w:rPr>
              </m:ctrlPr>
            </m:fPr>
            <m:num>
              <m:r>
                <w:rPr>
                  <w:rFonts w:ascii="Cambria Math" w:eastAsiaTheme="minorHAnsi" w:hAnsi="Cambria Math" w:cs="Times New Roman"/>
                  <w:lang w:eastAsia="es-ES"/>
                </w:rPr>
                <m:t>N*</m:t>
              </m:r>
              <m:sSup>
                <m:sSupPr>
                  <m:ctrlPr>
                    <w:rPr>
                      <w:rFonts w:ascii="Cambria Math" w:eastAsiaTheme="minorHAnsi" w:hAnsi="Cambria Math" w:cs="Times New Roman"/>
                      <w:i/>
                      <w:lang w:eastAsia="es-ES"/>
                    </w:rPr>
                  </m:ctrlPr>
                </m:sSupPr>
                <m:e>
                  <m:d>
                    <m:dPr>
                      <m:ctrlPr>
                        <w:rPr>
                          <w:rFonts w:ascii="Cambria Math" w:eastAsiaTheme="minorHAnsi" w:hAnsi="Cambria Math" w:cs="Times New Roman"/>
                          <w:i/>
                          <w:lang w:eastAsia="es-ES"/>
                        </w:rPr>
                      </m:ctrlPr>
                    </m:dPr>
                    <m:e>
                      <m:r>
                        <w:rPr>
                          <w:rFonts w:ascii="Cambria Math" w:eastAsiaTheme="minorHAnsi" w:hAnsi="Cambria Math" w:cs="Times New Roman"/>
                          <w:lang w:eastAsia="es-ES"/>
                        </w:rPr>
                        <m:t>Z</m:t>
                      </m:r>
                    </m:e>
                  </m:d>
                </m:e>
                <m:sup>
                  <m:r>
                    <w:rPr>
                      <w:rFonts w:ascii="Cambria Math" w:eastAsiaTheme="minorHAnsi" w:hAnsi="Cambria Math" w:cs="Times New Roman"/>
                      <w:lang w:eastAsia="es-ES"/>
                    </w:rPr>
                    <m:t>2</m:t>
                  </m:r>
                </m:sup>
              </m:sSup>
              <m:r>
                <w:rPr>
                  <w:rFonts w:ascii="Cambria Math" w:eastAsiaTheme="minorHAnsi" w:hAnsi="Cambria Math" w:cs="Times New Roman"/>
                  <w:lang w:eastAsia="es-ES"/>
                </w:rPr>
                <m:t>*P*Q</m:t>
              </m:r>
            </m:num>
            <m:den>
              <m:sSup>
                <m:sSupPr>
                  <m:ctrlPr>
                    <w:rPr>
                      <w:rFonts w:ascii="Cambria Math" w:eastAsiaTheme="minorHAnsi" w:hAnsi="Cambria Math" w:cs="Times New Roman"/>
                      <w:i/>
                      <w:lang w:eastAsia="es-ES"/>
                    </w:rPr>
                  </m:ctrlPr>
                </m:sSupPr>
                <m:e>
                  <m:r>
                    <w:rPr>
                      <w:rFonts w:ascii="Cambria Math" w:eastAsiaTheme="minorHAnsi" w:hAnsi="Cambria Math" w:cs="Times New Roman"/>
                      <w:lang w:eastAsia="es-ES"/>
                    </w:rPr>
                    <m:t>(e)</m:t>
                  </m:r>
                </m:e>
                <m:sup>
                  <m:r>
                    <w:rPr>
                      <w:rFonts w:ascii="Cambria Math" w:eastAsiaTheme="minorHAnsi" w:hAnsi="Cambria Math" w:cs="Times New Roman"/>
                      <w:lang w:eastAsia="es-ES"/>
                    </w:rPr>
                    <m:t>2</m:t>
                  </m:r>
                </m:sup>
              </m:sSup>
              <m:r>
                <w:rPr>
                  <w:rFonts w:ascii="Cambria Math" w:eastAsiaTheme="minorHAnsi" w:hAnsi="Cambria Math" w:cs="Times New Roman"/>
                  <w:lang w:eastAsia="es-ES"/>
                </w:rPr>
                <m:t>*</m:t>
              </m:r>
              <m:d>
                <m:dPr>
                  <m:ctrlPr>
                    <w:rPr>
                      <w:rFonts w:ascii="Cambria Math" w:eastAsiaTheme="minorHAnsi" w:hAnsi="Cambria Math" w:cs="Times New Roman"/>
                      <w:i/>
                      <w:lang w:eastAsia="es-ES"/>
                    </w:rPr>
                  </m:ctrlPr>
                </m:dPr>
                <m:e>
                  <m:r>
                    <w:rPr>
                      <w:rFonts w:ascii="Cambria Math" w:eastAsiaTheme="minorHAnsi" w:hAnsi="Cambria Math" w:cs="Times New Roman"/>
                      <w:lang w:eastAsia="es-ES"/>
                    </w:rPr>
                    <m:t>N-1</m:t>
                  </m:r>
                </m:e>
              </m:d>
              <m:r>
                <w:rPr>
                  <w:rFonts w:ascii="Cambria Math" w:eastAsiaTheme="minorHAnsi" w:hAnsi="Cambria Math" w:cs="Times New Roman"/>
                  <w:lang w:eastAsia="es-ES"/>
                </w:rPr>
                <m:t>+</m:t>
              </m:r>
              <m:sSup>
                <m:sSupPr>
                  <m:ctrlPr>
                    <w:rPr>
                      <w:rFonts w:ascii="Cambria Math" w:eastAsiaTheme="minorHAnsi" w:hAnsi="Cambria Math" w:cs="Times New Roman"/>
                      <w:i/>
                      <w:lang w:eastAsia="es-ES"/>
                    </w:rPr>
                  </m:ctrlPr>
                </m:sSupPr>
                <m:e>
                  <m:d>
                    <m:dPr>
                      <m:ctrlPr>
                        <w:rPr>
                          <w:rFonts w:ascii="Cambria Math" w:eastAsiaTheme="minorHAnsi" w:hAnsi="Cambria Math" w:cs="Times New Roman"/>
                          <w:i/>
                          <w:lang w:eastAsia="es-ES"/>
                        </w:rPr>
                      </m:ctrlPr>
                    </m:dPr>
                    <m:e>
                      <m:r>
                        <w:rPr>
                          <w:rFonts w:ascii="Cambria Math" w:eastAsiaTheme="minorHAnsi" w:hAnsi="Cambria Math" w:cs="Times New Roman"/>
                          <w:lang w:eastAsia="es-ES"/>
                        </w:rPr>
                        <m:t>Z</m:t>
                      </m:r>
                    </m:e>
                  </m:d>
                </m:e>
                <m:sup>
                  <m:r>
                    <w:rPr>
                      <w:rFonts w:ascii="Cambria Math" w:eastAsiaTheme="minorHAnsi" w:hAnsi="Cambria Math" w:cs="Times New Roman"/>
                      <w:lang w:eastAsia="es-ES"/>
                    </w:rPr>
                    <m:t>2</m:t>
                  </m:r>
                </m:sup>
              </m:sSup>
              <m:r>
                <w:rPr>
                  <w:rFonts w:ascii="Cambria Math" w:eastAsiaTheme="minorHAnsi" w:hAnsi="Cambria Math" w:cs="Times New Roman"/>
                  <w:lang w:eastAsia="es-ES"/>
                </w:rPr>
                <m:t>*P*Q</m:t>
              </m:r>
            </m:den>
          </m:f>
        </m:oMath>
      </m:oMathPara>
    </w:p>
    <w:p w14:paraId="557E46AE" w14:textId="77777777"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 xml:space="preserve">Dónde: </w:t>
      </w:r>
    </w:p>
    <w:p w14:paraId="686A5BDF" w14:textId="4487D10A"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N= Población segmentada</w:t>
      </w:r>
      <w:r w:rsidR="007D77CD" w:rsidRPr="00E83B6A">
        <w:rPr>
          <w:rFonts w:ascii="Times New Roman" w:eastAsiaTheme="minorEastAsia" w:hAnsi="Times New Roman" w:cs="Times New Roman"/>
          <w:lang w:eastAsia="es-ES"/>
        </w:rPr>
        <w:t xml:space="preserve"> </w:t>
      </w:r>
      <w:r w:rsidR="00EB2A5E" w:rsidRPr="00E83B6A">
        <w:rPr>
          <w:rFonts w:ascii="Times New Roman" w:eastAsiaTheme="minorEastAsia" w:hAnsi="Times New Roman" w:cs="Times New Roman"/>
          <w:lang w:eastAsia="es-ES"/>
        </w:rPr>
        <w:t>(</w:t>
      </w:r>
      <w:r w:rsidR="004256AF" w:rsidRPr="00E83B6A">
        <w:rPr>
          <w:rFonts w:ascii="Times New Roman" w:eastAsiaTheme="minorEastAsia" w:hAnsi="Times New Roman" w:cs="Times New Roman"/>
          <w:lang w:eastAsia="es-ES"/>
        </w:rPr>
        <w:t>125</w:t>
      </w:r>
      <w:r w:rsidR="00EB2A5E" w:rsidRPr="00E83B6A">
        <w:rPr>
          <w:rFonts w:ascii="Times New Roman" w:eastAsiaTheme="minorEastAsia" w:hAnsi="Times New Roman" w:cs="Times New Roman"/>
          <w:lang w:eastAsia="es-ES"/>
        </w:rPr>
        <w:t>)</w:t>
      </w:r>
    </w:p>
    <w:p w14:paraId="535371F9" w14:textId="77777777"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Z= Nivel de confianza 95% (1.96)</w:t>
      </w:r>
    </w:p>
    <w:p w14:paraId="43482FE1" w14:textId="77777777"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P= Proporción de defectos esperados 50% (0.5)</w:t>
      </w:r>
      <w:r w:rsidRPr="00E83B6A">
        <w:rPr>
          <w:rFonts w:ascii="Times New Roman" w:eastAsiaTheme="minorEastAsia" w:hAnsi="Times New Roman" w:cs="Times New Roman"/>
          <w:lang w:eastAsia="es-ES"/>
        </w:rPr>
        <w:tab/>
      </w:r>
      <w:r w:rsidRPr="00E83B6A">
        <w:rPr>
          <w:rFonts w:ascii="Times New Roman" w:eastAsiaTheme="minorEastAsia" w:hAnsi="Times New Roman" w:cs="Times New Roman"/>
          <w:lang w:eastAsia="es-ES"/>
        </w:rPr>
        <w:tab/>
      </w:r>
    </w:p>
    <w:p w14:paraId="43619D16" w14:textId="77777777"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Q= Probabilidad negativa 50% (0.5)</w:t>
      </w:r>
      <w:r w:rsidRPr="00E83B6A">
        <w:rPr>
          <w:rFonts w:ascii="Times New Roman" w:eastAsiaTheme="minorEastAsia" w:hAnsi="Times New Roman" w:cs="Times New Roman"/>
          <w:lang w:eastAsia="es-ES"/>
        </w:rPr>
        <w:tab/>
      </w:r>
      <w:r w:rsidRPr="00E83B6A">
        <w:rPr>
          <w:rFonts w:ascii="Times New Roman" w:eastAsiaTheme="minorEastAsia" w:hAnsi="Times New Roman" w:cs="Times New Roman"/>
          <w:lang w:eastAsia="es-ES"/>
        </w:rPr>
        <w:tab/>
      </w:r>
      <w:r w:rsidRPr="00E83B6A">
        <w:rPr>
          <w:rFonts w:ascii="Times New Roman" w:eastAsiaTheme="minorEastAsia" w:hAnsi="Times New Roman" w:cs="Times New Roman"/>
          <w:lang w:eastAsia="es-ES"/>
        </w:rPr>
        <w:tab/>
      </w:r>
      <w:r w:rsidRPr="00E83B6A">
        <w:rPr>
          <w:rFonts w:ascii="Times New Roman" w:eastAsiaTheme="minorEastAsia" w:hAnsi="Times New Roman" w:cs="Times New Roman"/>
          <w:lang w:eastAsia="es-ES"/>
        </w:rPr>
        <w:tab/>
      </w:r>
    </w:p>
    <w:p w14:paraId="12D42060" w14:textId="77777777" w:rsidR="00652AD5" w:rsidRPr="00E83B6A" w:rsidRDefault="00652AD5" w:rsidP="001A7AD6">
      <w:pPr>
        <w:spacing w:after="120"/>
        <w:ind w:left="709"/>
        <w:jc w:val="both"/>
        <w:rPr>
          <w:rFonts w:ascii="Times New Roman" w:eastAsiaTheme="minorEastAsia" w:hAnsi="Times New Roman" w:cs="Times New Roman"/>
          <w:lang w:eastAsia="es-ES"/>
        </w:rPr>
      </w:pPr>
      <w:proofErr w:type="spellStart"/>
      <w:r w:rsidRPr="00E83B6A">
        <w:rPr>
          <w:rFonts w:ascii="Times New Roman" w:eastAsiaTheme="minorEastAsia" w:hAnsi="Times New Roman" w:cs="Times New Roman"/>
          <w:lang w:eastAsia="es-ES"/>
        </w:rPr>
        <w:t>e</w:t>
      </w:r>
      <w:proofErr w:type="spellEnd"/>
      <w:r w:rsidRPr="00E83B6A">
        <w:rPr>
          <w:rFonts w:ascii="Times New Roman" w:eastAsiaTheme="minorEastAsia" w:hAnsi="Times New Roman" w:cs="Times New Roman"/>
          <w:lang w:eastAsia="es-ES"/>
        </w:rPr>
        <w:t>= Error de estimación 5% (0.05)</w:t>
      </w:r>
    </w:p>
    <w:p w14:paraId="6EEAAC02" w14:textId="52538B08" w:rsidR="00652AD5" w:rsidRPr="00E83B6A" w:rsidRDefault="00652AD5" w:rsidP="001A7AD6">
      <w:pPr>
        <w:spacing w:after="120"/>
        <w:ind w:left="709"/>
        <w:jc w:val="both"/>
        <w:rPr>
          <w:rFonts w:ascii="Times New Roman" w:eastAsiaTheme="minorEastAsia" w:hAnsi="Times New Roman" w:cs="Times New Roman"/>
          <w:lang w:eastAsia="es-ES"/>
        </w:rPr>
      </w:pPr>
      <w:r w:rsidRPr="00E83B6A">
        <w:rPr>
          <w:rFonts w:ascii="Times New Roman" w:eastAsiaTheme="minorEastAsia" w:hAnsi="Times New Roman" w:cs="Times New Roman"/>
          <w:lang w:eastAsia="es-ES"/>
        </w:rPr>
        <w:t>n= tamaño de la muestra</w:t>
      </w:r>
    </w:p>
    <w:p w14:paraId="79277CD0" w14:textId="1C2659E4" w:rsidR="00F7190C" w:rsidRPr="00920C14" w:rsidRDefault="00F7190C" w:rsidP="001A7AD6">
      <w:pPr>
        <w:spacing w:after="120"/>
        <w:jc w:val="both"/>
        <w:rPr>
          <w:rFonts w:ascii="Times New Roman" w:eastAsiaTheme="minorEastAsia" w:hAnsi="Times New Roman" w:cs="Times New Roman"/>
          <w:sz w:val="8"/>
          <w:szCs w:val="8"/>
          <w:lang w:eastAsia="es-ES"/>
        </w:rPr>
      </w:pPr>
      <w:r w:rsidRPr="00D506C1">
        <w:rPr>
          <w:rFonts w:ascii="Times New Roman" w:eastAsiaTheme="minorEastAsia" w:hAnsi="Times New Roman" w:cs="Times New Roman"/>
          <w:lang w:eastAsia="es-ES"/>
        </w:rPr>
        <w:t xml:space="preserve"> </w:t>
      </w:r>
    </w:p>
    <w:p w14:paraId="06533482" w14:textId="2F600A95" w:rsidR="00F7190C" w:rsidRPr="00D506C1" w:rsidRDefault="00101FDF" w:rsidP="001A7AD6">
      <w:pPr>
        <w:spacing w:after="120"/>
        <w:ind w:firstLine="709"/>
        <w:jc w:val="both"/>
        <w:rPr>
          <w:rFonts w:ascii="Times New Roman" w:eastAsiaTheme="minorEastAsia" w:hAnsi="Times New Roman" w:cs="Times New Roman"/>
          <w:lang w:eastAsia="es-ES"/>
        </w:rPr>
      </w:pPr>
      <w:r w:rsidRPr="00D506C1">
        <w:rPr>
          <w:rFonts w:ascii="Times New Roman" w:eastAsiaTheme="minorEastAsia" w:hAnsi="Times New Roman" w:cs="Times New Roman"/>
          <w:lang w:eastAsia="es-ES"/>
        </w:rPr>
        <w:t xml:space="preserve">El cálculo realizado según la fórmula anteriormente expuesta se expresa de la siguiente forma: </w:t>
      </w:r>
    </w:p>
    <w:p w14:paraId="3BD5BE37" w14:textId="107507FD" w:rsidR="00652AD5" w:rsidRPr="00D506C1" w:rsidRDefault="00652AD5" w:rsidP="001A7AD6">
      <w:pPr>
        <w:spacing w:after="120"/>
        <w:jc w:val="both"/>
        <w:rPr>
          <w:rFonts w:ascii="Times New Roman" w:eastAsiaTheme="minorEastAsia" w:hAnsi="Times New Roman" w:cs="Times New Roman"/>
          <w:lang w:eastAsia="es-ES"/>
        </w:rPr>
      </w:pPr>
      <m:oMathPara>
        <m:oMath>
          <m:r>
            <w:rPr>
              <w:rFonts w:ascii="Cambria Math" w:eastAsiaTheme="minorEastAsia" w:hAnsi="Cambria Math" w:cs="Times New Roman"/>
              <w:lang w:eastAsia="es-ES"/>
            </w:rPr>
            <w:lastRenderedPageBreak/>
            <m:t>n=</m:t>
          </m:r>
          <m:f>
            <m:fPr>
              <m:ctrlPr>
                <w:rPr>
                  <w:rFonts w:ascii="Cambria Math" w:eastAsiaTheme="minorEastAsia" w:hAnsi="Cambria Math" w:cs="Times New Roman"/>
                  <w:i/>
                  <w:lang w:eastAsia="es-ES"/>
                </w:rPr>
              </m:ctrlPr>
            </m:fPr>
            <m:num>
              <m:r>
                <w:rPr>
                  <w:rFonts w:ascii="Cambria Math" w:eastAsiaTheme="minorEastAsia" w:hAnsi="Cambria Math" w:cs="Times New Roman"/>
                  <w:lang w:eastAsia="es-ES"/>
                </w:rPr>
                <m:t>125*</m:t>
              </m:r>
              <m:sSup>
                <m:sSupPr>
                  <m:ctrlPr>
                    <w:rPr>
                      <w:rFonts w:ascii="Cambria Math" w:eastAsiaTheme="minorEastAsia" w:hAnsi="Cambria Math" w:cs="Times New Roman"/>
                      <w:i/>
                      <w:lang w:eastAsia="es-ES"/>
                    </w:rPr>
                  </m:ctrlPr>
                </m:sSupPr>
                <m:e>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1,96</m:t>
                      </m:r>
                    </m:e>
                  </m:d>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num>
            <m:den>
              <m:sSup>
                <m:sSupPr>
                  <m:ctrlPr>
                    <w:rPr>
                      <w:rFonts w:ascii="Cambria Math" w:eastAsiaTheme="minorEastAsia" w:hAnsi="Cambria Math" w:cs="Times New Roman"/>
                      <w:i/>
                      <w:lang w:eastAsia="es-ES"/>
                    </w:rPr>
                  </m:ctrlPr>
                </m:sSupPr>
                <m:e>
                  <m:r>
                    <w:rPr>
                      <w:rFonts w:ascii="Cambria Math" w:eastAsiaTheme="minorEastAsia" w:hAnsi="Cambria Math" w:cs="Times New Roman"/>
                      <w:lang w:eastAsia="es-ES"/>
                    </w:rPr>
                    <m:t>0,05</m:t>
                  </m:r>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m:t>
              </m:r>
              <m:d>
                <m:dPr>
                  <m:ctrlPr>
                    <w:rPr>
                      <w:rFonts w:ascii="Cambria Math" w:eastAsiaTheme="minorEastAsia" w:hAnsi="Cambria Math" w:cs="Times New Roman"/>
                      <w:i/>
                      <w:lang w:eastAsia="es-ES"/>
                    </w:rPr>
                  </m:ctrlPr>
                </m:dPr>
                <m:e>
                  <m:r>
                    <w:rPr>
                      <w:rFonts w:ascii="Cambria Math" w:eastAsiaTheme="minorEastAsia" w:hAnsi="Cambria Math" w:cs="Times New Roman"/>
                      <w:lang w:eastAsia="es-ES"/>
                    </w:rPr>
                    <m:t>100-1</m:t>
                  </m:r>
                </m:e>
              </m:d>
              <m:r>
                <w:rPr>
                  <w:rFonts w:ascii="Cambria Math" w:eastAsiaTheme="minorEastAsia" w:hAnsi="Cambria Math" w:cs="Times New Roman"/>
                  <w:lang w:eastAsia="es-ES"/>
                </w:rPr>
                <m:t xml:space="preserve">+ </m:t>
              </m:r>
              <m:sSup>
                <m:sSupPr>
                  <m:ctrlPr>
                    <w:rPr>
                      <w:rFonts w:ascii="Cambria Math" w:eastAsiaTheme="minorEastAsia" w:hAnsi="Cambria Math" w:cs="Times New Roman"/>
                      <w:i/>
                      <w:lang w:eastAsia="es-ES"/>
                    </w:rPr>
                  </m:ctrlPr>
                </m:sSupPr>
                <m:e>
                  <m:r>
                    <w:rPr>
                      <w:rFonts w:ascii="Cambria Math" w:eastAsiaTheme="minorEastAsia" w:hAnsi="Cambria Math" w:cs="Times New Roman"/>
                      <w:lang w:eastAsia="es-ES"/>
                    </w:rPr>
                    <m:t>(1,96)</m:t>
                  </m:r>
                </m:e>
                <m:sup>
                  <m:r>
                    <w:rPr>
                      <w:rFonts w:ascii="Cambria Math" w:eastAsiaTheme="minorEastAsia" w:hAnsi="Cambria Math" w:cs="Times New Roman"/>
                      <w:lang w:eastAsia="es-ES"/>
                    </w:rPr>
                    <m:t>2</m:t>
                  </m:r>
                </m:sup>
              </m:sSup>
              <m:r>
                <w:rPr>
                  <w:rFonts w:ascii="Cambria Math" w:eastAsiaTheme="minorEastAsia" w:hAnsi="Cambria Math" w:cs="Times New Roman"/>
                  <w:lang w:eastAsia="es-ES"/>
                </w:rPr>
                <m:t>*0,5*0,5</m:t>
              </m:r>
            </m:den>
          </m:f>
        </m:oMath>
      </m:oMathPara>
    </w:p>
    <w:p w14:paraId="11EF16A1" w14:textId="77777777" w:rsidR="00652AD5" w:rsidRPr="00D506C1" w:rsidRDefault="00652AD5" w:rsidP="001A7AD6">
      <w:pPr>
        <w:spacing w:after="120"/>
        <w:jc w:val="both"/>
        <w:rPr>
          <w:rFonts w:ascii="Times New Roman" w:eastAsiaTheme="minorEastAsia" w:hAnsi="Times New Roman" w:cs="Times New Roman"/>
          <w:lang w:eastAsia="es-ES"/>
        </w:rPr>
      </w:pPr>
    </w:p>
    <w:p w14:paraId="1C43DF61" w14:textId="77777777" w:rsidR="00652AD5" w:rsidRPr="00D506C1" w:rsidRDefault="00652AD5" w:rsidP="001A7AD6">
      <w:pPr>
        <w:spacing w:after="120"/>
        <w:jc w:val="both"/>
        <w:rPr>
          <w:rFonts w:ascii="Times New Roman" w:eastAsiaTheme="minorEastAsia" w:hAnsi="Times New Roman" w:cs="Times New Roman"/>
          <w:lang w:eastAsia="es-ES"/>
        </w:rPr>
      </w:pPr>
      <m:oMathPara>
        <m:oMath>
          <m:r>
            <w:rPr>
              <w:rFonts w:ascii="Cambria Math" w:eastAsiaTheme="minorEastAsia" w:hAnsi="Cambria Math" w:cs="Times New Roman"/>
              <w:lang w:eastAsia="es-ES"/>
            </w:rPr>
            <m:t>n=</m:t>
          </m:r>
          <m:f>
            <m:fPr>
              <m:ctrlPr>
                <w:rPr>
                  <w:rFonts w:ascii="Cambria Math" w:eastAsiaTheme="minorEastAsia" w:hAnsi="Cambria Math" w:cs="Times New Roman"/>
                  <w:i/>
                  <w:lang w:eastAsia="es-ES"/>
                </w:rPr>
              </m:ctrlPr>
            </m:fPr>
            <m:num>
              <m:r>
                <w:rPr>
                  <w:rFonts w:ascii="Cambria Math" w:eastAsiaTheme="minorEastAsia" w:hAnsi="Cambria Math" w:cs="Times New Roman"/>
                  <w:lang w:eastAsia="es-ES"/>
                </w:rPr>
                <m:t>120,05</m:t>
              </m:r>
            </m:num>
            <m:den>
              <m:r>
                <w:rPr>
                  <w:rFonts w:ascii="Cambria Math" w:eastAsiaTheme="minorEastAsia" w:hAnsi="Cambria Math" w:cs="Times New Roman"/>
                  <w:lang w:eastAsia="es-ES"/>
                </w:rPr>
                <m:t>1,200796</m:t>
              </m:r>
            </m:den>
          </m:f>
        </m:oMath>
      </m:oMathPara>
    </w:p>
    <w:p w14:paraId="72DD4B40" w14:textId="77777777" w:rsidR="00652AD5" w:rsidRPr="00920C14" w:rsidRDefault="00652AD5" w:rsidP="001A7AD6">
      <w:pPr>
        <w:spacing w:after="120"/>
        <w:jc w:val="both"/>
        <w:rPr>
          <w:rFonts w:ascii="Times New Roman" w:eastAsiaTheme="minorEastAsia" w:hAnsi="Times New Roman" w:cs="Times New Roman"/>
          <w:sz w:val="10"/>
          <w:szCs w:val="10"/>
          <w:lang w:eastAsia="es-ES"/>
        </w:rPr>
      </w:pPr>
    </w:p>
    <w:p w14:paraId="2E9CCD3D" w14:textId="77777777" w:rsidR="00652AD5" w:rsidRPr="00D506C1" w:rsidRDefault="00652AD5" w:rsidP="001A7AD6">
      <w:pPr>
        <w:spacing w:after="120"/>
        <w:ind w:firstLine="709"/>
        <w:jc w:val="both"/>
        <w:rPr>
          <w:rFonts w:ascii="Times New Roman" w:eastAsiaTheme="minorEastAsia" w:hAnsi="Times New Roman" w:cs="Times New Roman"/>
          <w:lang w:eastAsia="es-ES"/>
        </w:rPr>
      </w:pPr>
      <m:oMathPara>
        <m:oMath>
          <m:r>
            <w:rPr>
              <w:rFonts w:ascii="Cambria Math" w:eastAsiaTheme="minorEastAsia" w:hAnsi="Cambria Math" w:cs="Times New Roman"/>
              <w:lang w:eastAsia="es-ES"/>
            </w:rPr>
            <m:t>n=99,975</m:t>
          </m:r>
        </m:oMath>
      </m:oMathPara>
    </w:p>
    <w:p w14:paraId="507A61B8" w14:textId="77777777" w:rsidR="00652AD5" w:rsidRPr="00920C14" w:rsidRDefault="00652AD5" w:rsidP="001A7AD6">
      <w:pPr>
        <w:spacing w:after="120"/>
        <w:ind w:firstLine="709"/>
        <w:jc w:val="both"/>
        <w:rPr>
          <w:rFonts w:ascii="Times New Roman" w:eastAsiaTheme="minorEastAsia" w:hAnsi="Times New Roman" w:cs="Times New Roman"/>
          <w:sz w:val="10"/>
          <w:szCs w:val="10"/>
          <w:lang w:eastAsia="es-ES"/>
        </w:rPr>
      </w:pPr>
    </w:p>
    <w:p w14:paraId="0203B168" w14:textId="75BA343C" w:rsidR="00652AD5" w:rsidRPr="00D506C1" w:rsidRDefault="00652AD5" w:rsidP="001A7AD6">
      <w:pPr>
        <w:spacing w:after="120"/>
        <w:ind w:firstLine="709"/>
        <w:jc w:val="both"/>
        <w:rPr>
          <w:rFonts w:ascii="Times New Roman" w:eastAsiaTheme="minorEastAsia" w:hAnsi="Times New Roman" w:cs="Times New Roman"/>
          <w:lang w:eastAsia="es-ES"/>
        </w:rPr>
      </w:pPr>
      <m:oMathPara>
        <m:oMath>
          <m:r>
            <w:rPr>
              <w:rFonts w:ascii="Cambria Math" w:eastAsiaTheme="minorEastAsia" w:hAnsi="Cambria Math" w:cs="Times New Roman"/>
              <w:lang w:eastAsia="es-ES"/>
            </w:rPr>
            <m:t>n=100</m:t>
          </m:r>
        </m:oMath>
      </m:oMathPara>
    </w:p>
    <w:p w14:paraId="078586EF" w14:textId="551E71F9" w:rsidR="00056BF1" w:rsidRDefault="003952DF" w:rsidP="001A7AD6">
      <w:pPr>
        <w:spacing w:after="120"/>
        <w:ind w:firstLine="709"/>
        <w:jc w:val="both"/>
        <w:rPr>
          <w:rFonts w:ascii="Times New Roman" w:eastAsiaTheme="minorEastAsia" w:hAnsi="Times New Roman" w:cs="Times New Roman"/>
          <w:lang w:eastAsia="es-ES"/>
        </w:rPr>
      </w:pPr>
      <w:r w:rsidRPr="00D506C1">
        <w:rPr>
          <w:rFonts w:ascii="Times New Roman" w:eastAsiaTheme="minorEastAsia" w:hAnsi="Times New Roman" w:cs="Times New Roman"/>
          <w:lang w:eastAsia="es-ES"/>
        </w:rPr>
        <w:t xml:space="preserve">Como resultado de la aplicación de la fórmula a la cantidad de población y núcleos familiares con que cuenta el sector </w:t>
      </w:r>
      <w:proofErr w:type="spellStart"/>
      <w:r w:rsidRPr="00D506C1">
        <w:rPr>
          <w:rFonts w:ascii="Times New Roman" w:eastAsiaTheme="minorEastAsia" w:hAnsi="Times New Roman" w:cs="Times New Roman"/>
          <w:lang w:eastAsia="es-ES"/>
        </w:rPr>
        <w:t>Solanda</w:t>
      </w:r>
      <w:proofErr w:type="spellEnd"/>
      <w:r w:rsidRPr="00D506C1">
        <w:rPr>
          <w:rFonts w:ascii="Times New Roman" w:eastAsiaTheme="minorEastAsia" w:hAnsi="Times New Roman" w:cs="Times New Roman"/>
          <w:lang w:eastAsia="es-ES"/>
        </w:rPr>
        <w:t xml:space="preserve">, se obtuvo que el número total de </w:t>
      </w:r>
      <w:r w:rsidR="00056BF1">
        <w:rPr>
          <w:rFonts w:ascii="Times New Roman" w:eastAsiaTheme="minorEastAsia" w:hAnsi="Times New Roman" w:cs="Times New Roman"/>
          <w:lang w:eastAsia="es-ES"/>
        </w:rPr>
        <w:t>encuestas</w:t>
      </w:r>
      <w:r w:rsidRPr="00D506C1">
        <w:rPr>
          <w:rFonts w:ascii="Times New Roman" w:eastAsiaTheme="minorEastAsia" w:hAnsi="Times New Roman" w:cs="Times New Roman"/>
          <w:lang w:eastAsia="es-ES"/>
        </w:rPr>
        <w:t xml:space="preserve"> a realizar </w:t>
      </w:r>
      <w:r w:rsidRPr="00E83B6A">
        <w:rPr>
          <w:rFonts w:ascii="Times New Roman" w:eastAsiaTheme="minorEastAsia" w:hAnsi="Times New Roman" w:cs="Times New Roman"/>
          <w:lang w:eastAsia="es-ES"/>
        </w:rPr>
        <w:t>son 100, las</w:t>
      </w:r>
      <w:r w:rsidRPr="00D506C1">
        <w:rPr>
          <w:rFonts w:ascii="Times New Roman" w:eastAsiaTheme="minorEastAsia" w:hAnsi="Times New Roman" w:cs="Times New Roman"/>
          <w:lang w:eastAsia="es-ES"/>
        </w:rPr>
        <w:t xml:space="preserve"> que se aplicarán a las personas que están encargadas de realizar las compras de la familia. </w:t>
      </w:r>
    </w:p>
    <w:p w14:paraId="62B982EC" w14:textId="12B611CB" w:rsidR="00652AD5" w:rsidRPr="00D506C1" w:rsidRDefault="00652AD5" w:rsidP="001A7AD6">
      <w:pPr>
        <w:pStyle w:val="Ttulo2"/>
        <w:spacing w:before="0" w:after="120" w:line="360" w:lineRule="auto"/>
        <w:rPr>
          <w:lang w:eastAsia="en-US"/>
        </w:rPr>
      </w:pPr>
      <w:bookmarkStart w:id="114" w:name="_Toc82158892"/>
      <w:bookmarkStart w:id="115" w:name="_Toc112943819"/>
      <w:r w:rsidRPr="00D506C1">
        <w:rPr>
          <w:lang w:eastAsia="en-US"/>
        </w:rPr>
        <w:t>Ejemplo Encuesta</w:t>
      </w:r>
      <w:bookmarkEnd w:id="114"/>
      <w:bookmarkEnd w:id="115"/>
    </w:p>
    <w:p w14:paraId="56CFE80A" w14:textId="0C074769" w:rsidR="00CC1BD8" w:rsidRDefault="00652AD5" w:rsidP="001A7AD6">
      <w:pPr>
        <w:spacing w:after="120"/>
        <w:jc w:val="left"/>
        <w:rPr>
          <w:rFonts w:ascii="Times New Roman" w:eastAsiaTheme="minorHAnsi" w:hAnsi="Times New Roman" w:cs="Times New Roman"/>
          <w:szCs w:val="22"/>
          <w:lang w:eastAsia="en-US"/>
        </w:rPr>
      </w:pPr>
      <w:bookmarkStart w:id="116" w:name="_Toc82158893"/>
      <w:r w:rsidRPr="00D506C1">
        <w:rPr>
          <w:rFonts w:ascii="Times New Roman" w:eastAsiaTheme="minorHAnsi" w:hAnsi="Times New Roman" w:cs="Times New Roman"/>
          <w:szCs w:val="22"/>
          <w:lang w:eastAsia="en-US"/>
        </w:rPr>
        <w:t>Ver Anexo 1</w:t>
      </w:r>
      <w:bookmarkEnd w:id="116"/>
    </w:p>
    <w:p w14:paraId="1FC19FE9" w14:textId="394A3817" w:rsidR="00652AD5" w:rsidRPr="00B75772" w:rsidRDefault="00652AD5" w:rsidP="000508F2">
      <w:pPr>
        <w:pStyle w:val="Ttulo2"/>
        <w:spacing w:before="0" w:after="120" w:line="360" w:lineRule="auto"/>
        <w:rPr>
          <w:color w:val="FF0000"/>
          <w:lang w:eastAsia="en-US"/>
        </w:rPr>
      </w:pPr>
      <w:bookmarkStart w:id="117" w:name="_Toc47266493"/>
      <w:bookmarkStart w:id="118" w:name="_Toc62753825"/>
      <w:bookmarkStart w:id="119" w:name="_Toc112943820"/>
      <w:r w:rsidRPr="00D506C1">
        <w:rPr>
          <w:lang w:eastAsia="en-US"/>
        </w:rPr>
        <w:t>Análisis de las encuestas</w:t>
      </w:r>
      <w:bookmarkStart w:id="120" w:name="_Toc47266494"/>
      <w:bookmarkEnd w:id="117"/>
      <w:bookmarkEnd w:id="118"/>
      <w:bookmarkEnd w:id="119"/>
      <w:r w:rsidRPr="00D506C1">
        <w:rPr>
          <w:lang w:eastAsia="en-US"/>
        </w:rPr>
        <w:t xml:space="preserve"> </w:t>
      </w:r>
    </w:p>
    <w:p w14:paraId="62205EDF" w14:textId="77777777" w:rsidR="00652AD5" w:rsidRPr="00D506C1" w:rsidRDefault="00652AD5" w:rsidP="000508F2">
      <w:pPr>
        <w:spacing w:after="120"/>
        <w:jc w:val="left"/>
        <w:rPr>
          <w:rFonts w:ascii="Times New Roman" w:eastAsiaTheme="minorHAnsi" w:hAnsi="Times New Roman" w:cs="Times New Roman"/>
          <w:szCs w:val="22"/>
          <w:lang w:eastAsia="en-US"/>
        </w:rPr>
      </w:pPr>
      <w:bookmarkStart w:id="121" w:name="_Toc62753826"/>
      <w:r w:rsidRPr="00D506C1">
        <w:rPr>
          <w:rFonts w:ascii="Times New Roman" w:eastAsiaTheme="minorHAnsi" w:hAnsi="Times New Roman" w:cs="Times New Roman"/>
          <w:szCs w:val="22"/>
          <w:lang w:eastAsia="en-US"/>
        </w:rPr>
        <w:t>Pregunta 1.</w:t>
      </w:r>
      <w:bookmarkEnd w:id="120"/>
      <w:bookmarkEnd w:id="121"/>
    </w:p>
    <w:p w14:paraId="0EE48ED2" w14:textId="77777777" w:rsidR="00652AD5" w:rsidRPr="00D506C1" w:rsidRDefault="00652AD5" w:rsidP="000508F2">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(Ver anexos 1 – 5)</w:t>
      </w:r>
    </w:p>
    <w:p w14:paraId="7147C0CA" w14:textId="21A0E26F"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22" w:name="_Toc62753938"/>
      <w:bookmarkStart w:id="123" w:name="_Toc112424072"/>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3</w:t>
      </w:r>
      <w:r w:rsidRPr="001A7AD6">
        <w:rPr>
          <w:rFonts w:ascii="Times New Roman" w:eastAsiaTheme="minorHAnsi" w:hAnsi="Times New Roman" w:cs="Times New Roman"/>
          <w:b/>
          <w:noProof/>
          <w:sz w:val="16"/>
          <w:szCs w:val="16"/>
          <w:lang w:val="es-419" w:eastAsia="en-US"/>
        </w:rPr>
        <w:fldChar w:fldCharType="end"/>
      </w:r>
      <w:r w:rsidR="00E6645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noProof/>
          <w:sz w:val="16"/>
          <w:szCs w:val="16"/>
          <w:lang w:val="es-419" w:eastAsia="en-US"/>
        </w:rPr>
        <w:t xml:space="preserve">Pregunta </w:t>
      </w:r>
      <w:bookmarkEnd w:id="122"/>
      <w:r w:rsidRPr="001A7AD6">
        <w:rPr>
          <w:rFonts w:ascii="Times New Roman" w:eastAsiaTheme="minorHAnsi" w:hAnsi="Times New Roman" w:cs="Times New Roman"/>
          <w:i/>
          <w:noProof/>
          <w:sz w:val="16"/>
          <w:szCs w:val="16"/>
          <w:lang w:val="es-419" w:eastAsia="en-US"/>
        </w:rPr>
        <w:t>A0</w:t>
      </w:r>
      <w:bookmarkEnd w:id="123"/>
    </w:p>
    <w:tbl>
      <w:tblPr>
        <w:tblW w:w="6938" w:type="dxa"/>
        <w:tblCellMar>
          <w:left w:w="70" w:type="dxa"/>
          <w:right w:w="70" w:type="dxa"/>
        </w:tblCellMar>
        <w:tblLook w:val="04A0" w:firstRow="1" w:lastRow="0" w:firstColumn="1" w:lastColumn="0" w:noHBand="0" w:noVBand="1"/>
      </w:tblPr>
      <w:tblGrid>
        <w:gridCol w:w="2574"/>
        <w:gridCol w:w="2424"/>
        <w:gridCol w:w="1940"/>
      </w:tblGrid>
      <w:tr w:rsidR="00D506C1" w:rsidRPr="00D506C1" w14:paraId="0CE20344" w14:textId="77777777" w:rsidTr="00CB0A0A">
        <w:trPr>
          <w:trHeight w:val="221"/>
        </w:trPr>
        <w:tc>
          <w:tcPr>
            <w:tcW w:w="693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8BBEF8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A0. Sector de Residencia</w:t>
            </w:r>
          </w:p>
        </w:tc>
      </w:tr>
      <w:tr w:rsidR="00D506C1" w:rsidRPr="00D506C1" w14:paraId="2AAB49C0"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vAlign w:val="center"/>
            <w:hideMark/>
          </w:tcPr>
          <w:p w14:paraId="55A3F1A9"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424" w:type="dxa"/>
            <w:tcBorders>
              <w:top w:val="nil"/>
              <w:left w:val="nil"/>
              <w:bottom w:val="single" w:sz="8" w:space="0" w:color="auto"/>
              <w:right w:val="single" w:sz="8" w:space="0" w:color="auto"/>
            </w:tcBorders>
            <w:shd w:val="clear" w:color="auto" w:fill="auto"/>
            <w:vAlign w:val="center"/>
            <w:hideMark/>
          </w:tcPr>
          <w:p w14:paraId="0D7AD5D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940" w:type="dxa"/>
            <w:tcBorders>
              <w:top w:val="nil"/>
              <w:left w:val="nil"/>
              <w:bottom w:val="single" w:sz="8" w:space="0" w:color="auto"/>
              <w:right w:val="single" w:sz="8" w:space="0" w:color="auto"/>
            </w:tcBorders>
            <w:shd w:val="clear" w:color="auto" w:fill="auto"/>
            <w:vAlign w:val="center"/>
            <w:hideMark/>
          </w:tcPr>
          <w:p w14:paraId="3C6931E1"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332030F2"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vAlign w:val="center"/>
            <w:hideMark/>
          </w:tcPr>
          <w:p w14:paraId="08390965"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Norte</w:t>
            </w:r>
          </w:p>
        </w:tc>
        <w:tc>
          <w:tcPr>
            <w:tcW w:w="2424" w:type="dxa"/>
            <w:tcBorders>
              <w:top w:val="nil"/>
              <w:left w:val="nil"/>
              <w:bottom w:val="single" w:sz="8" w:space="0" w:color="auto"/>
              <w:right w:val="single" w:sz="8" w:space="0" w:color="auto"/>
            </w:tcBorders>
            <w:shd w:val="clear" w:color="auto" w:fill="auto"/>
            <w:vAlign w:val="center"/>
            <w:hideMark/>
          </w:tcPr>
          <w:p w14:paraId="0F2A157A"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27</w:t>
            </w:r>
          </w:p>
        </w:tc>
        <w:tc>
          <w:tcPr>
            <w:tcW w:w="1940" w:type="dxa"/>
            <w:tcBorders>
              <w:top w:val="nil"/>
              <w:left w:val="nil"/>
              <w:bottom w:val="single" w:sz="8" w:space="0" w:color="auto"/>
              <w:right w:val="single" w:sz="8" w:space="0" w:color="auto"/>
            </w:tcBorders>
            <w:shd w:val="clear" w:color="auto" w:fill="auto"/>
            <w:vAlign w:val="center"/>
            <w:hideMark/>
          </w:tcPr>
          <w:p w14:paraId="5C869C1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27%</w:t>
            </w:r>
          </w:p>
        </w:tc>
      </w:tr>
      <w:tr w:rsidR="00D506C1" w:rsidRPr="00D506C1" w14:paraId="343373A7"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vAlign w:val="center"/>
            <w:hideMark/>
          </w:tcPr>
          <w:p w14:paraId="75028C0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Sur</w:t>
            </w:r>
          </w:p>
        </w:tc>
        <w:tc>
          <w:tcPr>
            <w:tcW w:w="2424" w:type="dxa"/>
            <w:tcBorders>
              <w:top w:val="nil"/>
              <w:left w:val="nil"/>
              <w:bottom w:val="single" w:sz="8" w:space="0" w:color="auto"/>
              <w:right w:val="single" w:sz="8" w:space="0" w:color="auto"/>
            </w:tcBorders>
            <w:shd w:val="clear" w:color="auto" w:fill="auto"/>
            <w:vAlign w:val="center"/>
            <w:hideMark/>
          </w:tcPr>
          <w:p w14:paraId="7DC2D9C2"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49</w:t>
            </w:r>
          </w:p>
        </w:tc>
        <w:tc>
          <w:tcPr>
            <w:tcW w:w="1940" w:type="dxa"/>
            <w:tcBorders>
              <w:top w:val="nil"/>
              <w:left w:val="nil"/>
              <w:bottom w:val="single" w:sz="8" w:space="0" w:color="auto"/>
              <w:right w:val="single" w:sz="8" w:space="0" w:color="auto"/>
            </w:tcBorders>
            <w:shd w:val="clear" w:color="auto" w:fill="auto"/>
            <w:vAlign w:val="center"/>
            <w:hideMark/>
          </w:tcPr>
          <w:p w14:paraId="3728D30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49%</w:t>
            </w:r>
          </w:p>
        </w:tc>
      </w:tr>
      <w:tr w:rsidR="00D506C1" w:rsidRPr="00D506C1" w14:paraId="1702EE49"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34E8A08A"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Centro</w:t>
            </w:r>
          </w:p>
        </w:tc>
        <w:tc>
          <w:tcPr>
            <w:tcW w:w="2424" w:type="dxa"/>
            <w:tcBorders>
              <w:top w:val="nil"/>
              <w:left w:val="nil"/>
              <w:bottom w:val="single" w:sz="8" w:space="0" w:color="auto"/>
              <w:right w:val="single" w:sz="8" w:space="0" w:color="auto"/>
            </w:tcBorders>
            <w:shd w:val="clear" w:color="auto" w:fill="auto"/>
            <w:noWrap/>
            <w:vAlign w:val="center"/>
            <w:hideMark/>
          </w:tcPr>
          <w:p w14:paraId="5B63A3E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c>
          <w:tcPr>
            <w:tcW w:w="1940" w:type="dxa"/>
            <w:tcBorders>
              <w:top w:val="nil"/>
              <w:left w:val="nil"/>
              <w:bottom w:val="single" w:sz="8" w:space="0" w:color="auto"/>
              <w:right w:val="single" w:sz="8" w:space="0" w:color="auto"/>
            </w:tcBorders>
            <w:shd w:val="clear" w:color="auto" w:fill="auto"/>
            <w:noWrap/>
            <w:vAlign w:val="center"/>
            <w:hideMark/>
          </w:tcPr>
          <w:p w14:paraId="1894941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r>
      <w:tr w:rsidR="00D506C1" w:rsidRPr="00D506C1" w14:paraId="4B053739"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noWrap/>
            <w:vAlign w:val="center"/>
            <w:hideMark/>
          </w:tcPr>
          <w:p w14:paraId="667C2083"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Valle</w:t>
            </w:r>
          </w:p>
        </w:tc>
        <w:tc>
          <w:tcPr>
            <w:tcW w:w="2424" w:type="dxa"/>
            <w:tcBorders>
              <w:top w:val="nil"/>
              <w:left w:val="nil"/>
              <w:bottom w:val="single" w:sz="8" w:space="0" w:color="auto"/>
              <w:right w:val="single" w:sz="8" w:space="0" w:color="auto"/>
            </w:tcBorders>
            <w:shd w:val="clear" w:color="auto" w:fill="auto"/>
            <w:noWrap/>
            <w:vAlign w:val="center"/>
            <w:hideMark/>
          </w:tcPr>
          <w:p w14:paraId="42F8320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c>
          <w:tcPr>
            <w:tcW w:w="1940" w:type="dxa"/>
            <w:tcBorders>
              <w:top w:val="nil"/>
              <w:left w:val="nil"/>
              <w:bottom w:val="single" w:sz="8" w:space="0" w:color="auto"/>
              <w:right w:val="single" w:sz="8" w:space="0" w:color="auto"/>
            </w:tcBorders>
            <w:shd w:val="clear" w:color="auto" w:fill="auto"/>
            <w:noWrap/>
            <w:vAlign w:val="center"/>
            <w:hideMark/>
          </w:tcPr>
          <w:p w14:paraId="46A53594"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r>
      <w:tr w:rsidR="002B6CCE" w:rsidRPr="00D506C1" w14:paraId="66F7C4A2" w14:textId="77777777" w:rsidTr="002C3388">
        <w:trPr>
          <w:trHeight w:val="221"/>
        </w:trPr>
        <w:tc>
          <w:tcPr>
            <w:tcW w:w="2574" w:type="dxa"/>
            <w:tcBorders>
              <w:top w:val="nil"/>
              <w:left w:val="single" w:sz="8" w:space="0" w:color="auto"/>
              <w:bottom w:val="single" w:sz="8" w:space="0" w:color="auto"/>
              <w:right w:val="single" w:sz="8" w:space="0" w:color="auto"/>
            </w:tcBorders>
            <w:shd w:val="clear" w:color="auto" w:fill="auto"/>
            <w:vAlign w:val="center"/>
            <w:hideMark/>
          </w:tcPr>
          <w:p w14:paraId="222451F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424" w:type="dxa"/>
            <w:tcBorders>
              <w:top w:val="nil"/>
              <w:left w:val="nil"/>
              <w:bottom w:val="single" w:sz="8" w:space="0" w:color="auto"/>
              <w:right w:val="single" w:sz="8" w:space="0" w:color="auto"/>
            </w:tcBorders>
            <w:shd w:val="clear" w:color="auto" w:fill="auto"/>
            <w:vAlign w:val="center"/>
            <w:hideMark/>
          </w:tcPr>
          <w:p w14:paraId="666A06F0" w14:textId="77777777" w:rsidR="00652AD5" w:rsidRPr="00D506C1" w:rsidRDefault="00652AD5" w:rsidP="000508F2">
            <w:pPr>
              <w:rPr>
                <w:rFonts w:ascii="Times New Roman" w:eastAsia="Times New Roman" w:hAnsi="Times New Roman" w:cs="Times New Roman"/>
                <w:b/>
                <w:bCs/>
                <w:sz w:val="20"/>
                <w:szCs w:val="20"/>
              </w:rPr>
            </w:pPr>
            <w:r w:rsidRPr="00E83B6A">
              <w:rPr>
                <w:rFonts w:ascii="Times New Roman" w:eastAsia="Times New Roman" w:hAnsi="Times New Roman" w:cs="Times New Roman"/>
                <w:b/>
                <w:bCs/>
                <w:sz w:val="20"/>
                <w:szCs w:val="20"/>
              </w:rPr>
              <w:t>100</w:t>
            </w:r>
          </w:p>
        </w:tc>
        <w:tc>
          <w:tcPr>
            <w:tcW w:w="1940" w:type="dxa"/>
            <w:tcBorders>
              <w:top w:val="nil"/>
              <w:left w:val="nil"/>
              <w:bottom w:val="single" w:sz="8" w:space="0" w:color="auto"/>
              <w:right w:val="single" w:sz="8" w:space="0" w:color="auto"/>
            </w:tcBorders>
            <w:shd w:val="clear" w:color="auto" w:fill="auto"/>
            <w:vAlign w:val="center"/>
            <w:hideMark/>
          </w:tcPr>
          <w:p w14:paraId="0C990F9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7F744E26" w14:textId="77777777" w:rsidR="002C3388" w:rsidRPr="00920C14" w:rsidRDefault="002C3388" w:rsidP="002C3388">
      <w:pPr>
        <w:pStyle w:val="Descripcin"/>
        <w:jc w:val="left"/>
        <w:rPr>
          <w:b w:val="0"/>
          <w:bCs w:val="0"/>
          <w:color w:val="auto"/>
          <w:sz w:val="26"/>
          <w:szCs w:val="26"/>
        </w:rPr>
      </w:pPr>
      <w:bookmarkStart w:id="124" w:name="_Toc62753985"/>
      <w:r w:rsidRPr="00920C14">
        <w:rPr>
          <w:b w:val="0"/>
          <w:bCs w:val="0"/>
          <w:color w:val="auto"/>
          <w:sz w:val="20"/>
          <w:szCs w:val="20"/>
        </w:rPr>
        <w:t>Gómez, A. (2022). Quito.</w:t>
      </w:r>
    </w:p>
    <w:p w14:paraId="5E8538E2" w14:textId="77777777" w:rsidR="00CC1BD8" w:rsidRDefault="00CC1BD8" w:rsidP="000508F2">
      <w:pPr>
        <w:spacing w:after="200"/>
        <w:rPr>
          <w:rFonts w:ascii="Times New Roman" w:eastAsiaTheme="minorHAnsi" w:hAnsi="Times New Roman" w:cs="Times New Roman"/>
          <w:b/>
          <w:noProof/>
          <w:sz w:val="22"/>
          <w:szCs w:val="20"/>
          <w:lang w:val="es-419" w:eastAsia="en-US"/>
        </w:rPr>
      </w:pPr>
    </w:p>
    <w:p w14:paraId="3D1240F6" w14:textId="522A3025" w:rsidR="00652AD5" w:rsidRPr="001A7AD6" w:rsidRDefault="00652AD5" w:rsidP="00CB0A0A">
      <w:pPr>
        <w:spacing w:after="200"/>
        <w:jc w:val="left"/>
        <w:rPr>
          <w:rFonts w:ascii="Times New Roman" w:eastAsiaTheme="minorEastAsia" w:hAnsi="Times New Roman" w:cs="Times New Roman"/>
          <w:noProof/>
          <w:sz w:val="16"/>
          <w:szCs w:val="16"/>
          <w:lang w:val="es-419" w:eastAsia="es-ES"/>
        </w:rPr>
      </w:pPr>
      <w:bookmarkStart w:id="125" w:name="_Toc112842393"/>
      <w:r w:rsidRPr="001A7AD6">
        <w:rPr>
          <w:rFonts w:ascii="Times New Roman" w:eastAsiaTheme="minorHAnsi" w:hAnsi="Times New Roman" w:cs="Times New Roman"/>
          <w:b/>
          <w:noProof/>
          <w:sz w:val="16"/>
          <w:szCs w:val="16"/>
          <w:lang w:val="es-419" w:eastAsia="en-US"/>
        </w:rPr>
        <w:lastRenderedPageBreak/>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B645E2" w:rsidRPr="001A7AD6">
        <w:rPr>
          <w:rFonts w:ascii="Times New Roman" w:eastAsiaTheme="minorHAnsi" w:hAnsi="Times New Roman" w:cs="Times New Roman"/>
          <w:b/>
          <w:noProof/>
          <w:sz w:val="16"/>
          <w:szCs w:val="16"/>
          <w:lang w:val="es-419" w:eastAsia="en-US"/>
        </w:rPr>
        <w:t>4</w:t>
      </w:r>
      <w:r w:rsidRPr="001A7AD6">
        <w:rPr>
          <w:rFonts w:ascii="Times New Roman" w:eastAsiaTheme="minorHAnsi" w:hAnsi="Times New Roman" w:cs="Times New Roman"/>
          <w:b/>
          <w:noProof/>
          <w:sz w:val="16"/>
          <w:szCs w:val="16"/>
          <w:lang w:val="es-419" w:eastAsia="en-US"/>
        </w:rPr>
        <w:fldChar w:fldCharType="end"/>
      </w:r>
      <w:r w:rsidR="00E6645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noProof/>
          <w:sz w:val="16"/>
          <w:szCs w:val="16"/>
          <w:lang w:val="es-419" w:eastAsia="en-US"/>
        </w:rPr>
        <w:t>Pregunta 1, gráfico barras.</w:t>
      </w:r>
      <w:bookmarkEnd w:id="124"/>
      <w:bookmarkEnd w:id="125"/>
    </w:p>
    <w:p w14:paraId="0052F4D0" w14:textId="77777777" w:rsidR="00652AD5" w:rsidRPr="00D506C1" w:rsidRDefault="00652AD5" w:rsidP="00CB0A0A">
      <w:pPr>
        <w:spacing w:after="160"/>
        <w:jc w:val="left"/>
        <w:rPr>
          <w:rFonts w:ascii="Times New Roman" w:eastAsiaTheme="minorEastAsia" w:hAnsi="Times New Roman" w:cs="Times New Roman"/>
          <w:lang w:eastAsia="es-ES"/>
        </w:rPr>
      </w:pPr>
      <w:r w:rsidRPr="00D506C1">
        <w:rPr>
          <w:rFonts w:ascii="Times New Roman" w:eastAsiaTheme="minorHAnsi" w:hAnsi="Times New Roman" w:cs="Times New Roman"/>
          <w:noProof/>
          <w:lang w:val="en-US" w:eastAsia="en-US"/>
        </w:rPr>
        <mc:AlternateContent>
          <mc:Choice Requires="wps">
            <w:drawing>
              <wp:anchor distT="45720" distB="45720" distL="114300" distR="114300" simplePos="0" relativeHeight="251669504" behindDoc="0" locked="0" layoutInCell="1" allowOverlap="1" wp14:anchorId="60C7FEC8" wp14:editId="1225EA7E">
                <wp:simplePos x="0" y="0"/>
                <wp:positionH relativeFrom="margin">
                  <wp:posOffset>265430</wp:posOffset>
                </wp:positionH>
                <wp:positionV relativeFrom="paragraph">
                  <wp:posOffset>2204720</wp:posOffset>
                </wp:positionV>
                <wp:extent cx="1690370" cy="333375"/>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333375"/>
                        </a:xfrm>
                        <a:prstGeom prst="rect">
                          <a:avLst/>
                        </a:prstGeom>
                        <a:noFill/>
                        <a:ln w="9525">
                          <a:noFill/>
                          <a:miter lim="800000"/>
                          <a:headEnd/>
                          <a:tailEnd/>
                        </a:ln>
                      </wps:spPr>
                      <wps:txbx>
                        <w:txbxContent>
                          <w:p w14:paraId="247FBE6D" w14:textId="434C0605" w:rsidR="00C56120" w:rsidRPr="00920C14" w:rsidRDefault="00C56120" w:rsidP="00CB0A0A">
                            <w:pPr>
                              <w:pStyle w:val="Descripcin"/>
                              <w:jc w:val="left"/>
                              <w:rPr>
                                <w:b w:val="0"/>
                                <w:bCs w:val="0"/>
                                <w:color w:val="auto"/>
                                <w:sz w:val="26"/>
                                <w:szCs w:val="26"/>
                              </w:rPr>
                            </w:pPr>
                            <w:r w:rsidRPr="00920C14">
                              <w:rPr>
                                <w:b w:val="0"/>
                                <w:bCs w:val="0"/>
                                <w:color w:val="auto"/>
                                <w:sz w:val="20"/>
                                <w:szCs w:val="20"/>
                              </w:rPr>
                              <w:t>Gómez, A. (2022). Quito.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7FEC8" id="_x0000_t202" coordsize="21600,21600" o:spt="202" path="m,l,21600r21600,l21600,xe">
                <v:stroke joinstyle="miter"/>
                <v:path gradientshapeok="t" o:connecttype="rect"/>
              </v:shapetype>
              <v:shape id="Cuadro de texto 11" o:spid="_x0000_s1026" type="#_x0000_t202" style="position:absolute;margin-left:20.9pt;margin-top:173.6pt;width:133.1pt;height:26.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" filled="f" stroked="f">
                <v:textbox>
                  <w:txbxContent>
                    <w:p w14:paraId="247FBE6D" w14:textId="434C0605" w:rsidR="00C56120" w:rsidRPr="00920C14" w:rsidRDefault="00C56120" w:rsidP="00CB0A0A">
                      <w:pPr>
                        <w:pStyle w:val="Descripcin"/>
                        <w:jc w:val="left"/>
                        <w:rPr>
                          <w:b w:val="0"/>
                          <w:bCs w:val="0"/>
                          <w:color w:val="auto"/>
                          <w:sz w:val="26"/>
                          <w:szCs w:val="26"/>
                        </w:rPr>
                      </w:pPr>
                      <w:r w:rsidRPr="00920C14">
                        <w:rPr>
                          <w:b w:val="0"/>
                          <w:bCs w:val="0"/>
                          <w:color w:val="auto"/>
                          <w:sz w:val="20"/>
                          <w:szCs w:val="20"/>
                        </w:rPr>
                        <w:t>Gómez, A. (2022). Quito.</w:t>
                      </w:r>
                    </w:p>
                  </w:txbxContent>
                </v:textbox>
                <w10:wrap type="square" anchorx="margin"/>
              </v:shape>
            </w:pict>
          </mc:Fallback>
        </mc:AlternateContent>
      </w:r>
      <w:r w:rsidRPr="00D506C1">
        <w:rPr>
          <w:rFonts w:asciiTheme="minorHAnsi" w:eastAsiaTheme="minorHAnsi" w:hAnsiTheme="minorHAnsi" w:cstheme="minorBidi"/>
          <w:noProof/>
          <w:sz w:val="22"/>
          <w:szCs w:val="22"/>
          <w:lang w:val="en-US" w:eastAsia="en-US"/>
        </w:rPr>
        <w:drawing>
          <wp:inline distT="0" distB="0" distL="0" distR="0" wp14:anchorId="7F62D862" wp14:editId="58137321">
            <wp:extent cx="4467597" cy="2124000"/>
            <wp:effectExtent l="0" t="0" r="0" b="0"/>
            <wp:docPr id="13" name="Imagen 13" descr="C:\Users\Usuario\AppData\Local\Microsoft\Windows\INetCache\Content.MSO\E17B3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MSO\E17B374.t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67597" cy="2124000"/>
                    </a:xfrm>
                    <a:prstGeom prst="rect">
                      <a:avLst/>
                    </a:prstGeom>
                    <a:noFill/>
                    <a:ln>
                      <a:noFill/>
                    </a:ln>
                  </pic:spPr>
                </pic:pic>
              </a:graphicData>
            </a:graphic>
          </wp:inline>
        </w:drawing>
      </w:r>
    </w:p>
    <w:p w14:paraId="62D65C60" w14:textId="53A19DD8" w:rsidR="00CB0A0A" w:rsidRDefault="00CB0A0A" w:rsidP="000508F2">
      <w:pPr>
        <w:spacing w:after="160"/>
        <w:ind w:firstLine="709"/>
        <w:jc w:val="both"/>
        <w:rPr>
          <w:rFonts w:ascii="Times New Roman" w:eastAsiaTheme="minorHAnsi" w:hAnsi="Times New Roman" w:cs="Times New Roman"/>
          <w:b/>
          <w:bCs/>
          <w:iCs/>
          <w:lang w:eastAsia="en-US"/>
        </w:rPr>
      </w:pPr>
    </w:p>
    <w:p w14:paraId="5D1AB665" w14:textId="77BBAA92" w:rsidR="009D45ED" w:rsidRDefault="00652AD5" w:rsidP="000508F2">
      <w:pPr>
        <w:spacing w:after="16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b/>
          <w:bCs/>
          <w:iCs/>
          <w:lang w:eastAsia="en-US"/>
        </w:rPr>
        <w:t>Análisis</w:t>
      </w:r>
      <w:r w:rsidRPr="00D506C1">
        <w:rPr>
          <w:rFonts w:ascii="Times New Roman" w:eastAsiaTheme="minorHAnsi" w:hAnsi="Times New Roman" w:cs="Times New Roman"/>
          <w:b/>
          <w:bCs/>
          <w:i/>
          <w:iCs/>
          <w:lang w:eastAsia="en-US"/>
        </w:rPr>
        <w:t>:</w:t>
      </w:r>
      <w:r w:rsidRPr="00D506C1">
        <w:rPr>
          <w:rFonts w:ascii="Times New Roman" w:eastAsiaTheme="minorHAnsi" w:hAnsi="Times New Roman" w:cs="Times New Roman"/>
          <w:lang w:eastAsia="en-US"/>
        </w:rPr>
        <w:t xml:space="preserve"> De las 100 personas encuestadas el 40% viven en el sector </w:t>
      </w:r>
      <w:r w:rsidR="007D77CD" w:rsidRPr="009F62AD">
        <w:rPr>
          <w:rFonts w:ascii="Times New Roman" w:eastAsiaTheme="minorHAnsi" w:hAnsi="Times New Roman" w:cs="Times New Roman"/>
          <w:lang w:eastAsia="en-US"/>
        </w:rPr>
        <w:t>S</w:t>
      </w:r>
      <w:r w:rsidR="007C7E97" w:rsidRPr="009F62AD">
        <w:rPr>
          <w:rFonts w:ascii="Times New Roman" w:eastAsiaTheme="minorHAnsi" w:hAnsi="Times New Roman" w:cs="Times New Roman"/>
          <w:lang w:eastAsia="en-US"/>
        </w:rPr>
        <w:t>ur</w:t>
      </w:r>
      <w:r w:rsidRPr="007C7E97">
        <w:rPr>
          <w:rFonts w:ascii="Times New Roman" w:eastAsiaTheme="minorHAnsi" w:hAnsi="Times New Roman" w:cs="Times New Roman"/>
          <w:color w:val="0070C0"/>
          <w:lang w:eastAsia="en-US"/>
        </w:rPr>
        <w:t>,</w:t>
      </w:r>
      <w:r w:rsidRPr="007D77CD">
        <w:rPr>
          <w:rFonts w:ascii="Times New Roman" w:eastAsiaTheme="minorHAnsi" w:hAnsi="Times New Roman" w:cs="Times New Roman"/>
          <w:color w:val="FF0000"/>
          <w:lang w:eastAsia="en-US"/>
        </w:rPr>
        <w:t xml:space="preserve"> </w:t>
      </w:r>
      <w:r w:rsidRPr="00D506C1">
        <w:rPr>
          <w:rFonts w:ascii="Times New Roman" w:eastAsiaTheme="minorHAnsi" w:hAnsi="Times New Roman" w:cs="Times New Roman"/>
          <w:lang w:eastAsia="en-US"/>
        </w:rPr>
        <w:t xml:space="preserve">por lo tanto, son personas con las </w:t>
      </w:r>
      <w:r w:rsidRPr="00E83B6A">
        <w:rPr>
          <w:rFonts w:ascii="Times New Roman" w:eastAsiaTheme="minorHAnsi" w:hAnsi="Times New Roman" w:cs="Times New Roman"/>
          <w:lang w:eastAsia="en-US"/>
        </w:rPr>
        <w:t xml:space="preserve">que </w:t>
      </w:r>
      <w:r w:rsidR="009D45ED" w:rsidRPr="00E83B6A">
        <w:rPr>
          <w:rFonts w:ascii="Times New Roman" w:eastAsiaTheme="minorHAnsi" w:hAnsi="Times New Roman" w:cs="Times New Roman"/>
          <w:lang w:eastAsia="en-US"/>
        </w:rPr>
        <w:t xml:space="preserve">constituyen clientes potenciales del negocio </w:t>
      </w:r>
      <w:r w:rsidR="008C1271" w:rsidRPr="00E83B6A">
        <w:rPr>
          <w:rFonts w:ascii="Times New Roman" w:eastAsiaTheme="minorHAnsi" w:hAnsi="Times New Roman" w:cs="Times New Roman"/>
          <w:lang w:eastAsia="en-US"/>
        </w:rPr>
        <w:t xml:space="preserve">al acceder al establecimiento con mayor frecuencia </w:t>
      </w:r>
      <w:r w:rsidR="00004FFD" w:rsidRPr="00E83B6A">
        <w:rPr>
          <w:rFonts w:ascii="Times New Roman" w:eastAsiaTheme="minorHAnsi" w:hAnsi="Times New Roman" w:cs="Times New Roman"/>
          <w:lang w:eastAsia="en-US"/>
        </w:rPr>
        <w:t xml:space="preserve">por su cercanía. </w:t>
      </w:r>
      <w:r w:rsidR="00AE4D01" w:rsidRPr="00E83B6A">
        <w:rPr>
          <w:rFonts w:ascii="Times New Roman" w:eastAsiaTheme="minorHAnsi" w:hAnsi="Times New Roman" w:cs="Times New Roman"/>
          <w:lang w:eastAsia="en-US"/>
        </w:rPr>
        <w:t xml:space="preserve">No obstante, por estar ubicado en un sector </w:t>
      </w:r>
      <w:r w:rsidR="00DA2EF3" w:rsidRPr="00E83B6A">
        <w:rPr>
          <w:rFonts w:ascii="Times New Roman" w:eastAsiaTheme="minorHAnsi" w:hAnsi="Times New Roman" w:cs="Times New Roman"/>
          <w:lang w:eastAsia="en-US"/>
        </w:rPr>
        <w:t xml:space="preserve">comercial la empresa </w:t>
      </w:r>
      <w:r w:rsidR="006B7CBD" w:rsidRPr="00E83B6A">
        <w:rPr>
          <w:rFonts w:ascii="Times New Roman" w:eastAsiaTheme="minorHAnsi" w:hAnsi="Times New Roman" w:cs="Times New Roman"/>
          <w:lang w:eastAsia="en-US"/>
        </w:rPr>
        <w:t xml:space="preserve">tendrá </w:t>
      </w:r>
      <w:r w:rsidR="00DA2EF3" w:rsidRPr="00E83B6A">
        <w:rPr>
          <w:rFonts w:ascii="Times New Roman" w:eastAsiaTheme="minorHAnsi" w:hAnsi="Times New Roman" w:cs="Times New Roman"/>
          <w:lang w:eastAsia="en-US"/>
        </w:rPr>
        <w:t xml:space="preserve">clientes de otros sectores de la ciudad como se aprecia en </w:t>
      </w:r>
      <w:r w:rsidR="00F810C0" w:rsidRPr="00E83B6A">
        <w:rPr>
          <w:rFonts w:ascii="Times New Roman" w:eastAsiaTheme="minorHAnsi" w:hAnsi="Times New Roman" w:cs="Times New Roman"/>
          <w:lang w:eastAsia="en-US"/>
        </w:rPr>
        <w:t>la Tabla 3.</w:t>
      </w:r>
    </w:p>
    <w:p w14:paraId="758B9FDE" w14:textId="0880F92B" w:rsidR="001A7AD6" w:rsidRDefault="001A7AD6" w:rsidP="000508F2">
      <w:pPr>
        <w:spacing w:after="160"/>
        <w:ind w:firstLine="709"/>
        <w:jc w:val="both"/>
        <w:rPr>
          <w:rFonts w:ascii="Times New Roman" w:eastAsiaTheme="minorHAnsi" w:hAnsi="Times New Roman" w:cs="Times New Roman"/>
          <w:lang w:eastAsia="en-US"/>
        </w:rPr>
      </w:pPr>
    </w:p>
    <w:p w14:paraId="56E3A14A" w14:textId="443BD9A1" w:rsidR="001A7AD6" w:rsidRDefault="001A7AD6" w:rsidP="000508F2">
      <w:pPr>
        <w:spacing w:after="160"/>
        <w:ind w:firstLine="709"/>
        <w:jc w:val="both"/>
        <w:rPr>
          <w:rFonts w:ascii="Times New Roman" w:eastAsiaTheme="minorHAnsi" w:hAnsi="Times New Roman" w:cs="Times New Roman"/>
          <w:lang w:eastAsia="en-US"/>
        </w:rPr>
      </w:pPr>
    </w:p>
    <w:p w14:paraId="4718CF67" w14:textId="712B3871" w:rsidR="001A7AD6" w:rsidRDefault="001A7AD6" w:rsidP="000508F2">
      <w:pPr>
        <w:spacing w:after="160"/>
        <w:ind w:firstLine="709"/>
        <w:jc w:val="both"/>
        <w:rPr>
          <w:rFonts w:ascii="Times New Roman" w:eastAsiaTheme="minorHAnsi" w:hAnsi="Times New Roman" w:cs="Times New Roman"/>
          <w:lang w:eastAsia="en-US"/>
        </w:rPr>
      </w:pPr>
    </w:p>
    <w:p w14:paraId="222135A6" w14:textId="4003C85F" w:rsidR="001A7AD6" w:rsidRDefault="001A7AD6" w:rsidP="000508F2">
      <w:pPr>
        <w:spacing w:after="160"/>
        <w:ind w:firstLine="709"/>
        <w:jc w:val="both"/>
        <w:rPr>
          <w:rFonts w:ascii="Times New Roman" w:eastAsiaTheme="minorHAnsi" w:hAnsi="Times New Roman" w:cs="Times New Roman"/>
          <w:lang w:eastAsia="en-US"/>
        </w:rPr>
      </w:pPr>
    </w:p>
    <w:p w14:paraId="6C2AADCA" w14:textId="1B08E66B" w:rsidR="001A7AD6" w:rsidRDefault="001A7AD6" w:rsidP="000508F2">
      <w:pPr>
        <w:spacing w:after="160"/>
        <w:ind w:firstLine="709"/>
        <w:jc w:val="both"/>
        <w:rPr>
          <w:rFonts w:ascii="Times New Roman" w:eastAsiaTheme="minorHAnsi" w:hAnsi="Times New Roman" w:cs="Times New Roman"/>
          <w:lang w:eastAsia="en-US"/>
        </w:rPr>
      </w:pPr>
    </w:p>
    <w:p w14:paraId="3F7C6984" w14:textId="7D0D8BB0" w:rsidR="001A7AD6" w:rsidRDefault="001A7AD6" w:rsidP="000508F2">
      <w:pPr>
        <w:spacing w:after="160"/>
        <w:ind w:firstLine="709"/>
        <w:jc w:val="both"/>
        <w:rPr>
          <w:rFonts w:ascii="Times New Roman" w:eastAsiaTheme="minorHAnsi" w:hAnsi="Times New Roman" w:cs="Times New Roman"/>
          <w:lang w:eastAsia="en-US"/>
        </w:rPr>
      </w:pPr>
    </w:p>
    <w:p w14:paraId="0BB4C9DD" w14:textId="3F53279C" w:rsidR="001A7AD6" w:rsidRDefault="001A7AD6" w:rsidP="000508F2">
      <w:pPr>
        <w:spacing w:after="160"/>
        <w:ind w:firstLine="709"/>
        <w:jc w:val="both"/>
        <w:rPr>
          <w:rFonts w:ascii="Times New Roman" w:eastAsiaTheme="minorHAnsi" w:hAnsi="Times New Roman" w:cs="Times New Roman"/>
          <w:lang w:eastAsia="en-US"/>
        </w:rPr>
      </w:pPr>
    </w:p>
    <w:p w14:paraId="74235A7E" w14:textId="2C566139" w:rsidR="001A7AD6" w:rsidRDefault="001A7AD6" w:rsidP="000508F2">
      <w:pPr>
        <w:spacing w:after="160"/>
        <w:ind w:firstLine="709"/>
        <w:jc w:val="both"/>
        <w:rPr>
          <w:rFonts w:ascii="Times New Roman" w:eastAsiaTheme="minorHAnsi" w:hAnsi="Times New Roman" w:cs="Times New Roman"/>
          <w:lang w:eastAsia="en-US"/>
        </w:rPr>
      </w:pPr>
    </w:p>
    <w:p w14:paraId="08DCA24D" w14:textId="3810E55D" w:rsidR="001A7AD6" w:rsidRDefault="001A7AD6" w:rsidP="000508F2">
      <w:pPr>
        <w:spacing w:after="160"/>
        <w:ind w:firstLine="709"/>
        <w:jc w:val="both"/>
        <w:rPr>
          <w:rFonts w:ascii="Times New Roman" w:eastAsiaTheme="minorHAnsi" w:hAnsi="Times New Roman" w:cs="Times New Roman"/>
          <w:lang w:eastAsia="en-US"/>
        </w:rPr>
      </w:pPr>
    </w:p>
    <w:p w14:paraId="01107643" w14:textId="37FE51E1" w:rsidR="00DE065D" w:rsidRPr="00CC1BD8" w:rsidRDefault="00652AD5" w:rsidP="000508F2">
      <w:pPr>
        <w:spacing w:after="160"/>
        <w:jc w:val="left"/>
        <w:rPr>
          <w:rFonts w:ascii="Times New Roman" w:eastAsiaTheme="minorHAnsi" w:hAnsi="Times New Roman" w:cs="Times New Roman"/>
          <w:b/>
          <w:bCs/>
          <w:lang w:eastAsia="en-US"/>
        </w:rPr>
      </w:pPr>
      <w:bookmarkStart w:id="126" w:name="_Toc82158896"/>
      <w:r w:rsidRPr="00CC1BD8">
        <w:rPr>
          <w:rFonts w:ascii="Times New Roman" w:eastAsiaTheme="minorHAnsi" w:hAnsi="Times New Roman" w:cs="Times New Roman"/>
          <w:b/>
          <w:bCs/>
          <w:lang w:eastAsia="en-US"/>
        </w:rPr>
        <w:lastRenderedPageBreak/>
        <w:t>Pregunta A1.</w:t>
      </w:r>
      <w:bookmarkEnd w:id="126"/>
      <w:r w:rsidR="00CC1BD8">
        <w:rPr>
          <w:rFonts w:ascii="Times New Roman" w:eastAsiaTheme="minorHAnsi" w:hAnsi="Times New Roman" w:cs="Times New Roman"/>
          <w:b/>
          <w:bCs/>
          <w:lang w:eastAsia="en-US"/>
        </w:rPr>
        <w:t>-</w:t>
      </w:r>
      <w:r w:rsidRPr="00CC1BD8">
        <w:rPr>
          <w:rFonts w:ascii="Times New Roman" w:eastAsiaTheme="minorHAnsi" w:hAnsi="Times New Roman" w:cs="Times New Roman"/>
          <w:b/>
          <w:bCs/>
          <w:lang w:eastAsia="en-US"/>
        </w:rPr>
        <w:t xml:space="preserve"> </w:t>
      </w:r>
      <w:bookmarkStart w:id="127" w:name="_Toc81689794"/>
      <w:r w:rsidR="00CC1BD8" w:rsidRPr="00CC1BD8">
        <w:rPr>
          <w:rFonts w:ascii="Times New Roman" w:eastAsiaTheme="minorHAnsi" w:hAnsi="Times New Roman" w:cs="Times New Roman"/>
          <w:iCs/>
          <w:noProof/>
          <w:lang w:val="es-419" w:eastAsia="en-US"/>
        </w:rPr>
        <w:t>Sexo.</w:t>
      </w:r>
    </w:p>
    <w:p w14:paraId="6FA2C364" w14:textId="77777777" w:rsidR="00E026BC" w:rsidRDefault="00652AD5" w:rsidP="00E026BC">
      <w:pPr>
        <w:spacing w:after="120"/>
        <w:jc w:val="both"/>
        <w:rPr>
          <w:rFonts w:ascii="Times New Roman" w:eastAsiaTheme="minorHAnsi" w:hAnsi="Times New Roman" w:cs="Times New Roman"/>
          <w:b/>
          <w:noProof/>
          <w:sz w:val="16"/>
          <w:szCs w:val="14"/>
          <w:lang w:val="es-419" w:eastAsia="en-US"/>
        </w:rPr>
      </w:pPr>
      <w:bookmarkStart w:id="128" w:name="_Toc112424073"/>
      <w:r w:rsidRPr="001A7AD6">
        <w:rPr>
          <w:rFonts w:ascii="Times New Roman" w:eastAsiaTheme="minorHAnsi" w:hAnsi="Times New Roman" w:cs="Times New Roman"/>
          <w:b/>
          <w:noProof/>
          <w:sz w:val="16"/>
          <w:szCs w:val="14"/>
          <w:lang w:val="es-419" w:eastAsia="en-US"/>
        </w:rPr>
        <w:t xml:space="preserve">Tabla </w:t>
      </w:r>
      <w:r w:rsidRPr="001A7AD6">
        <w:rPr>
          <w:rFonts w:ascii="Times New Roman" w:eastAsiaTheme="minorHAnsi" w:hAnsi="Times New Roman" w:cs="Times New Roman"/>
          <w:b/>
          <w:noProof/>
          <w:sz w:val="16"/>
          <w:szCs w:val="14"/>
          <w:lang w:val="es-419" w:eastAsia="en-US"/>
        </w:rPr>
        <w:fldChar w:fldCharType="begin"/>
      </w:r>
      <w:r w:rsidRPr="001A7AD6">
        <w:rPr>
          <w:rFonts w:ascii="Times New Roman" w:eastAsiaTheme="minorHAnsi" w:hAnsi="Times New Roman" w:cs="Times New Roman"/>
          <w:b/>
          <w:noProof/>
          <w:sz w:val="16"/>
          <w:szCs w:val="14"/>
          <w:lang w:val="es-419" w:eastAsia="en-US"/>
        </w:rPr>
        <w:instrText xml:space="preserve"> SEQ Tabla \* ARABIC </w:instrText>
      </w:r>
      <w:r w:rsidRPr="001A7AD6">
        <w:rPr>
          <w:rFonts w:ascii="Times New Roman" w:eastAsiaTheme="minorHAnsi" w:hAnsi="Times New Roman" w:cs="Times New Roman"/>
          <w:b/>
          <w:noProof/>
          <w:sz w:val="16"/>
          <w:szCs w:val="14"/>
          <w:lang w:val="es-419" w:eastAsia="en-US"/>
        </w:rPr>
        <w:fldChar w:fldCharType="separate"/>
      </w:r>
      <w:r w:rsidR="00E5694D" w:rsidRPr="001A7AD6">
        <w:rPr>
          <w:rFonts w:ascii="Times New Roman" w:eastAsiaTheme="minorHAnsi" w:hAnsi="Times New Roman" w:cs="Times New Roman"/>
          <w:b/>
          <w:noProof/>
          <w:sz w:val="16"/>
          <w:szCs w:val="14"/>
          <w:lang w:val="es-419" w:eastAsia="en-US"/>
        </w:rPr>
        <w:t>4</w:t>
      </w:r>
      <w:r w:rsidRPr="001A7AD6">
        <w:rPr>
          <w:rFonts w:ascii="Times New Roman" w:eastAsiaTheme="minorHAnsi" w:hAnsi="Times New Roman" w:cs="Times New Roman"/>
          <w:b/>
          <w:noProof/>
          <w:sz w:val="16"/>
          <w:szCs w:val="14"/>
          <w:lang w:val="es-419" w:eastAsia="en-US"/>
        </w:rPr>
        <w:fldChar w:fldCharType="end"/>
      </w:r>
    </w:p>
    <w:p w14:paraId="6CB31358" w14:textId="522EC5E5" w:rsidR="00652AD5" w:rsidRPr="001A7AD6" w:rsidRDefault="00652AD5" w:rsidP="00E026BC">
      <w:pPr>
        <w:spacing w:after="120"/>
        <w:jc w:val="both"/>
        <w:rPr>
          <w:rFonts w:ascii="Times New Roman" w:eastAsiaTheme="minorHAnsi" w:hAnsi="Times New Roman" w:cs="Times New Roman"/>
          <w:b/>
          <w:bCs/>
          <w:noProof/>
          <w:sz w:val="16"/>
          <w:szCs w:val="14"/>
          <w:lang w:val="es-419" w:eastAsia="en-US"/>
        </w:rPr>
      </w:pPr>
      <w:r w:rsidRPr="001A7AD6">
        <w:rPr>
          <w:rFonts w:ascii="Times New Roman" w:eastAsiaTheme="minorHAnsi" w:hAnsi="Times New Roman" w:cs="Times New Roman"/>
          <w:bCs/>
          <w:i/>
          <w:iCs/>
          <w:noProof/>
          <w:sz w:val="16"/>
          <w:szCs w:val="14"/>
          <w:lang w:val="es-419" w:eastAsia="en-US"/>
        </w:rPr>
        <w:t>Pregunta A1</w:t>
      </w:r>
      <w:bookmarkEnd w:id="127"/>
      <w:bookmarkEnd w:id="128"/>
    </w:p>
    <w:tbl>
      <w:tblPr>
        <w:tblW w:w="7599" w:type="dxa"/>
        <w:tblInd w:w="-10" w:type="dxa"/>
        <w:tblCellMar>
          <w:left w:w="70" w:type="dxa"/>
          <w:right w:w="70" w:type="dxa"/>
        </w:tblCellMar>
        <w:tblLook w:val="04A0" w:firstRow="1" w:lastRow="0" w:firstColumn="1" w:lastColumn="0" w:noHBand="0" w:noVBand="1"/>
      </w:tblPr>
      <w:tblGrid>
        <w:gridCol w:w="4269"/>
        <w:gridCol w:w="2171"/>
        <w:gridCol w:w="1159"/>
      </w:tblGrid>
      <w:tr w:rsidR="00D506C1" w:rsidRPr="00D506C1" w14:paraId="0D8C3072" w14:textId="77777777" w:rsidTr="004B50F1">
        <w:trPr>
          <w:trHeight w:val="354"/>
        </w:trPr>
        <w:tc>
          <w:tcPr>
            <w:tcW w:w="759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CF9FDD9"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A1. Sexo</w:t>
            </w:r>
          </w:p>
        </w:tc>
      </w:tr>
      <w:tr w:rsidR="00D506C1" w:rsidRPr="00D506C1" w14:paraId="056C39BC" w14:textId="77777777" w:rsidTr="004B50F1">
        <w:trPr>
          <w:trHeight w:val="354"/>
        </w:trPr>
        <w:tc>
          <w:tcPr>
            <w:tcW w:w="4269" w:type="dxa"/>
            <w:tcBorders>
              <w:top w:val="nil"/>
              <w:left w:val="single" w:sz="8" w:space="0" w:color="auto"/>
              <w:bottom w:val="single" w:sz="8" w:space="0" w:color="auto"/>
              <w:right w:val="single" w:sz="8" w:space="0" w:color="auto"/>
            </w:tcBorders>
            <w:shd w:val="clear" w:color="auto" w:fill="auto"/>
            <w:vAlign w:val="center"/>
            <w:hideMark/>
          </w:tcPr>
          <w:p w14:paraId="562B4B3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171" w:type="dxa"/>
            <w:tcBorders>
              <w:top w:val="nil"/>
              <w:left w:val="nil"/>
              <w:bottom w:val="single" w:sz="8" w:space="0" w:color="auto"/>
              <w:right w:val="single" w:sz="8" w:space="0" w:color="auto"/>
            </w:tcBorders>
            <w:shd w:val="clear" w:color="auto" w:fill="auto"/>
            <w:vAlign w:val="center"/>
            <w:hideMark/>
          </w:tcPr>
          <w:p w14:paraId="55F294D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158" w:type="dxa"/>
            <w:tcBorders>
              <w:top w:val="nil"/>
              <w:left w:val="nil"/>
              <w:bottom w:val="single" w:sz="8" w:space="0" w:color="auto"/>
              <w:right w:val="single" w:sz="8" w:space="0" w:color="auto"/>
            </w:tcBorders>
            <w:shd w:val="clear" w:color="auto" w:fill="auto"/>
            <w:vAlign w:val="center"/>
            <w:hideMark/>
          </w:tcPr>
          <w:p w14:paraId="5643E31A"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0E0AB246" w14:textId="77777777" w:rsidTr="004B50F1">
        <w:trPr>
          <w:trHeight w:val="354"/>
        </w:trPr>
        <w:tc>
          <w:tcPr>
            <w:tcW w:w="4269" w:type="dxa"/>
            <w:tcBorders>
              <w:top w:val="nil"/>
              <w:left w:val="single" w:sz="8" w:space="0" w:color="auto"/>
              <w:bottom w:val="single" w:sz="8" w:space="0" w:color="auto"/>
              <w:right w:val="single" w:sz="8" w:space="0" w:color="auto"/>
            </w:tcBorders>
            <w:shd w:val="clear" w:color="auto" w:fill="auto"/>
            <w:noWrap/>
            <w:vAlign w:val="center"/>
            <w:hideMark/>
          </w:tcPr>
          <w:p w14:paraId="23EF9A3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Masculino</w:t>
            </w:r>
          </w:p>
        </w:tc>
        <w:tc>
          <w:tcPr>
            <w:tcW w:w="2171" w:type="dxa"/>
            <w:tcBorders>
              <w:top w:val="nil"/>
              <w:left w:val="nil"/>
              <w:bottom w:val="single" w:sz="8" w:space="0" w:color="auto"/>
              <w:right w:val="single" w:sz="8" w:space="0" w:color="auto"/>
            </w:tcBorders>
            <w:shd w:val="clear" w:color="auto" w:fill="auto"/>
            <w:noWrap/>
            <w:vAlign w:val="center"/>
            <w:hideMark/>
          </w:tcPr>
          <w:p w14:paraId="39FD182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46</w:t>
            </w:r>
          </w:p>
        </w:tc>
        <w:tc>
          <w:tcPr>
            <w:tcW w:w="1158" w:type="dxa"/>
            <w:tcBorders>
              <w:top w:val="nil"/>
              <w:left w:val="nil"/>
              <w:bottom w:val="single" w:sz="8" w:space="0" w:color="auto"/>
              <w:right w:val="single" w:sz="8" w:space="0" w:color="auto"/>
            </w:tcBorders>
            <w:shd w:val="clear" w:color="auto" w:fill="auto"/>
            <w:noWrap/>
            <w:vAlign w:val="center"/>
            <w:hideMark/>
          </w:tcPr>
          <w:p w14:paraId="3D94BC5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46%</w:t>
            </w:r>
          </w:p>
        </w:tc>
      </w:tr>
      <w:tr w:rsidR="00D506C1" w:rsidRPr="00D506C1" w14:paraId="3BF8CB09" w14:textId="77777777" w:rsidTr="004B50F1">
        <w:trPr>
          <w:trHeight w:val="354"/>
        </w:trPr>
        <w:tc>
          <w:tcPr>
            <w:tcW w:w="4269" w:type="dxa"/>
            <w:tcBorders>
              <w:top w:val="nil"/>
              <w:left w:val="single" w:sz="8" w:space="0" w:color="auto"/>
              <w:bottom w:val="single" w:sz="8" w:space="0" w:color="auto"/>
              <w:right w:val="single" w:sz="8" w:space="0" w:color="auto"/>
            </w:tcBorders>
            <w:shd w:val="clear" w:color="auto" w:fill="auto"/>
            <w:noWrap/>
            <w:vAlign w:val="center"/>
            <w:hideMark/>
          </w:tcPr>
          <w:p w14:paraId="4B65D848"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Femenino</w:t>
            </w:r>
          </w:p>
        </w:tc>
        <w:tc>
          <w:tcPr>
            <w:tcW w:w="2171" w:type="dxa"/>
            <w:tcBorders>
              <w:top w:val="nil"/>
              <w:left w:val="nil"/>
              <w:bottom w:val="single" w:sz="8" w:space="0" w:color="auto"/>
              <w:right w:val="single" w:sz="8" w:space="0" w:color="auto"/>
            </w:tcBorders>
            <w:shd w:val="clear" w:color="auto" w:fill="auto"/>
            <w:noWrap/>
            <w:vAlign w:val="center"/>
            <w:hideMark/>
          </w:tcPr>
          <w:p w14:paraId="1D272C7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53</w:t>
            </w:r>
          </w:p>
        </w:tc>
        <w:tc>
          <w:tcPr>
            <w:tcW w:w="1158" w:type="dxa"/>
            <w:tcBorders>
              <w:top w:val="nil"/>
              <w:left w:val="nil"/>
              <w:bottom w:val="single" w:sz="8" w:space="0" w:color="auto"/>
              <w:right w:val="single" w:sz="8" w:space="0" w:color="auto"/>
            </w:tcBorders>
            <w:shd w:val="clear" w:color="auto" w:fill="auto"/>
            <w:noWrap/>
            <w:vAlign w:val="center"/>
            <w:hideMark/>
          </w:tcPr>
          <w:p w14:paraId="02E23AD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53%</w:t>
            </w:r>
          </w:p>
        </w:tc>
      </w:tr>
      <w:tr w:rsidR="00D506C1" w:rsidRPr="00D506C1" w14:paraId="0F251291" w14:textId="77777777" w:rsidTr="004B50F1">
        <w:trPr>
          <w:trHeight w:val="354"/>
        </w:trPr>
        <w:tc>
          <w:tcPr>
            <w:tcW w:w="4269" w:type="dxa"/>
            <w:tcBorders>
              <w:top w:val="nil"/>
              <w:left w:val="single" w:sz="8" w:space="0" w:color="auto"/>
              <w:bottom w:val="single" w:sz="8" w:space="0" w:color="auto"/>
              <w:right w:val="single" w:sz="8" w:space="0" w:color="auto"/>
            </w:tcBorders>
            <w:shd w:val="clear" w:color="auto" w:fill="auto"/>
            <w:noWrap/>
            <w:vAlign w:val="center"/>
            <w:hideMark/>
          </w:tcPr>
          <w:p w14:paraId="5291EC3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Prefiero no decirlo</w:t>
            </w:r>
          </w:p>
        </w:tc>
        <w:tc>
          <w:tcPr>
            <w:tcW w:w="2171" w:type="dxa"/>
            <w:tcBorders>
              <w:top w:val="nil"/>
              <w:left w:val="nil"/>
              <w:bottom w:val="single" w:sz="8" w:space="0" w:color="auto"/>
              <w:right w:val="single" w:sz="8" w:space="0" w:color="auto"/>
            </w:tcBorders>
            <w:shd w:val="clear" w:color="auto" w:fill="auto"/>
            <w:noWrap/>
            <w:vAlign w:val="center"/>
            <w:hideMark/>
          </w:tcPr>
          <w:p w14:paraId="431EEF1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p>
        </w:tc>
        <w:tc>
          <w:tcPr>
            <w:tcW w:w="1158" w:type="dxa"/>
            <w:tcBorders>
              <w:top w:val="nil"/>
              <w:left w:val="nil"/>
              <w:bottom w:val="single" w:sz="8" w:space="0" w:color="auto"/>
              <w:right w:val="single" w:sz="8" w:space="0" w:color="auto"/>
            </w:tcBorders>
            <w:shd w:val="clear" w:color="auto" w:fill="auto"/>
            <w:noWrap/>
            <w:vAlign w:val="center"/>
            <w:hideMark/>
          </w:tcPr>
          <w:p w14:paraId="14C61BC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p>
        </w:tc>
      </w:tr>
      <w:tr w:rsidR="00D506C1" w:rsidRPr="00D506C1" w14:paraId="23ABC033" w14:textId="77777777" w:rsidTr="004B50F1">
        <w:trPr>
          <w:trHeight w:val="354"/>
        </w:trPr>
        <w:tc>
          <w:tcPr>
            <w:tcW w:w="4269" w:type="dxa"/>
            <w:tcBorders>
              <w:top w:val="nil"/>
              <w:left w:val="single" w:sz="8" w:space="0" w:color="auto"/>
              <w:bottom w:val="single" w:sz="8" w:space="0" w:color="auto"/>
              <w:right w:val="single" w:sz="8" w:space="0" w:color="auto"/>
            </w:tcBorders>
            <w:shd w:val="clear" w:color="auto" w:fill="auto"/>
            <w:vAlign w:val="center"/>
            <w:hideMark/>
          </w:tcPr>
          <w:p w14:paraId="1C45F3A9"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171" w:type="dxa"/>
            <w:tcBorders>
              <w:top w:val="nil"/>
              <w:left w:val="nil"/>
              <w:bottom w:val="single" w:sz="8" w:space="0" w:color="auto"/>
              <w:right w:val="single" w:sz="8" w:space="0" w:color="auto"/>
            </w:tcBorders>
            <w:shd w:val="clear" w:color="auto" w:fill="auto"/>
            <w:vAlign w:val="center"/>
            <w:hideMark/>
          </w:tcPr>
          <w:p w14:paraId="42A14999" w14:textId="77777777" w:rsidR="00652AD5" w:rsidRPr="00D506C1" w:rsidRDefault="00652AD5" w:rsidP="000508F2">
            <w:pPr>
              <w:rPr>
                <w:rFonts w:ascii="Times New Roman" w:eastAsia="Times New Roman" w:hAnsi="Times New Roman" w:cs="Times New Roman"/>
                <w:b/>
                <w:bCs/>
                <w:sz w:val="20"/>
                <w:szCs w:val="20"/>
              </w:rPr>
            </w:pPr>
            <w:r w:rsidRPr="00E83B6A">
              <w:rPr>
                <w:rFonts w:ascii="Times New Roman" w:eastAsia="Times New Roman" w:hAnsi="Times New Roman" w:cs="Times New Roman"/>
                <w:b/>
                <w:bCs/>
                <w:sz w:val="20"/>
                <w:szCs w:val="20"/>
              </w:rPr>
              <w:t>100</w:t>
            </w:r>
          </w:p>
        </w:tc>
        <w:tc>
          <w:tcPr>
            <w:tcW w:w="1158" w:type="dxa"/>
            <w:tcBorders>
              <w:top w:val="nil"/>
              <w:left w:val="nil"/>
              <w:bottom w:val="single" w:sz="8" w:space="0" w:color="auto"/>
              <w:right w:val="single" w:sz="8" w:space="0" w:color="auto"/>
            </w:tcBorders>
            <w:shd w:val="clear" w:color="auto" w:fill="auto"/>
            <w:vAlign w:val="center"/>
            <w:hideMark/>
          </w:tcPr>
          <w:p w14:paraId="40915D0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05E9A6BA" w14:textId="754EBA2E" w:rsidR="00652AD5" w:rsidRPr="002C3388" w:rsidRDefault="00652AD5" w:rsidP="00CB0A0A">
      <w:pPr>
        <w:jc w:val="both"/>
        <w:rPr>
          <w:rFonts w:ascii="Times New Roman" w:eastAsiaTheme="minorHAnsi" w:hAnsi="Times New Roman" w:cs="Times New Roman"/>
          <w:iCs/>
          <w:noProof/>
          <w:sz w:val="20"/>
          <w:szCs w:val="20"/>
          <w:lang w:val="es-419" w:eastAsia="en-US"/>
        </w:rPr>
      </w:pPr>
      <w:r w:rsidRPr="002C3388">
        <w:rPr>
          <w:rFonts w:ascii="Times New Roman" w:eastAsiaTheme="minorHAnsi" w:hAnsi="Times New Roman" w:cs="Times New Roman"/>
          <w:iCs/>
          <w:noProof/>
          <w:sz w:val="20"/>
          <w:szCs w:val="20"/>
          <w:lang w:val="es-419" w:eastAsia="en-US"/>
        </w:rPr>
        <w:t>Gómez, A. (2022). Quito.</w:t>
      </w:r>
    </w:p>
    <w:p w14:paraId="6FADEAC9" w14:textId="77777777" w:rsidR="00652AD5" w:rsidRPr="00D506C1" w:rsidRDefault="00652AD5" w:rsidP="000508F2">
      <w:pPr>
        <w:spacing w:after="160"/>
        <w:jc w:val="left"/>
        <w:rPr>
          <w:rFonts w:asciiTheme="minorHAnsi" w:eastAsiaTheme="minorHAnsi" w:hAnsiTheme="minorHAnsi" w:cstheme="minorBidi"/>
          <w:sz w:val="22"/>
          <w:szCs w:val="22"/>
          <w:lang w:val="es-419" w:eastAsia="en-US"/>
        </w:rPr>
      </w:pPr>
    </w:p>
    <w:p w14:paraId="1CC68579" w14:textId="7DC799C8" w:rsidR="001A7AD6"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29" w:name="_Toc82159008"/>
      <w:bookmarkStart w:id="130" w:name="_Toc112842394"/>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B645E2" w:rsidRPr="001A7AD6">
        <w:rPr>
          <w:rFonts w:ascii="Times New Roman" w:eastAsiaTheme="minorHAnsi" w:hAnsi="Times New Roman" w:cs="Times New Roman"/>
          <w:b/>
          <w:noProof/>
          <w:sz w:val="16"/>
          <w:szCs w:val="16"/>
          <w:lang w:val="es-419" w:eastAsia="en-US"/>
        </w:rPr>
        <w:t>5</w:t>
      </w:r>
      <w:r w:rsidRPr="001A7AD6">
        <w:rPr>
          <w:rFonts w:ascii="Times New Roman" w:eastAsiaTheme="minorHAnsi" w:hAnsi="Times New Roman" w:cs="Times New Roman"/>
          <w:b/>
          <w:noProof/>
          <w:sz w:val="16"/>
          <w:szCs w:val="16"/>
          <w:lang w:val="es-419" w:eastAsia="en-US"/>
        </w:rPr>
        <w:fldChar w:fldCharType="end"/>
      </w:r>
      <w:r w:rsidR="00E6645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noProof/>
          <w:sz w:val="16"/>
          <w:szCs w:val="16"/>
          <w:lang w:val="es-419" w:eastAsia="en-US"/>
        </w:rPr>
        <w:t>Pregunta A1, gráfico circular</w:t>
      </w:r>
      <w:r w:rsidRPr="001A7AD6">
        <w:rPr>
          <w:rFonts w:ascii="Times New Roman" w:eastAsiaTheme="minorHAnsi" w:hAnsi="Times New Roman" w:cs="Times New Roman"/>
          <w:noProof/>
          <w:sz w:val="16"/>
          <w:szCs w:val="16"/>
          <w:lang w:val="es-419" w:eastAsia="en-US"/>
        </w:rPr>
        <w:t>.</w:t>
      </w:r>
      <w:bookmarkEnd w:id="129"/>
    </w:p>
    <w:p w14:paraId="0835E116" w14:textId="037E3BBD" w:rsidR="00652AD5" w:rsidRPr="00D506C1" w:rsidRDefault="00652AD5" w:rsidP="00CB0A0A">
      <w:pPr>
        <w:spacing w:after="20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37FCC7ED" wp14:editId="65269114">
            <wp:extent cx="5561305" cy="2340000"/>
            <wp:effectExtent l="0" t="0" r="1905" b="3175"/>
            <wp:docPr id="14" name="Imagen 14" descr="C:\Users\Usuario\AppData\Local\Microsoft\Windows\INetCache\Content.MSO\5E776B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INetCache\Content.MSO\5E776B89.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1305" cy="2340000"/>
                    </a:xfrm>
                    <a:prstGeom prst="rect">
                      <a:avLst/>
                    </a:prstGeom>
                    <a:noFill/>
                    <a:ln>
                      <a:noFill/>
                    </a:ln>
                  </pic:spPr>
                </pic:pic>
              </a:graphicData>
            </a:graphic>
          </wp:inline>
        </w:drawing>
      </w:r>
      <w:bookmarkEnd w:id="130"/>
    </w:p>
    <w:p w14:paraId="1608BB46" w14:textId="329800E7" w:rsidR="00652AD5" w:rsidRPr="002C3388" w:rsidRDefault="00652AD5" w:rsidP="00CB0A0A">
      <w:pPr>
        <w:spacing w:after="160"/>
        <w:jc w:val="left"/>
        <w:rPr>
          <w:rFonts w:ascii="Times New Roman" w:eastAsiaTheme="minorHAnsi" w:hAnsi="Times New Roman" w:cs="Times New Roman"/>
          <w:iCs/>
          <w:sz w:val="20"/>
          <w:szCs w:val="22"/>
          <w:lang w:eastAsia="en-US"/>
        </w:rPr>
      </w:pPr>
      <w:r w:rsidRPr="002C3388">
        <w:rPr>
          <w:rFonts w:ascii="Times New Roman" w:eastAsiaTheme="minorHAnsi" w:hAnsi="Times New Roman" w:cs="Times New Roman"/>
          <w:iCs/>
          <w:sz w:val="20"/>
          <w:szCs w:val="22"/>
          <w:lang w:eastAsia="en-US"/>
        </w:rPr>
        <w:t>Gómez, A. (2022). Quito</w:t>
      </w:r>
    </w:p>
    <w:p w14:paraId="0C67616F" w14:textId="77777777" w:rsidR="00CC1BD8" w:rsidRPr="00D506C1" w:rsidRDefault="00CC1BD8" w:rsidP="000508F2">
      <w:pPr>
        <w:spacing w:after="160"/>
        <w:rPr>
          <w:rFonts w:ascii="Times New Roman" w:eastAsiaTheme="minorHAnsi" w:hAnsi="Times New Roman" w:cs="Times New Roman"/>
          <w:i/>
          <w:sz w:val="20"/>
          <w:szCs w:val="22"/>
          <w:lang w:eastAsia="en-US"/>
        </w:rPr>
      </w:pPr>
    </w:p>
    <w:p w14:paraId="3707BADC" w14:textId="7AA7A51B" w:rsidR="00A428B6" w:rsidRDefault="00652AD5" w:rsidP="000508F2">
      <w:pPr>
        <w:spacing w:after="16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b/>
          <w:bCs/>
          <w:iCs/>
          <w:szCs w:val="22"/>
          <w:lang w:eastAsia="en-US"/>
        </w:rPr>
        <w:t>Análisis</w:t>
      </w:r>
      <w:r w:rsidRPr="00D506C1">
        <w:rPr>
          <w:rFonts w:ascii="Times New Roman" w:eastAsiaTheme="minorHAnsi" w:hAnsi="Times New Roman" w:cs="Times New Roman"/>
          <w:b/>
          <w:bCs/>
          <w:i/>
          <w:iCs/>
          <w:szCs w:val="22"/>
          <w:lang w:eastAsia="en-US"/>
        </w:rPr>
        <w:t>:</w:t>
      </w:r>
      <w:r w:rsidRPr="00D506C1">
        <w:rPr>
          <w:rFonts w:ascii="Times New Roman" w:eastAsiaTheme="minorHAnsi" w:hAnsi="Times New Roman" w:cs="Times New Roman"/>
          <w:szCs w:val="22"/>
          <w:lang w:eastAsia="en-US"/>
        </w:rPr>
        <w:t xml:space="preserve"> En base a los resultados del género de los encuestados, se determina que la estrategia para obtener clientes potenciales debe ser enfocada a los dos géneros, esto con base a la información que se observa en el gráfico.</w:t>
      </w:r>
    </w:p>
    <w:p w14:paraId="0C75E69C" w14:textId="79F2172C" w:rsidR="0044581E" w:rsidRDefault="0044581E" w:rsidP="000508F2">
      <w:pPr>
        <w:spacing w:after="160"/>
        <w:ind w:firstLine="709"/>
        <w:jc w:val="both"/>
        <w:rPr>
          <w:rFonts w:ascii="Times New Roman" w:eastAsiaTheme="minorHAnsi" w:hAnsi="Times New Roman" w:cs="Times New Roman"/>
          <w:szCs w:val="22"/>
          <w:lang w:eastAsia="en-US"/>
        </w:rPr>
      </w:pPr>
    </w:p>
    <w:p w14:paraId="39066199" w14:textId="2858138C" w:rsidR="00652AD5" w:rsidRPr="00CC1BD8" w:rsidRDefault="00652AD5" w:rsidP="00E66451">
      <w:pPr>
        <w:spacing w:after="120"/>
        <w:jc w:val="left"/>
        <w:rPr>
          <w:rFonts w:ascii="Times New Roman" w:eastAsiaTheme="minorHAnsi" w:hAnsi="Times New Roman" w:cs="Times New Roman"/>
          <w:b/>
          <w:bCs/>
          <w:lang w:eastAsia="en-US"/>
        </w:rPr>
      </w:pPr>
      <w:bookmarkStart w:id="131" w:name="_Toc82158897"/>
      <w:r w:rsidRPr="00CC1BD8">
        <w:rPr>
          <w:rFonts w:ascii="Times New Roman" w:eastAsiaTheme="minorHAnsi" w:hAnsi="Times New Roman" w:cs="Times New Roman"/>
          <w:b/>
          <w:bCs/>
          <w:lang w:eastAsia="en-US"/>
        </w:rPr>
        <w:lastRenderedPageBreak/>
        <w:t>Pregunta A2.</w:t>
      </w:r>
      <w:bookmarkEnd w:id="131"/>
      <w:r w:rsidR="00CC1BD8" w:rsidRPr="00CC1BD8">
        <w:rPr>
          <w:rFonts w:ascii="Times New Roman" w:eastAsiaTheme="minorHAnsi" w:hAnsi="Times New Roman" w:cs="Times New Roman"/>
          <w:b/>
          <w:bCs/>
          <w:lang w:eastAsia="en-US"/>
        </w:rPr>
        <w:t>-</w:t>
      </w:r>
      <w:r w:rsidRPr="00CC1BD8">
        <w:rPr>
          <w:rFonts w:ascii="Times New Roman" w:eastAsiaTheme="minorHAnsi" w:hAnsi="Times New Roman" w:cs="Times New Roman"/>
          <w:b/>
          <w:bCs/>
          <w:lang w:eastAsia="en-US"/>
        </w:rPr>
        <w:t xml:space="preserve"> </w:t>
      </w:r>
      <w:r w:rsidR="00CC1BD8" w:rsidRPr="00CC1BD8">
        <w:rPr>
          <w:rFonts w:ascii="Times New Roman" w:eastAsiaTheme="minorHAnsi" w:hAnsi="Times New Roman" w:cs="Times New Roman"/>
          <w:iCs/>
          <w:noProof/>
          <w:lang w:val="es-419" w:eastAsia="en-US"/>
        </w:rPr>
        <w:t>Edad.</w:t>
      </w:r>
    </w:p>
    <w:p w14:paraId="57640E27" w14:textId="77777777" w:rsidR="00E66451" w:rsidRDefault="00652AD5" w:rsidP="00E66451">
      <w:pPr>
        <w:spacing w:after="120"/>
        <w:jc w:val="both"/>
        <w:rPr>
          <w:rFonts w:ascii="Times New Roman" w:eastAsiaTheme="minorHAnsi" w:hAnsi="Times New Roman" w:cs="Times New Roman"/>
          <w:b/>
          <w:noProof/>
          <w:sz w:val="16"/>
          <w:szCs w:val="16"/>
          <w:lang w:val="es-419" w:eastAsia="en-US"/>
        </w:rPr>
      </w:pPr>
      <w:bookmarkStart w:id="132" w:name="_Toc81689795"/>
      <w:bookmarkStart w:id="133" w:name="_Toc112424074"/>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5</w:t>
      </w:r>
      <w:r w:rsidRPr="001A7AD6">
        <w:rPr>
          <w:rFonts w:ascii="Times New Roman" w:eastAsiaTheme="minorHAnsi" w:hAnsi="Times New Roman" w:cs="Times New Roman"/>
          <w:b/>
          <w:noProof/>
          <w:sz w:val="16"/>
          <w:szCs w:val="16"/>
          <w:lang w:val="es-419" w:eastAsia="en-US"/>
        </w:rPr>
        <w:fldChar w:fldCharType="end"/>
      </w:r>
    </w:p>
    <w:p w14:paraId="44DAED7E" w14:textId="347FE574" w:rsidR="00652AD5" w:rsidRPr="001A7AD6" w:rsidRDefault="00652AD5" w:rsidP="00E66451">
      <w:pPr>
        <w:spacing w:after="120"/>
        <w:jc w:val="both"/>
        <w:rPr>
          <w:rFonts w:ascii="Times New Roman" w:eastAsiaTheme="minorHAnsi" w:hAnsi="Times New Roman" w:cs="Times New Roman"/>
          <w:i/>
          <w:noProof/>
          <w:sz w:val="16"/>
          <w:szCs w:val="16"/>
          <w:lang w:val="es-419" w:eastAsia="en-US"/>
        </w:rPr>
      </w:pPr>
      <w:r w:rsidRPr="001A7AD6">
        <w:rPr>
          <w:rFonts w:ascii="Times New Roman" w:eastAsiaTheme="minorHAnsi" w:hAnsi="Times New Roman" w:cs="Times New Roman"/>
          <w:i/>
          <w:noProof/>
          <w:sz w:val="16"/>
          <w:szCs w:val="16"/>
          <w:lang w:val="es-419" w:eastAsia="en-US"/>
        </w:rPr>
        <w:t>Pregunta A2</w:t>
      </w:r>
      <w:bookmarkEnd w:id="132"/>
      <w:bookmarkEnd w:id="133"/>
    </w:p>
    <w:tbl>
      <w:tblPr>
        <w:tblW w:w="6457" w:type="dxa"/>
        <w:tblInd w:w="-10" w:type="dxa"/>
        <w:tblCellMar>
          <w:left w:w="70" w:type="dxa"/>
          <w:right w:w="70" w:type="dxa"/>
        </w:tblCellMar>
        <w:tblLook w:val="04A0" w:firstRow="1" w:lastRow="0" w:firstColumn="1" w:lastColumn="0" w:noHBand="0" w:noVBand="1"/>
      </w:tblPr>
      <w:tblGrid>
        <w:gridCol w:w="3076"/>
        <w:gridCol w:w="1849"/>
        <w:gridCol w:w="1532"/>
      </w:tblGrid>
      <w:tr w:rsidR="00D506C1" w:rsidRPr="00D506C1" w14:paraId="30782F21" w14:textId="77777777" w:rsidTr="004B50F1">
        <w:trPr>
          <w:trHeight w:val="266"/>
        </w:trPr>
        <w:tc>
          <w:tcPr>
            <w:tcW w:w="645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1DD5DC7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A2. Edad</w:t>
            </w:r>
          </w:p>
        </w:tc>
      </w:tr>
      <w:tr w:rsidR="00D506C1" w:rsidRPr="00D506C1" w14:paraId="161C8788"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vAlign w:val="center"/>
            <w:hideMark/>
          </w:tcPr>
          <w:p w14:paraId="0DB4D3A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1849" w:type="dxa"/>
            <w:tcBorders>
              <w:top w:val="nil"/>
              <w:left w:val="nil"/>
              <w:bottom w:val="single" w:sz="8" w:space="0" w:color="auto"/>
              <w:right w:val="single" w:sz="8" w:space="0" w:color="auto"/>
            </w:tcBorders>
            <w:shd w:val="clear" w:color="auto" w:fill="auto"/>
            <w:vAlign w:val="center"/>
            <w:hideMark/>
          </w:tcPr>
          <w:p w14:paraId="6D28EFF4"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532" w:type="dxa"/>
            <w:tcBorders>
              <w:top w:val="nil"/>
              <w:left w:val="nil"/>
              <w:bottom w:val="single" w:sz="8" w:space="0" w:color="auto"/>
              <w:right w:val="single" w:sz="8" w:space="0" w:color="auto"/>
            </w:tcBorders>
            <w:shd w:val="clear" w:color="auto" w:fill="auto"/>
            <w:vAlign w:val="center"/>
            <w:hideMark/>
          </w:tcPr>
          <w:p w14:paraId="568A639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786A3B40"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5F882BC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18 - 27 años</w:t>
            </w:r>
          </w:p>
        </w:tc>
        <w:tc>
          <w:tcPr>
            <w:tcW w:w="1849" w:type="dxa"/>
            <w:tcBorders>
              <w:top w:val="nil"/>
              <w:left w:val="nil"/>
              <w:bottom w:val="single" w:sz="8" w:space="0" w:color="auto"/>
              <w:right w:val="single" w:sz="8" w:space="0" w:color="auto"/>
            </w:tcBorders>
            <w:shd w:val="clear" w:color="auto" w:fill="auto"/>
            <w:noWrap/>
            <w:vAlign w:val="center"/>
            <w:hideMark/>
          </w:tcPr>
          <w:p w14:paraId="0604FE3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42</w:t>
            </w:r>
          </w:p>
        </w:tc>
        <w:tc>
          <w:tcPr>
            <w:tcW w:w="1532" w:type="dxa"/>
            <w:tcBorders>
              <w:top w:val="nil"/>
              <w:left w:val="nil"/>
              <w:bottom w:val="single" w:sz="8" w:space="0" w:color="auto"/>
              <w:right w:val="single" w:sz="8" w:space="0" w:color="auto"/>
            </w:tcBorders>
            <w:shd w:val="clear" w:color="auto" w:fill="auto"/>
            <w:noWrap/>
            <w:vAlign w:val="center"/>
            <w:hideMark/>
          </w:tcPr>
          <w:p w14:paraId="089933F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42%</w:t>
            </w:r>
          </w:p>
        </w:tc>
      </w:tr>
      <w:tr w:rsidR="00D506C1" w:rsidRPr="00D506C1" w14:paraId="503AC380"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1E7007E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28 - 37 años</w:t>
            </w:r>
          </w:p>
        </w:tc>
        <w:tc>
          <w:tcPr>
            <w:tcW w:w="1849" w:type="dxa"/>
            <w:tcBorders>
              <w:top w:val="nil"/>
              <w:left w:val="nil"/>
              <w:bottom w:val="single" w:sz="8" w:space="0" w:color="auto"/>
              <w:right w:val="single" w:sz="8" w:space="0" w:color="auto"/>
            </w:tcBorders>
            <w:shd w:val="clear" w:color="auto" w:fill="auto"/>
            <w:noWrap/>
            <w:vAlign w:val="center"/>
            <w:hideMark/>
          </w:tcPr>
          <w:p w14:paraId="4AEAFF8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33</w:t>
            </w:r>
          </w:p>
        </w:tc>
        <w:tc>
          <w:tcPr>
            <w:tcW w:w="1532" w:type="dxa"/>
            <w:tcBorders>
              <w:top w:val="nil"/>
              <w:left w:val="nil"/>
              <w:bottom w:val="single" w:sz="8" w:space="0" w:color="auto"/>
              <w:right w:val="single" w:sz="8" w:space="0" w:color="auto"/>
            </w:tcBorders>
            <w:shd w:val="clear" w:color="auto" w:fill="auto"/>
            <w:noWrap/>
            <w:vAlign w:val="center"/>
            <w:hideMark/>
          </w:tcPr>
          <w:p w14:paraId="3458DD9E"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33%</w:t>
            </w:r>
          </w:p>
        </w:tc>
      </w:tr>
      <w:tr w:rsidR="00D506C1" w:rsidRPr="00D506C1" w14:paraId="4174B6A4"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796ADBD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38 - 47 años</w:t>
            </w:r>
          </w:p>
        </w:tc>
        <w:tc>
          <w:tcPr>
            <w:tcW w:w="1849" w:type="dxa"/>
            <w:tcBorders>
              <w:top w:val="nil"/>
              <w:left w:val="nil"/>
              <w:bottom w:val="single" w:sz="8" w:space="0" w:color="auto"/>
              <w:right w:val="single" w:sz="8" w:space="0" w:color="auto"/>
            </w:tcBorders>
            <w:shd w:val="clear" w:color="auto" w:fill="auto"/>
            <w:noWrap/>
            <w:vAlign w:val="center"/>
            <w:hideMark/>
          </w:tcPr>
          <w:p w14:paraId="137FC45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c>
          <w:tcPr>
            <w:tcW w:w="1532" w:type="dxa"/>
            <w:tcBorders>
              <w:top w:val="nil"/>
              <w:left w:val="nil"/>
              <w:bottom w:val="single" w:sz="8" w:space="0" w:color="auto"/>
              <w:right w:val="single" w:sz="8" w:space="0" w:color="auto"/>
            </w:tcBorders>
            <w:shd w:val="clear" w:color="auto" w:fill="auto"/>
            <w:noWrap/>
            <w:vAlign w:val="center"/>
            <w:hideMark/>
          </w:tcPr>
          <w:p w14:paraId="279CB26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12%</w:t>
            </w:r>
          </w:p>
        </w:tc>
      </w:tr>
      <w:tr w:rsidR="00D506C1" w:rsidRPr="00D506C1" w14:paraId="65A5DC10"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358F854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48 - 57 años</w:t>
            </w:r>
          </w:p>
        </w:tc>
        <w:tc>
          <w:tcPr>
            <w:tcW w:w="1849" w:type="dxa"/>
            <w:tcBorders>
              <w:top w:val="nil"/>
              <w:left w:val="nil"/>
              <w:bottom w:val="single" w:sz="8" w:space="0" w:color="auto"/>
              <w:right w:val="single" w:sz="8" w:space="0" w:color="auto"/>
            </w:tcBorders>
            <w:shd w:val="clear" w:color="auto" w:fill="auto"/>
            <w:noWrap/>
            <w:vAlign w:val="center"/>
            <w:hideMark/>
          </w:tcPr>
          <w:p w14:paraId="5DF8A425"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10</w:t>
            </w:r>
          </w:p>
        </w:tc>
        <w:tc>
          <w:tcPr>
            <w:tcW w:w="1532" w:type="dxa"/>
            <w:tcBorders>
              <w:top w:val="nil"/>
              <w:left w:val="nil"/>
              <w:bottom w:val="single" w:sz="8" w:space="0" w:color="auto"/>
              <w:right w:val="single" w:sz="8" w:space="0" w:color="auto"/>
            </w:tcBorders>
            <w:shd w:val="clear" w:color="auto" w:fill="auto"/>
            <w:noWrap/>
            <w:vAlign w:val="center"/>
            <w:hideMark/>
          </w:tcPr>
          <w:p w14:paraId="26BE17DA"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10%</w:t>
            </w:r>
          </w:p>
        </w:tc>
      </w:tr>
      <w:tr w:rsidR="00D506C1" w:rsidRPr="00D506C1" w14:paraId="58373E7D"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noWrap/>
            <w:vAlign w:val="center"/>
            <w:hideMark/>
          </w:tcPr>
          <w:p w14:paraId="26F831C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58 años en adelante</w:t>
            </w:r>
          </w:p>
        </w:tc>
        <w:tc>
          <w:tcPr>
            <w:tcW w:w="1849" w:type="dxa"/>
            <w:tcBorders>
              <w:top w:val="nil"/>
              <w:left w:val="nil"/>
              <w:bottom w:val="single" w:sz="8" w:space="0" w:color="auto"/>
              <w:right w:val="single" w:sz="8" w:space="0" w:color="auto"/>
            </w:tcBorders>
            <w:shd w:val="clear" w:color="auto" w:fill="auto"/>
            <w:noWrap/>
            <w:vAlign w:val="center"/>
            <w:hideMark/>
          </w:tcPr>
          <w:p w14:paraId="1A9B2CB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w:t>
            </w:r>
          </w:p>
        </w:tc>
        <w:tc>
          <w:tcPr>
            <w:tcW w:w="1532" w:type="dxa"/>
            <w:tcBorders>
              <w:top w:val="nil"/>
              <w:left w:val="nil"/>
              <w:bottom w:val="single" w:sz="8" w:space="0" w:color="auto"/>
              <w:right w:val="single" w:sz="8" w:space="0" w:color="auto"/>
            </w:tcBorders>
            <w:shd w:val="clear" w:color="auto" w:fill="auto"/>
            <w:noWrap/>
            <w:vAlign w:val="center"/>
            <w:hideMark/>
          </w:tcPr>
          <w:p w14:paraId="4E10090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w:t>
            </w:r>
          </w:p>
        </w:tc>
      </w:tr>
      <w:tr w:rsidR="00D506C1" w:rsidRPr="00D506C1" w14:paraId="3F49AEE0" w14:textId="77777777" w:rsidTr="004B50F1">
        <w:trPr>
          <w:trHeight w:val="266"/>
        </w:trPr>
        <w:tc>
          <w:tcPr>
            <w:tcW w:w="3076" w:type="dxa"/>
            <w:tcBorders>
              <w:top w:val="nil"/>
              <w:left w:val="single" w:sz="8" w:space="0" w:color="auto"/>
              <w:bottom w:val="single" w:sz="8" w:space="0" w:color="auto"/>
              <w:right w:val="single" w:sz="8" w:space="0" w:color="auto"/>
            </w:tcBorders>
            <w:shd w:val="clear" w:color="auto" w:fill="auto"/>
            <w:vAlign w:val="center"/>
            <w:hideMark/>
          </w:tcPr>
          <w:p w14:paraId="5A651F4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1849" w:type="dxa"/>
            <w:tcBorders>
              <w:top w:val="nil"/>
              <w:left w:val="nil"/>
              <w:bottom w:val="single" w:sz="8" w:space="0" w:color="auto"/>
              <w:right w:val="single" w:sz="8" w:space="0" w:color="auto"/>
            </w:tcBorders>
            <w:shd w:val="clear" w:color="auto" w:fill="auto"/>
            <w:vAlign w:val="center"/>
            <w:hideMark/>
          </w:tcPr>
          <w:p w14:paraId="746E70E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1532" w:type="dxa"/>
            <w:tcBorders>
              <w:top w:val="nil"/>
              <w:left w:val="nil"/>
              <w:bottom w:val="single" w:sz="8" w:space="0" w:color="auto"/>
              <w:right w:val="single" w:sz="8" w:space="0" w:color="auto"/>
            </w:tcBorders>
            <w:shd w:val="clear" w:color="auto" w:fill="auto"/>
            <w:vAlign w:val="center"/>
            <w:hideMark/>
          </w:tcPr>
          <w:p w14:paraId="4BEF8838"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4651B618" w14:textId="38AD5478" w:rsidR="00652AD5" w:rsidRPr="00D506C1" w:rsidRDefault="00652AD5" w:rsidP="00CB0A0A">
      <w:pPr>
        <w:jc w:val="left"/>
        <w:rPr>
          <w:rFonts w:ascii="Times New Roman" w:eastAsiaTheme="minorHAnsi" w:hAnsi="Times New Roman" w:cs="Times New Roman"/>
          <w:i/>
          <w:noProof/>
          <w:sz w:val="20"/>
          <w:szCs w:val="20"/>
          <w:lang w:val="es-419" w:eastAsia="en-US"/>
        </w:rPr>
      </w:pPr>
      <w:r w:rsidRPr="002C3388">
        <w:rPr>
          <w:rFonts w:ascii="Times New Roman" w:eastAsiaTheme="minorHAnsi" w:hAnsi="Times New Roman" w:cs="Times New Roman"/>
          <w:iCs/>
          <w:noProof/>
          <w:sz w:val="20"/>
          <w:szCs w:val="20"/>
          <w:lang w:val="es-419" w:eastAsia="en-US"/>
        </w:rPr>
        <w:t>Gómez, A. (2022). Quito</w:t>
      </w:r>
      <w:r w:rsidRPr="00D506C1">
        <w:rPr>
          <w:rFonts w:ascii="Times New Roman" w:eastAsiaTheme="minorHAnsi" w:hAnsi="Times New Roman" w:cs="Times New Roman"/>
          <w:i/>
          <w:noProof/>
          <w:sz w:val="20"/>
          <w:szCs w:val="20"/>
          <w:lang w:val="es-419" w:eastAsia="en-US"/>
        </w:rPr>
        <w:t>.</w:t>
      </w:r>
    </w:p>
    <w:p w14:paraId="47C38A0A" w14:textId="77777777" w:rsidR="00652AD5" w:rsidRPr="00D506C1" w:rsidRDefault="00652AD5" w:rsidP="000508F2">
      <w:pPr>
        <w:spacing w:after="160"/>
        <w:jc w:val="left"/>
        <w:rPr>
          <w:rFonts w:asciiTheme="minorHAnsi" w:eastAsiaTheme="minorHAnsi" w:hAnsiTheme="minorHAnsi" w:cstheme="minorBidi"/>
          <w:sz w:val="22"/>
          <w:szCs w:val="22"/>
          <w:lang w:val="es-419" w:eastAsia="en-US"/>
        </w:rPr>
      </w:pPr>
    </w:p>
    <w:p w14:paraId="33937AE0" w14:textId="32BAD354"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34" w:name="_Toc112842395"/>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B645E2" w:rsidRPr="001A7AD6">
        <w:rPr>
          <w:rFonts w:ascii="Times New Roman" w:eastAsiaTheme="minorHAnsi" w:hAnsi="Times New Roman" w:cs="Times New Roman"/>
          <w:b/>
          <w:noProof/>
          <w:sz w:val="16"/>
          <w:szCs w:val="16"/>
          <w:lang w:val="es-419" w:eastAsia="en-US"/>
        </w:rPr>
        <w:t>6</w:t>
      </w:r>
      <w:r w:rsidRPr="001A7AD6">
        <w:rPr>
          <w:rFonts w:ascii="Times New Roman" w:eastAsiaTheme="minorHAnsi" w:hAnsi="Times New Roman" w:cs="Times New Roman"/>
          <w:b/>
          <w:noProof/>
          <w:sz w:val="16"/>
          <w:szCs w:val="16"/>
          <w:lang w:val="es-419" w:eastAsia="en-US"/>
        </w:rPr>
        <w:fldChar w:fldCharType="end"/>
      </w:r>
      <w:r w:rsidR="00E6645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noProof/>
          <w:sz w:val="16"/>
          <w:szCs w:val="16"/>
          <w:lang w:val="es-419" w:eastAsia="en-US"/>
        </w:rPr>
        <w:t>Pregunta A2, gráfico circular</w:t>
      </w:r>
      <w:r w:rsidRPr="001A7AD6">
        <w:rPr>
          <w:rFonts w:ascii="Times New Roman" w:eastAsiaTheme="minorHAnsi" w:hAnsi="Times New Roman" w:cs="Times New Roman"/>
          <w:noProof/>
          <w:sz w:val="16"/>
          <w:szCs w:val="16"/>
          <w:lang w:val="es-419" w:eastAsia="en-US"/>
        </w:rPr>
        <w:t>.</w:t>
      </w:r>
      <w:bookmarkEnd w:id="134"/>
    </w:p>
    <w:p w14:paraId="3BDDA3AA" w14:textId="77777777" w:rsidR="00652AD5" w:rsidRPr="00D506C1" w:rsidRDefault="00652AD5" w:rsidP="00CB0A0A">
      <w:pPr>
        <w:spacing w:after="160"/>
        <w:jc w:val="left"/>
        <w:rPr>
          <w:rFonts w:ascii="Times New Roman" w:eastAsiaTheme="minorHAnsi" w:hAnsi="Times New Roman" w:cs="Times New Roman"/>
          <w:sz w:val="28"/>
          <w:szCs w:val="22"/>
          <w:lang w:eastAsia="en-US"/>
        </w:rPr>
      </w:pPr>
      <w:r w:rsidRPr="00D506C1">
        <w:rPr>
          <w:rFonts w:asciiTheme="minorHAnsi" w:eastAsiaTheme="minorHAnsi" w:hAnsiTheme="minorHAnsi" w:cstheme="minorBidi"/>
          <w:noProof/>
          <w:sz w:val="28"/>
          <w:szCs w:val="22"/>
          <w:lang w:val="en-US" w:eastAsia="en-US"/>
        </w:rPr>
        <w:drawing>
          <wp:inline distT="0" distB="0" distL="0" distR="0" wp14:anchorId="360AFB56" wp14:editId="0723DF73">
            <wp:extent cx="5561588" cy="2340000"/>
            <wp:effectExtent l="0" t="0" r="1270" b="3175"/>
            <wp:docPr id="16" name="Imagen 16" descr="C:\Users\Usuario\AppData\Local\Microsoft\Windows\INetCache\Content.MSO\7F9C8D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INetCache\Content.MSO\7F9C8DA2.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1588" cy="2340000"/>
                    </a:xfrm>
                    <a:prstGeom prst="rect">
                      <a:avLst/>
                    </a:prstGeom>
                    <a:noFill/>
                    <a:ln>
                      <a:noFill/>
                    </a:ln>
                  </pic:spPr>
                </pic:pic>
              </a:graphicData>
            </a:graphic>
          </wp:inline>
        </w:drawing>
      </w:r>
    </w:p>
    <w:p w14:paraId="40DC84C1" w14:textId="21724644" w:rsidR="00652AD5" w:rsidRPr="00D506C1" w:rsidRDefault="00652AD5" w:rsidP="00CB0A0A">
      <w:pPr>
        <w:spacing w:after="160"/>
        <w:jc w:val="left"/>
        <w:rPr>
          <w:rFonts w:ascii="Times New Roman" w:eastAsiaTheme="minorHAnsi" w:hAnsi="Times New Roman" w:cs="Times New Roman"/>
          <w:sz w:val="20"/>
          <w:szCs w:val="22"/>
          <w:lang w:eastAsia="en-US"/>
        </w:rPr>
      </w:pPr>
      <w:r w:rsidRPr="00D506C1">
        <w:rPr>
          <w:rFonts w:ascii="Times New Roman" w:eastAsiaTheme="minorHAnsi" w:hAnsi="Times New Roman" w:cs="Times New Roman"/>
          <w:sz w:val="20"/>
          <w:szCs w:val="22"/>
          <w:lang w:eastAsia="en-US"/>
        </w:rPr>
        <w:t>Gómez, A. (2022). Quito</w:t>
      </w:r>
    </w:p>
    <w:p w14:paraId="61031088" w14:textId="178F4780" w:rsidR="00652AD5" w:rsidRDefault="00652AD5" w:rsidP="000508F2">
      <w:pPr>
        <w:spacing w:after="16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b/>
          <w:bCs/>
          <w:iCs/>
          <w:szCs w:val="22"/>
          <w:lang w:eastAsia="en-US"/>
        </w:rPr>
        <w:t xml:space="preserve">Análisis: </w:t>
      </w:r>
      <w:r w:rsidR="00BA230E">
        <w:rPr>
          <w:rFonts w:ascii="Times New Roman" w:eastAsiaTheme="minorHAnsi" w:hAnsi="Times New Roman" w:cs="Times New Roman"/>
          <w:b/>
          <w:bCs/>
          <w:iCs/>
          <w:szCs w:val="22"/>
          <w:lang w:eastAsia="en-US"/>
        </w:rPr>
        <w:t xml:space="preserve"> </w:t>
      </w:r>
      <w:r w:rsidRPr="00D506C1">
        <w:rPr>
          <w:rFonts w:ascii="Times New Roman" w:eastAsiaTheme="minorHAnsi" w:hAnsi="Times New Roman" w:cs="Times New Roman"/>
          <w:szCs w:val="22"/>
          <w:lang w:eastAsia="en-US"/>
        </w:rPr>
        <w:t xml:space="preserve">La mayor cantidad de encuestados se encuentra en un rango de edad entre 18 a 27 años, es decir un público adulto joven </w:t>
      </w:r>
      <w:r w:rsidR="00E841B0" w:rsidRPr="00D506C1">
        <w:rPr>
          <w:rFonts w:ascii="Times New Roman" w:eastAsiaTheme="minorHAnsi" w:hAnsi="Times New Roman" w:cs="Times New Roman"/>
          <w:szCs w:val="22"/>
          <w:lang w:eastAsia="en-US"/>
        </w:rPr>
        <w:t xml:space="preserve">en el que debe enfocarse la gestión de marketing </w:t>
      </w:r>
      <w:r w:rsidRPr="00D506C1">
        <w:rPr>
          <w:rFonts w:ascii="Times New Roman" w:eastAsiaTheme="minorHAnsi" w:hAnsi="Times New Roman" w:cs="Times New Roman"/>
          <w:szCs w:val="22"/>
          <w:lang w:eastAsia="en-US"/>
        </w:rPr>
        <w:t>“</w:t>
      </w:r>
      <w:proofErr w:type="spellStart"/>
      <w:r w:rsidRPr="00D506C1">
        <w:rPr>
          <w:rFonts w:ascii="Times New Roman" w:eastAsiaTheme="minorHAnsi" w:hAnsi="Times New Roman" w:cs="Times New Roman"/>
          <w:szCs w:val="22"/>
          <w:lang w:eastAsia="en-US"/>
        </w:rPr>
        <w:t>Consumaxi</w:t>
      </w:r>
      <w:proofErr w:type="spellEnd"/>
      <w:r w:rsidRPr="00D506C1">
        <w:rPr>
          <w:rFonts w:ascii="Times New Roman" w:eastAsiaTheme="minorHAnsi" w:hAnsi="Times New Roman" w:cs="Times New Roman"/>
          <w:szCs w:val="22"/>
          <w:lang w:eastAsia="en-US"/>
        </w:rPr>
        <w:t>”, acorde a los datos obtenidos para la elaboración de estrategias de comunicación que apunte a este segmento</w:t>
      </w:r>
      <w:r w:rsidR="00E841B0" w:rsidRPr="00D506C1">
        <w:rPr>
          <w:rFonts w:ascii="Times New Roman" w:eastAsiaTheme="minorHAnsi" w:hAnsi="Times New Roman" w:cs="Times New Roman"/>
          <w:szCs w:val="22"/>
          <w:lang w:eastAsia="en-US"/>
        </w:rPr>
        <w:t>.</w:t>
      </w:r>
      <w:r w:rsidR="00445AE0" w:rsidRPr="00D506C1">
        <w:rPr>
          <w:rFonts w:ascii="Times New Roman" w:eastAsiaTheme="minorHAnsi" w:hAnsi="Times New Roman" w:cs="Times New Roman"/>
          <w:szCs w:val="22"/>
          <w:lang w:eastAsia="en-US"/>
        </w:rPr>
        <w:t xml:space="preserve"> </w:t>
      </w:r>
    </w:p>
    <w:p w14:paraId="298612F5" w14:textId="33AB8DD7" w:rsidR="00652AD5" w:rsidRPr="00CC1BD8" w:rsidRDefault="00652AD5" w:rsidP="000508F2">
      <w:pPr>
        <w:spacing w:after="160"/>
        <w:ind w:firstLine="709"/>
        <w:jc w:val="both"/>
        <w:rPr>
          <w:rFonts w:ascii="Times New Roman" w:eastAsiaTheme="majorEastAsia" w:hAnsi="Times New Roman" w:cs="Times New Roman"/>
          <w:b/>
          <w:lang w:eastAsia="en-US"/>
        </w:rPr>
      </w:pPr>
      <w:r w:rsidRPr="00CC1BD8">
        <w:rPr>
          <w:rFonts w:ascii="Times New Roman" w:eastAsiaTheme="majorEastAsia" w:hAnsi="Times New Roman" w:cs="Times New Roman"/>
          <w:b/>
          <w:lang w:eastAsia="en-US"/>
        </w:rPr>
        <w:lastRenderedPageBreak/>
        <w:t>Pregunta A3.</w:t>
      </w:r>
      <w:r w:rsidR="00CC1BD8" w:rsidRPr="00CC1BD8">
        <w:rPr>
          <w:rFonts w:ascii="Times New Roman" w:eastAsiaTheme="majorEastAsia" w:hAnsi="Times New Roman" w:cs="Times New Roman"/>
          <w:b/>
          <w:lang w:eastAsia="en-US"/>
        </w:rPr>
        <w:t xml:space="preserve">- </w:t>
      </w:r>
      <w:r w:rsidR="00CC1BD8" w:rsidRPr="00CC1BD8">
        <w:rPr>
          <w:rFonts w:ascii="Times New Roman" w:eastAsia="Times New Roman" w:hAnsi="Times New Roman" w:cs="Times New Roman"/>
          <w:bCs/>
          <w:iCs/>
          <w:noProof/>
          <w:lang w:val="es-419"/>
        </w:rPr>
        <w:t>¿Le gustaría encontrar en un solo lugar todos los productos como víveres, productos de cuidado personal, productos de aseo en el sector de Solanda?</w:t>
      </w:r>
    </w:p>
    <w:p w14:paraId="1792026B" w14:textId="593F1E22"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35" w:name="_Toc81689796"/>
      <w:bookmarkStart w:id="136" w:name="_Toc112424075"/>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6</w:t>
      </w:r>
      <w:r w:rsidRPr="001A7AD6">
        <w:rPr>
          <w:rFonts w:ascii="Times New Roman" w:eastAsiaTheme="minorHAnsi" w:hAnsi="Times New Roman" w:cs="Times New Roman"/>
          <w:b/>
          <w:noProof/>
          <w:sz w:val="16"/>
          <w:szCs w:val="16"/>
          <w:lang w:val="es-419" w:eastAsia="en-US"/>
        </w:rPr>
        <w:fldChar w:fldCharType="end"/>
      </w:r>
      <w:r w:rsidR="00874E6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A3</w:t>
      </w:r>
      <w:bookmarkEnd w:id="135"/>
      <w:bookmarkEnd w:id="136"/>
    </w:p>
    <w:tbl>
      <w:tblPr>
        <w:tblW w:w="8107" w:type="dxa"/>
        <w:jc w:val="center"/>
        <w:tblCellMar>
          <w:left w:w="70" w:type="dxa"/>
          <w:right w:w="70" w:type="dxa"/>
        </w:tblCellMar>
        <w:tblLook w:val="04A0" w:firstRow="1" w:lastRow="0" w:firstColumn="1" w:lastColumn="0" w:noHBand="0" w:noVBand="1"/>
      </w:tblPr>
      <w:tblGrid>
        <w:gridCol w:w="4229"/>
        <w:gridCol w:w="1938"/>
        <w:gridCol w:w="1940"/>
      </w:tblGrid>
      <w:tr w:rsidR="00D506C1" w:rsidRPr="00D506C1" w14:paraId="06DA401D" w14:textId="77777777" w:rsidTr="004B50F1">
        <w:trPr>
          <w:trHeight w:val="701"/>
          <w:jc w:val="center"/>
        </w:trPr>
        <w:tc>
          <w:tcPr>
            <w:tcW w:w="8107"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7738C4D"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 xml:space="preserve">A3. ¿Le gustaría poder encontrar en un solo lugar todos los productos como víveres, productos de cuidado personal, productos de aseo en el sector de </w:t>
            </w:r>
            <w:proofErr w:type="spellStart"/>
            <w:r w:rsidRPr="00D506C1">
              <w:rPr>
                <w:rFonts w:ascii="Times New Roman" w:eastAsia="Times New Roman" w:hAnsi="Times New Roman" w:cs="Times New Roman"/>
                <w:b/>
                <w:bCs/>
                <w:sz w:val="20"/>
                <w:szCs w:val="20"/>
              </w:rPr>
              <w:t>Solanda</w:t>
            </w:r>
            <w:proofErr w:type="spellEnd"/>
            <w:r w:rsidRPr="00D506C1">
              <w:rPr>
                <w:rFonts w:ascii="Times New Roman" w:eastAsia="Times New Roman" w:hAnsi="Times New Roman" w:cs="Times New Roman"/>
                <w:b/>
                <w:bCs/>
                <w:sz w:val="20"/>
                <w:szCs w:val="20"/>
              </w:rPr>
              <w:t>?</w:t>
            </w:r>
          </w:p>
        </w:tc>
      </w:tr>
      <w:tr w:rsidR="00D506C1" w:rsidRPr="00D506C1" w14:paraId="04B554DC" w14:textId="77777777" w:rsidTr="004B50F1">
        <w:trPr>
          <w:trHeight w:val="201"/>
          <w:jc w:val="center"/>
        </w:trPr>
        <w:tc>
          <w:tcPr>
            <w:tcW w:w="4229" w:type="dxa"/>
            <w:tcBorders>
              <w:top w:val="nil"/>
              <w:left w:val="single" w:sz="8" w:space="0" w:color="auto"/>
              <w:bottom w:val="single" w:sz="8" w:space="0" w:color="auto"/>
              <w:right w:val="single" w:sz="8" w:space="0" w:color="auto"/>
            </w:tcBorders>
            <w:shd w:val="clear" w:color="auto" w:fill="auto"/>
            <w:vAlign w:val="center"/>
            <w:hideMark/>
          </w:tcPr>
          <w:p w14:paraId="7DDA5FB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1938" w:type="dxa"/>
            <w:tcBorders>
              <w:top w:val="nil"/>
              <w:left w:val="nil"/>
              <w:bottom w:val="single" w:sz="8" w:space="0" w:color="auto"/>
              <w:right w:val="single" w:sz="8" w:space="0" w:color="auto"/>
            </w:tcBorders>
            <w:shd w:val="clear" w:color="auto" w:fill="auto"/>
            <w:vAlign w:val="center"/>
            <w:hideMark/>
          </w:tcPr>
          <w:p w14:paraId="3D96DEC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938" w:type="dxa"/>
            <w:tcBorders>
              <w:top w:val="nil"/>
              <w:left w:val="nil"/>
              <w:bottom w:val="single" w:sz="8" w:space="0" w:color="auto"/>
              <w:right w:val="single" w:sz="8" w:space="0" w:color="auto"/>
            </w:tcBorders>
            <w:shd w:val="clear" w:color="auto" w:fill="auto"/>
            <w:vAlign w:val="center"/>
            <w:hideMark/>
          </w:tcPr>
          <w:p w14:paraId="5FEC3B8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6C4E4056" w14:textId="77777777" w:rsidTr="004B50F1">
        <w:trPr>
          <w:trHeight w:val="201"/>
          <w:jc w:val="center"/>
        </w:trPr>
        <w:tc>
          <w:tcPr>
            <w:tcW w:w="4229" w:type="dxa"/>
            <w:tcBorders>
              <w:top w:val="nil"/>
              <w:left w:val="single" w:sz="8" w:space="0" w:color="auto"/>
              <w:bottom w:val="single" w:sz="8" w:space="0" w:color="auto"/>
              <w:right w:val="single" w:sz="8" w:space="0" w:color="auto"/>
            </w:tcBorders>
            <w:shd w:val="clear" w:color="auto" w:fill="auto"/>
            <w:noWrap/>
            <w:vAlign w:val="center"/>
            <w:hideMark/>
          </w:tcPr>
          <w:p w14:paraId="3B853E1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Si</w:t>
            </w:r>
          </w:p>
        </w:tc>
        <w:tc>
          <w:tcPr>
            <w:tcW w:w="1938" w:type="dxa"/>
            <w:tcBorders>
              <w:top w:val="nil"/>
              <w:left w:val="nil"/>
              <w:bottom w:val="single" w:sz="8" w:space="0" w:color="auto"/>
              <w:right w:val="single" w:sz="8" w:space="0" w:color="auto"/>
            </w:tcBorders>
            <w:shd w:val="clear" w:color="auto" w:fill="auto"/>
            <w:noWrap/>
            <w:vAlign w:val="center"/>
            <w:hideMark/>
          </w:tcPr>
          <w:p w14:paraId="01AB9462"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95</w:t>
            </w:r>
          </w:p>
        </w:tc>
        <w:tc>
          <w:tcPr>
            <w:tcW w:w="1938" w:type="dxa"/>
            <w:tcBorders>
              <w:top w:val="nil"/>
              <w:left w:val="nil"/>
              <w:bottom w:val="single" w:sz="8" w:space="0" w:color="auto"/>
              <w:right w:val="single" w:sz="8" w:space="0" w:color="auto"/>
            </w:tcBorders>
            <w:shd w:val="clear" w:color="auto" w:fill="auto"/>
            <w:noWrap/>
            <w:vAlign w:val="center"/>
            <w:hideMark/>
          </w:tcPr>
          <w:p w14:paraId="2E682488"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95%</w:t>
            </w:r>
          </w:p>
        </w:tc>
      </w:tr>
      <w:tr w:rsidR="00D506C1" w:rsidRPr="00D506C1" w14:paraId="278EF1BC" w14:textId="77777777" w:rsidTr="004B50F1">
        <w:trPr>
          <w:trHeight w:val="201"/>
          <w:jc w:val="center"/>
        </w:trPr>
        <w:tc>
          <w:tcPr>
            <w:tcW w:w="4229" w:type="dxa"/>
            <w:tcBorders>
              <w:top w:val="nil"/>
              <w:left w:val="single" w:sz="8" w:space="0" w:color="auto"/>
              <w:bottom w:val="single" w:sz="8" w:space="0" w:color="auto"/>
              <w:right w:val="single" w:sz="8" w:space="0" w:color="auto"/>
            </w:tcBorders>
            <w:shd w:val="clear" w:color="auto" w:fill="auto"/>
            <w:noWrap/>
            <w:vAlign w:val="center"/>
            <w:hideMark/>
          </w:tcPr>
          <w:p w14:paraId="1107064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w:t>
            </w:r>
          </w:p>
        </w:tc>
        <w:tc>
          <w:tcPr>
            <w:tcW w:w="1938" w:type="dxa"/>
            <w:tcBorders>
              <w:top w:val="nil"/>
              <w:left w:val="nil"/>
              <w:bottom w:val="single" w:sz="8" w:space="0" w:color="auto"/>
              <w:right w:val="single" w:sz="8" w:space="0" w:color="auto"/>
            </w:tcBorders>
            <w:shd w:val="clear" w:color="auto" w:fill="auto"/>
            <w:noWrap/>
            <w:vAlign w:val="center"/>
            <w:hideMark/>
          </w:tcPr>
          <w:p w14:paraId="5589708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w:t>
            </w:r>
          </w:p>
        </w:tc>
        <w:tc>
          <w:tcPr>
            <w:tcW w:w="1938" w:type="dxa"/>
            <w:tcBorders>
              <w:top w:val="nil"/>
              <w:left w:val="nil"/>
              <w:bottom w:val="single" w:sz="8" w:space="0" w:color="auto"/>
              <w:right w:val="single" w:sz="8" w:space="0" w:color="auto"/>
            </w:tcBorders>
            <w:shd w:val="clear" w:color="auto" w:fill="auto"/>
            <w:noWrap/>
            <w:vAlign w:val="center"/>
            <w:hideMark/>
          </w:tcPr>
          <w:p w14:paraId="14AF63A8"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w:t>
            </w:r>
          </w:p>
        </w:tc>
      </w:tr>
      <w:tr w:rsidR="00D506C1" w:rsidRPr="00D506C1" w14:paraId="55CE0121" w14:textId="77777777" w:rsidTr="004B50F1">
        <w:trPr>
          <w:trHeight w:val="201"/>
          <w:jc w:val="center"/>
        </w:trPr>
        <w:tc>
          <w:tcPr>
            <w:tcW w:w="4229" w:type="dxa"/>
            <w:tcBorders>
              <w:top w:val="nil"/>
              <w:left w:val="single" w:sz="8" w:space="0" w:color="auto"/>
              <w:bottom w:val="single" w:sz="8" w:space="0" w:color="auto"/>
              <w:right w:val="single" w:sz="8" w:space="0" w:color="auto"/>
            </w:tcBorders>
            <w:shd w:val="clear" w:color="auto" w:fill="auto"/>
            <w:vAlign w:val="center"/>
            <w:hideMark/>
          </w:tcPr>
          <w:p w14:paraId="31DC7AA3"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1938" w:type="dxa"/>
            <w:tcBorders>
              <w:top w:val="nil"/>
              <w:left w:val="nil"/>
              <w:bottom w:val="single" w:sz="8" w:space="0" w:color="auto"/>
              <w:right w:val="single" w:sz="8" w:space="0" w:color="auto"/>
            </w:tcBorders>
            <w:shd w:val="clear" w:color="auto" w:fill="auto"/>
            <w:vAlign w:val="center"/>
            <w:hideMark/>
          </w:tcPr>
          <w:p w14:paraId="725981A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1938" w:type="dxa"/>
            <w:tcBorders>
              <w:top w:val="nil"/>
              <w:left w:val="nil"/>
              <w:bottom w:val="single" w:sz="8" w:space="0" w:color="auto"/>
              <w:right w:val="single" w:sz="8" w:space="0" w:color="auto"/>
            </w:tcBorders>
            <w:shd w:val="clear" w:color="auto" w:fill="auto"/>
            <w:vAlign w:val="center"/>
            <w:hideMark/>
          </w:tcPr>
          <w:p w14:paraId="6ED0A81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49581DA7" w14:textId="1F4EF8CD" w:rsidR="00652AD5" w:rsidRPr="002C3388" w:rsidRDefault="00652AD5" w:rsidP="00CB0A0A">
      <w:pPr>
        <w:jc w:val="left"/>
        <w:rPr>
          <w:rFonts w:ascii="Times New Roman" w:eastAsiaTheme="minorHAnsi" w:hAnsi="Times New Roman" w:cs="Times New Roman"/>
          <w:iCs/>
          <w:noProof/>
          <w:sz w:val="20"/>
          <w:szCs w:val="20"/>
          <w:lang w:val="es-419" w:eastAsia="en-US"/>
        </w:rPr>
      </w:pPr>
      <w:r w:rsidRPr="002C3388">
        <w:rPr>
          <w:rFonts w:ascii="Times New Roman" w:eastAsiaTheme="minorHAnsi" w:hAnsi="Times New Roman" w:cs="Times New Roman"/>
          <w:iCs/>
          <w:noProof/>
          <w:sz w:val="20"/>
          <w:szCs w:val="20"/>
          <w:lang w:val="es-419" w:eastAsia="en-US"/>
        </w:rPr>
        <w:t>Gómez, A. (2022)</w:t>
      </w:r>
      <w:r w:rsidRPr="002C3388">
        <w:rPr>
          <w:rFonts w:ascii="Times New Roman" w:eastAsia="Times New Roman" w:hAnsi="Times New Roman" w:cs="Times New Roman"/>
          <w:bCs/>
          <w:iCs/>
          <w:noProof/>
          <w:sz w:val="20"/>
          <w:szCs w:val="20"/>
          <w:lang w:val="es-419"/>
        </w:rPr>
        <w:t xml:space="preserve">. </w:t>
      </w:r>
      <w:r w:rsidRPr="002C3388">
        <w:rPr>
          <w:rFonts w:ascii="Times New Roman" w:eastAsiaTheme="minorHAnsi" w:hAnsi="Times New Roman" w:cs="Times New Roman"/>
          <w:iCs/>
          <w:noProof/>
          <w:sz w:val="20"/>
          <w:szCs w:val="20"/>
          <w:lang w:val="es-419" w:eastAsia="en-US"/>
        </w:rPr>
        <w:t>Quito.</w:t>
      </w:r>
    </w:p>
    <w:p w14:paraId="54766E74" w14:textId="77777777" w:rsidR="00652AD5" w:rsidRPr="00D506C1" w:rsidRDefault="00652AD5" w:rsidP="000508F2">
      <w:pPr>
        <w:spacing w:after="160"/>
        <w:jc w:val="left"/>
        <w:rPr>
          <w:rFonts w:asciiTheme="minorHAnsi" w:eastAsiaTheme="minorHAnsi" w:hAnsiTheme="minorHAnsi" w:cstheme="minorBidi"/>
          <w:sz w:val="22"/>
          <w:szCs w:val="22"/>
          <w:lang w:val="es-419" w:eastAsia="en-US"/>
        </w:rPr>
      </w:pPr>
    </w:p>
    <w:p w14:paraId="5E78295D" w14:textId="376D18D5"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37" w:name="_Toc112842396"/>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947D0B" w:rsidRPr="001A7AD6">
        <w:rPr>
          <w:rFonts w:ascii="Times New Roman" w:eastAsiaTheme="minorHAnsi" w:hAnsi="Times New Roman" w:cs="Times New Roman"/>
          <w:b/>
          <w:noProof/>
          <w:sz w:val="16"/>
          <w:szCs w:val="16"/>
          <w:lang w:val="es-419" w:eastAsia="en-US"/>
        </w:rPr>
        <w:t>7</w:t>
      </w:r>
      <w:r w:rsidRPr="001A7AD6">
        <w:rPr>
          <w:rFonts w:ascii="Times New Roman" w:eastAsiaTheme="minorHAnsi" w:hAnsi="Times New Roman" w:cs="Times New Roman"/>
          <w:b/>
          <w:noProof/>
          <w:sz w:val="16"/>
          <w:szCs w:val="16"/>
          <w:lang w:val="es-419" w:eastAsia="en-US"/>
        </w:rPr>
        <w:fldChar w:fldCharType="end"/>
      </w:r>
      <w:r w:rsidR="00874E61">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A3, gráfico barras</w:t>
      </w:r>
      <w:bookmarkEnd w:id="137"/>
    </w:p>
    <w:p w14:paraId="42D7AABA" w14:textId="77777777" w:rsidR="00652AD5" w:rsidRPr="00D506C1" w:rsidRDefault="00652AD5" w:rsidP="002C3388">
      <w:pPr>
        <w:spacing w:after="160"/>
        <w:jc w:val="left"/>
        <w:rPr>
          <w:rFonts w:ascii="Times New Roman" w:eastAsiaTheme="minorHAnsi" w:hAnsi="Times New Roman" w:cs="Times New Roman"/>
          <w:b/>
          <w:szCs w:val="22"/>
          <w:lang w:eastAsia="en-US"/>
        </w:rPr>
      </w:pPr>
      <w:r w:rsidRPr="00D506C1">
        <w:rPr>
          <w:rFonts w:ascii="Times New Roman" w:eastAsiaTheme="minorHAnsi" w:hAnsi="Times New Roman" w:cs="Times New Roman"/>
          <w:b/>
          <w:noProof/>
          <w:szCs w:val="22"/>
          <w:lang w:val="en-US" w:eastAsia="en-US"/>
        </w:rPr>
        <w:drawing>
          <wp:inline distT="0" distB="0" distL="0" distR="0" wp14:anchorId="129F87BD" wp14:editId="6BBC98DB">
            <wp:extent cx="4299116" cy="216000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9116" cy="2160000"/>
                    </a:xfrm>
                    <a:prstGeom prst="rect">
                      <a:avLst/>
                    </a:prstGeom>
                    <a:noFill/>
                    <a:ln>
                      <a:noFill/>
                    </a:ln>
                  </pic:spPr>
                </pic:pic>
              </a:graphicData>
            </a:graphic>
          </wp:inline>
        </w:drawing>
      </w:r>
    </w:p>
    <w:p w14:paraId="66BD8885" w14:textId="7DDD403F" w:rsidR="00652AD5" w:rsidRPr="00D506C1" w:rsidRDefault="00652AD5" w:rsidP="00CB0A0A">
      <w:pPr>
        <w:spacing w:after="160"/>
        <w:jc w:val="left"/>
        <w:rPr>
          <w:rFonts w:ascii="Times New Roman" w:eastAsiaTheme="minorHAnsi" w:hAnsi="Times New Roman" w:cs="Times New Roman"/>
          <w:sz w:val="20"/>
          <w:szCs w:val="22"/>
          <w:lang w:eastAsia="en-US"/>
        </w:rPr>
      </w:pPr>
      <w:r w:rsidRPr="00D506C1">
        <w:rPr>
          <w:rFonts w:ascii="Times New Roman" w:eastAsiaTheme="minorHAnsi" w:hAnsi="Times New Roman" w:cs="Times New Roman"/>
          <w:sz w:val="20"/>
          <w:szCs w:val="22"/>
          <w:lang w:eastAsia="en-US"/>
        </w:rPr>
        <w:t>Gómez, A. (2022). Quito</w:t>
      </w:r>
    </w:p>
    <w:p w14:paraId="67305A2E" w14:textId="3FBA38BA" w:rsidR="00652AD5" w:rsidRPr="00E83B6A" w:rsidRDefault="00652AD5" w:rsidP="000508F2">
      <w:pPr>
        <w:spacing w:after="16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b/>
          <w:bCs/>
          <w:iCs/>
          <w:szCs w:val="22"/>
          <w:lang w:eastAsia="en-US"/>
        </w:rPr>
        <w:t>Análisis</w:t>
      </w:r>
      <w:r w:rsidRPr="00D506C1">
        <w:rPr>
          <w:rFonts w:ascii="Times New Roman" w:eastAsiaTheme="minorHAnsi" w:hAnsi="Times New Roman" w:cs="Times New Roman"/>
          <w:b/>
          <w:bCs/>
          <w:i/>
          <w:iCs/>
          <w:szCs w:val="22"/>
          <w:lang w:eastAsia="en-US"/>
        </w:rPr>
        <w:t>:</w:t>
      </w:r>
      <w:r w:rsidRPr="00D506C1">
        <w:rPr>
          <w:rFonts w:ascii="Times New Roman" w:eastAsiaTheme="minorHAnsi" w:hAnsi="Times New Roman" w:cs="Times New Roman"/>
          <w:szCs w:val="22"/>
          <w:lang w:eastAsia="en-US"/>
        </w:rPr>
        <w:t xml:space="preserve"> </w:t>
      </w:r>
      <w:r w:rsidR="00393F08" w:rsidRPr="00D506C1">
        <w:rPr>
          <w:rFonts w:ascii="Times New Roman" w:eastAsiaTheme="minorHAnsi" w:hAnsi="Times New Roman" w:cs="Times New Roman"/>
          <w:szCs w:val="22"/>
          <w:lang w:eastAsia="en-US"/>
        </w:rPr>
        <w:t>El 96% de los encuestados</w:t>
      </w:r>
      <w:r w:rsidR="00557D30" w:rsidRPr="00D506C1">
        <w:rPr>
          <w:rFonts w:ascii="Times New Roman" w:eastAsiaTheme="minorHAnsi" w:hAnsi="Times New Roman" w:cs="Times New Roman"/>
          <w:szCs w:val="22"/>
          <w:lang w:eastAsia="en-US"/>
        </w:rPr>
        <w:t xml:space="preserve"> </w:t>
      </w:r>
      <w:r w:rsidRPr="00D506C1">
        <w:rPr>
          <w:rFonts w:ascii="Times New Roman" w:eastAsiaTheme="minorHAnsi" w:hAnsi="Times New Roman" w:cs="Times New Roman"/>
          <w:szCs w:val="22"/>
          <w:lang w:eastAsia="en-US"/>
        </w:rPr>
        <w:t>indica</w:t>
      </w:r>
      <w:r w:rsidR="000D025F" w:rsidRPr="00D506C1">
        <w:rPr>
          <w:rFonts w:ascii="Times New Roman" w:eastAsiaTheme="minorHAnsi" w:hAnsi="Times New Roman" w:cs="Times New Roman"/>
          <w:szCs w:val="22"/>
          <w:lang w:eastAsia="en-US"/>
        </w:rPr>
        <w:t>n</w:t>
      </w:r>
      <w:r w:rsidRPr="00D506C1">
        <w:rPr>
          <w:rFonts w:ascii="Times New Roman" w:eastAsiaTheme="minorHAnsi" w:hAnsi="Times New Roman" w:cs="Times New Roman"/>
          <w:szCs w:val="22"/>
          <w:lang w:eastAsia="en-US"/>
        </w:rPr>
        <w:t xml:space="preserve"> que les gustaría encontrar todo tipo de productos de primera necesidad en un solo lugar, lo que es favorable para “</w:t>
      </w:r>
      <w:proofErr w:type="spellStart"/>
      <w:r w:rsidRPr="00D506C1">
        <w:rPr>
          <w:rFonts w:ascii="Times New Roman" w:eastAsiaTheme="minorHAnsi" w:hAnsi="Times New Roman" w:cs="Times New Roman"/>
          <w:szCs w:val="22"/>
          <w:lang w:eastAsia="en-US"/>
        </w:rPr>
        <w:t>Consumaxi</w:t>
      </w:r>
      <w:proofErr w:type="spellEnd"/>
      <w:r w:rsidRPr="00D506C1">
        <w:rPr>
          <w:rFonts w:ascii="Times New Roman" w:eastAsiaTheme="minorHAnsi" w:hAnsi="Times New Roman" w:cs="Times New Roman"/>
          <w:szCs w:val="22"/>
          <w:lang w:eastAsia="en-US"/>
        </w:rPr>
        <w:t xml:space="preserve">”, </w:t>
      </w:r>
      <w:r w:rsidR="000D025F" w:rsidRPr="00D506C1">
        <w:rPr>
          <w:rFonts w:ascii="Times New Roman" w:eastAsiaTheme="minorHAnsi" w:hAnsi="Times New Roman" w:cs="Times New Roman"/>
          <w:szCs w:val="22"/>
          <w:lang w:eastAsia="en-US"/>
        </w:rPr>
        <w:t>por</w:t>
      </w:r>
      <w:r w:rsidRPr="00D506C1">
        <w:rPr>
          <w:rFonts w:ascii="Times New Roman" w:eastAsiaTheme="minorHAnsi" w:hAnsi="Times New Roman" w:cs="Times New Roman"/>
          <w:szCs w:val="22"/>
          <w:lang w:eastAsia="en-US"/>
        </w:rPr>
        <w:t>que se puede</w:t>
      </w:r>
      <w:r w:rsidR="00B3229A">
        <w:rPr>
          <w:rFonts w:ascii="Times New Roman" w:eastAsiaTheme="minorHAnsi" w:hAnsi="Times New Roman" w:cs="Times New Roman"/>
          <w:szCs w:val="22"/>
          <w:lang w:eastAsia="en-US"/>
        </w:rPr>
        <w:t xml:space="preserve"> contar con potencial clientela</w:t>
      </w:r>
      <w:r w:rsidR="00B3229A" w:rsidRPr="00E83B6A">
        <w:rPr>
          <w:rFonts w:ascii="Times New Roman" w:eastAsiaTheme="minorHAnsi" w:hAnsi="Times New Roman" w:cs="Times New Roman"/>
          <w:szCs w:val="22"/>
          <w:lang w:eastAsia="en-US"/>
        </w:rPr>
        <w:t>. Este elemento posibilita establecer la gama de productos de que se debe disponer en el negocio para satisfacer al mercado meta.</w:t>
      </w:r>
    </w:p>
    <w:p w14:paraId="31581015" w14:textId="01C67E0F" w:rsidR="00652AD5" w:rsidRDefault="00652AD5" w:rsidP="000508F2">
      <w:pPr>
        <w:spacing w:after="160"/>
        <w:ind w:firstLine="709"/>
        <w:jc w:val="left"/>
        <w:rPr>
          <w:rFonts w:ascii="Times New Roman" w:eastAsiaTheme="minorHAnsi" w:hAnsi="Times New Roman" w:cs="Times New Roman"/>
          <w:i/>
          <w:noProof/>
          <w:lang w:val="es-419" w:eastAsia="en-US"/>
        </w:rPr>
      </w:pPr>
      <w:bookmarkStart w:id="138" w:name="_Toc82158898"/>
      <w:r w:rsidRPr="00920C14">
        <w:rPr>
          <w:rFonts w:ascii="Times New Roman" w:eastAsiaTheme="minorHAnsi" w:hAnsi="Times New Roman" w:cs="Times New Roman"/>
          <w:b/>
          <w:bCs/>
          <w:szCs w:val="22"/>
          <w:lang w:eastAsia="en-US"/>
        </w:rPr>
        <w:lastRenderedPageBreak/>
        <w:t>Pregunta P1.</w:t>
      </w:r>
      <w:bookmarkEnd w:id="138"/>
      <w:r w:rsidR="00920C14">
        <w:rPr>
          <w:rFonts w:ascii="Times New Roman" w:eastAsiaTheme="minorHAnsi" w:hAnsi="Times New Roman" w:cs="Times New Roman"/>
          <w:b/>
          <w:bCs/>
          <w:szCs w:val="22"/>
          <w:lang w:eastAsia="en-US"/>
        </w:rPr>
        <w:t>-</w:t>
      </w:r>
      <w:r w:rsidRPr="00920C14">
        <w:rPr>
          <w:rFonts w:ascii="Times New Roman" w:eastAsiaTheme="minorHAnsi" w:hAnsi="Times New Roman" w:cs="Times New Roman"/>
          <w:b/>
          <w:bCs/>
          <w:sz w:val="32"/>
          <w:szCs w:val="28"/>
          <w:lang w:eastAsia="en-US"/>
        </w:rPr>
        <w:t xml:space="preserve"> </w:t>
      </w:r>
      <w:r w:rsidR="00920C14" w:rsidRPr="00920C14">
        <w:rPr>
          <w:rFonts w:ascii="Times New Roman" w:eastAsia="Times New Roman" w:hAnsi="Times New Roman" w:cs="Times New Roman"/>
          <w:bCs/>
          <w:noProof/>
          <w:lang w:val="es-419"/>
        </w:rPr>
        <w:t>¿Qué le animaría a visitar MiniMarket?</w:t>
      </w:r>
      <w:r w:rsidR="00920C14" w:rsidRPr="00920C14">
        <w:rPr>
          <w:rFonts w:ascii="Times New Roman" w:eastAsiaTheme="minorHAnsi" w:hAnsi="Times New Roman" w:cs="Times New Roman"/>
          <w:i/>
          <w:noProof/>
          <w:lang w:val="es-419" w:eastAsia="en-US"/>
        </w:rPr>
        <w:t xml:space="preserve"> </w:t>
      </w:r>
    </w:p>
    <w:p w14:paraId="1A6DB625" w14:textId="66F04A75"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39" w:name="_Toc81689797"/>
      <w:bookmarkStart w:id="140" w:name="_Toc112424076"/>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7</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P1</w:t>
      </w:r>
      <w:bookmarkEnd w:id="139"/>
      <w:bookmarkEnd w:id="140"/>
    </w:p>
    <w:tbl>
      <w:tblPr>
        <w:tblW w:w="7799" w:type="dxa"/>
        <w:tblCellMar>
          <w:left w:w="70" w:type="dxa"/>
          <w:right w:w="70" w:type="dxa"/>
        </w:tblCellMar>
        <w:tblLook w:val="04A0" w:firstRow="1" w:lastRow="0" w:firstColumn="1" w:lastColumn="0" w:noHBand="0" w:noVBand="1"/>
      </w:tblPr>
      <w:tblGrid>
        <w:gridCol w:w="4133"/>
        <w:gridCol w:w="1682"/>
        <w:gridCol w:w="1984"/>
      </w:tblGrid>
      <w:tr w:rsidR="00D506C1" w:rsidRPr="00D506C1" w14:paraId="31C83B0D" w14:textId="77777777" w:rsidTr="00CB0A0A">
        <w:trPr>
          <w:trHeight w:val="547"/>
        </w:trPr>
        <w:tc>
          <w:tcPr>
            <w:tcW w:w="779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DF16BF9"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 xml:space="preserve">P1. ¿Qué le animaría a visitar </w:t>
            </w:r>
            <w:proofErr w:type="spellStart"/>
            <w:r w:rsidRPr="00D506C1">
              <w:rPr>
                <w:rFonts w:ascii="Times New Roman" w:eastAsia="Times New Roman" w:hAnsi="Times New Roman" w:cs="Times New Roman"/>
                <w:b/>
                <w:bCs/>
                <w:sz w:val="20"/>
                <w:szCs w:val="20"/>
              </w:rPr>
              <w:t>MiniMarket</w:t>
            </w:r>
            <w:proofErr w:type="spellEnd"/>
            <w:r w:rsidRPr="00D506C1">
              <w:rPr>
                <w:rFonts w:ascii="Times New Roman" w:eastAsia="Times New Roman" w:hAnsi="Times New Roman" w:cs="Times New Roman"/>
                <w:b/>
                <w:bCs/>
                <w:sz w:val="20"/>
                <w:szCs w:val="20"/>
              </w:rPr>
              <w:t>? Seleccione una respuesta.</w:t>
            </w:r>
          </w:p>
        </w:tc>
      </w:tr>
      <w:tr w:rsidR="00D506C1" w:rsidRPr="00D506C1" w14:paraId="645C66F5" w14:textId="77777777" w:rsidTr="00CB0A0A">
        <w:trPr>
          <w:trHeight w:val="156"/>
        </w:trPr>
        <w:tc>
          <w:tcPr>
            <w:tcW w:w="4133" w:type="dxa"/>
            <w:tcBorders>
              <w:top w:val="nil"/>
              <w:left w:val="single" w:sz="8" w:space="0" w:color="auto"/>
              <w:bottom w:val="single" w:sz="8" w:space="0" w:color="auto"/>
              <w:right w:val="single" w:sz="8" w:space="0" w:color="auto"/>
            </w:tcBorders>
            <w:shd w:val="clear" w:color="auto" w:fill="auto"/>
            <w:vAlign w:val="center"/>
            <w:hideMark/>
          </w:tcPr>
          <w:p w14:paraId="698E247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1682" w:type="dxa"/>
            <w:tcBorders>
              <w:top w:val="nil"/>
              <w:left w:val="nil"/>
              <w:bottom w:val="single" w:sz="8" w:space="0" w:color="auto"/>
              <w:right w:val="single" w:sz="8" w:space="0" w:color="auto"/>
            </w:tcBorders>
            <w:shd w:val="clear" w:color="auto" w:fill="auto"/>
            <w:vAlign w:val="center"/>
            <w:hideMark/>
          </w:tcPr>
          <w:p w14:paraId="0D1A7CD2"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983" w:type="dxa"/>
            <w:tcBorders>
              <w:top w:val="nil"/>
              <w:left w:val="nil"/>
              <w:bottom w:val="single" w:sz="8" w:space="0" w:color="auto"/>
              <w:right w:val="single" w:sz="8" w:space="0" w:color="auto"/>
            </w:tcBorders>
            <w:shd w:val="clear" w:color="auto" w:fill="auto"/>
            <w:vAlign w:val="center"/>
            <w:hideMark/>
          </w:tcPr>
          <w:p w14:paraId="4C333A9D"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702073FA" w14:textId="77777777" w:rsidTr="00CB0A0A">
        <w:trPr>
          <w:trHeight w:val="156"/>
        </w:trPr>
        <w:tc>
          <w:tcPr>
            <w:tcW w:w="4133" w:type="dxa"/>
            <w:tcBorders>
              <w:top w:val="nil"/>
              <w:left w:val="single" w:sz="8" w:space="0" w:color="auto"/>
              <w:bottom w:val="single" w:sz="8" w:space="0" w:color="auto"/>
              <w:right w:val="single" w:sz="8" w:space="0" w:color="auto"/>
            </w:tcBorders>
            <w:shd w:val="clear" w:color="auto" w:fill="auto"/>
            <w:vAlign w:val="center"/>
            <w:hideMark/>
          </w:tcPr>
          <w:p w14:paraId="47E6C19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Variedad de productos</w:t>
            </w:r>
          </w:p>
        </w:tc>
        <w:tc>
          <w:tcPr>
            <w:tcW w:w="1682" w:type="dxa"/>
            <w:tcBorders>
              <w:top w:val="nil"/>
              <w:left w:val="nil"/>
              <w:bottom w:val="single" w:sz="8" w:space="0" w:color="auto"/>
              <w:right w:val="single" w:sz="8" w:space="0" w:color="auto"/>
            </w:tcBorders>
            <w:shd w:val="clear" w:color="auto" w:fill="auto"/>
            <w:noWrap/>
            <w:vAlign w:val="center"/>
            <w:hideMark/>
          </w:tcPr>
          <w:p w14:paraId="7A9E5A21" w14:textId="303D5294"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w:t>
            </w:r>
            <w:r w:rsidR="00652AD5" w:rsidRPr="00D506C1">
              <w:rPr>
                <w:rFonts w:ascii="Times New Roman" w:eastAsia="Times New Roman" w:hAnsi="Times New Roman" w:cs="Times New Roman"/>
                <w:sz w:val="20"/>
                <w:szCs w:val="20"/>
              </w:rPr>
              <w:t>4</w:t>
            </w:r>
          </w:p>
        </w:tc>
        <w:tc>
          <w:tcPr>
            <w:tcW w:w="1983" w:type="dxa"/>
            <w:tcBorders>
              <w:top w:val="nil"/>
              <w:left w:val="nil"/>
              <w:bottom w:val="single" w:sz="8" w:space="0" w:color="auto"/>
              <w:right w:val="single" w:sz="8" w:space="0" w:color="auto"/>
            </w:tcBorders>
            <w:shd w:val="clear" w:color="auto" w:fill="auto"/>
            <w:noWrap/>
            <w:vAlign w:val="center"/>
          </w:tcPr>
          <w:p w14:paraId="27F4A9BD" w14:textId="16CE81CA"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54</w:t>
            </w:r>
          </w:p>
        </w:tc>
      </w:tr>
      <w:tr w:rsidR="00D506C1" w:rsidRPr="00D506C1" w14:paraId="01EA20D1" w14:textId="77777777" w:rsidTr="00CB0A0A">
        <w:trPr>
          <w:trHeight w:val="156"/>
        </w:trPr>
        <w:tc>
          <w:tcPr>
            <w:tcW w:w="4133" w:type="dxa"/>
            <w:tcBorders>
              <w:top w:val="nil"/>
              <w:left w:val="single" w:sz="8" w:space="0" w:color="auto"/>
              <w:bottom w:val="single" w:sz="8" w:space="0" w:color="auto"/>
              <w:right w:val="single" w:sz="8" w:space="0" w:color="auto"/>
            </w:tcBorders>
            <w:shd w:val="clear" w:color="auto" w:fill="auto"/>
            <w:noWrap/>
            <w:vAlign w:val="center"/>
            <w:hideMark/>
          </w:tcPr>
          <w:p w14:paraId="280E202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Calidad de productos</w:t>
            </w:r>
          </w:p>
        </w:tc>
        <w:tc>
          <w:tcPr>
            <w:tcW w:w="1682" w:type="dxa"/>
            <w:tcBorders>
              <w:top w:val="nil"/>
              <w:left w:val="nil"/>
              <w:bottom w:val="single" w:sz="8" w:space="0" w:color="auto"/>
              <w:right w:val="single" w:sz="8" w:space="0" w:color="auto"/>
            </w:tcBorders>
            <w:shd w:val="clear" w:color="auto" w:fill="auto"/>
            <w:noWrap/>
            <w:vAlign w:val="center"/>
            <w:hideMark/>
          </w:tcPr>
          <w:p w14:paraId="40F35174" w14:textId="7E437138"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r w:rsidR="00652AD5" w:rsidRPr="00D506C1">
              <w:rPr>
                <w:rFonts w:ascii="Times New Roman" w:eastAsia="Times New Roman" w:hAnsi="Times New Roman" w:cs="Times New Roman"/>
                <w:sz w:val="20"/>
                <w:szCs w:val="20"/>
              </w:rPr>
              <w:t>4</w:t>
            </w:r>
          </w:p>
        </w:tc>
        <w:tc>
          <w:tcPr>
            <w:tcW w:w="1983" w:type="dxa"/>
            <w:tcBorders>
              <w:top w:val="nil"/>
              <w:left w:val="nil"/>
              <w:bottom w:val="single" w:sz="8" w:space="0" w:color="auto"/>
              <w:right w:val="single" w:sz="8" w:space="0" w:color="auto"/>
            </w:tcBorders>
            <w:shd w:val="clear" w:color="auto" w:fill="auto"/>
            <w:noWrap/>
            <w:vAlign w:val="center"/>
          </w:tcPr>
          <w:p w14:paraId="5188A336" w14:textId="7B249A9C"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24</w:t>
            </w:r>
          </w:p>
        </w:tc>
      </w:tr>
      <w:tr w:rsidR="00D506C1" w:rsidRPr="00D506C1" w14:paraId="074311E1" w14:textId="77777777" w:rsidTr="00CB0A0A">
        <w:trPr>
          <w:trHeight w:val="156"/>
        </w:trPr>
        <w:tc>
          <w:tcPr>
            <w:tcW w:w="4133" w:type="dxa"/>
            <w:tcBorders>
              <w:top w:val="nil"/>
              <w:left w:val="single" w:sz="8" w:space="0" w:color="auto"/>
              <w:bottom w:val="single" w:sz="8" w:space="0" w:color="auto"/>
              <w:right w:val="single" w:sz="8" w:space="0" w:color="auto"/>
            </w:tcBorders>
            <w:shd w:val="clear" w:color="auto" w:fill="auto"/>
            <w:noWrap/>
            <w:vAlign w:val="center"/>
            <w:hideMark/>
          </w:tcPr>
          <w:p w14:paraId="0DF9AF5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Precio de productos</w:t>
            </w:r>
          </w:p>
        </w:tc>
        <w:tc>
          <w:tcPr>
            <w:tcW w:w="1682" w:type="dxa"/>
            <w:tcBorders>
              <w:top w:val="nil"/>
              <w:left w:val="nil"/>
              <w:bottom w:val="single" w:sz="8" w:space="0" w:color="auto"/>
              <w:right w:val="single" w:sz="8" w:space="0" w:color="auto"/>
            </w:tcBorders>
            <w:shd w:val="clear" w:color="auto" w:fill="auto"/>
            <w:noWrap/>
            <w:vAlign w:val="center"/>
            <w:hideMark/>
          </w:tcPr>
          <w:p w14:paraId="3EC980E4" w14:textId="4597CDA6"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22</w:t>
            </w:r>
          </w:p>
        </w:tc>
        <w:tc>
          <w:tcPr>
            <w:tcW w:w="1983" w:type="dxa"/>
            <w:tcBorders>
              <w:top w:val="nil"/>
              <w:left w:val="nil"/>
              <w:bottom w:val="single" w:sz="8" w:space="0" w:color="auto"/>
              <w:right w:val="single" w:sz="8" w:space="0" w:color="auto"/>
            </w:tcBorders>
            <w:shd w:val="clear" w:color="auto" w:fill="auto"/>
            <w:noWrap/>
            <w:vAlign w:val="center"/>
          </w:tcPr>
          <w:p w14:paraId="53629035" w14:textId="79DA841F"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22</w:t>
            </w:r>
          </w:p>
        </w:tc>
      </w:tr>
      <w:tr w:rsidR="00D506C1" w:rsidRPr="00D506C1" w14:paraId="0DBC9AE9" w14:textId="77777777" w:rsidTr="00CB0A0A">
        <w:trPr>
          <w:trHeight w:val="156"/>
        </w:trPr>
        <w:tc>
          <w:tcPr>
            <w:tcW w:w="4133" w:type="dxa"/>
            <w:tcBorders>
              <w:top w:val="nil"/>
              <w:left w:val="single" w:sz="8" w:space="0" w:color="auto"/>
              <w:bottom w:val="single" w:sz="8" w:space="0" w:color="auto"/>
              <w:right w:val="single" w:sz="8" w:space="0" w:color="auto"/>
            </w:tcBorders>
            <w:shd w:val="clear" w:color="auto" w:fill="auto"/>
            <w:vAlign w:val="center"/>
            <w:hideMark/>
          </w:tcPr>
          <w:p w14:paraId="3311A94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1682" w:type="dxa"/>
            <w:tcBorders>
              <w:top w:val="nil"/>
              <w:left w:val="nil"/>
              <w:bottom w:val="single" w:sz="8" w:space="0" w:color="auto"/>
              <w:right w:val="single" w:sz="8" w:space="0" w:color="auto"/>
            </w:tcBorders>
            <w:shd w:val="clear" w:color="auto" w:fill="auto"/>
            <w:vAlign w:val="center"/>
            <w:hideMark/>
          </w:tcPr>
          <w:p w14:paraId="4798AA2A" w14:textId="1CE41575"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w:t>
            </w:r>
            <w:r w:rsidR="00642E57" w:rsidRPr="00D506C1">
              <w:rPr>
                <w:rFonts w:ascii="Times New Roman" w:eastAsia="Times New Roman" w:hAnsi="Times New Roman" w:cs="Times New Roman"/>
                <w:b/>
                <w:bCs/>
                <w:sz w:val="20"/>
                <w:szCs w:val="20"/>
              </w:rPr>
              <w:t>00</w:t>
            </w:r>
          </w:p>
        </w:tc>
        <w:tc>
          <w:tcPr>
            <w:tcW w:w="1983" w:type="dxa"/>
            <w:tcBorders>
              <w:top w:val="nil"/>
              <w:left w:val="nil"/>
              <w:bottom w:val="single" w:sz="8" w:space="0" w:color="auto"/>
              <w:right w:val="single" w:sz="8" w:space="0" w:color="auto"/>
            </w:tcBorders>
            <w:shd w:val="clear" w:color="auto" w:fill="auto"/>
            <w:vAlign w:val="center"/>
          </w:tcPr>
          <w:p w14:paraId="46C4FA21" w14:textId="56D2B1DC" w:rsidR="00652AD5" w:rsidRPr="00D506C1" w:rsidRDefault="00A52F0F"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77E3DA97" w14:textId="2BACEF1E" w:rsidR="00652AD5" w:rsidRPr="002C3388" w:rsidRDefault="00652AD5" w:rsidP="00CB0A0A">
      <w:pPr>
        <w:jc w:val="left"/>
        <w:rPr>
          <w:rFonts w:ascii="Times New Roman" w:eastAsiaTheme="minorHAnsi" w:hAnsi="Times New Roman" w:cs="Times New Roman"/>
          <w:iCs/>
          <w:noProof/>
          <w:sz w:val="20"/>
          <w:szCs w:val="20"/>
          <w:lang w:val="es-419" w:eastAsia="en-US"/>
        </w:rPr>
      </w:pPr>
      <w:r w:rsidRPr="002C3388">
        <w:rPr>
          <w:rFonts w:ascii="Times New Roman" w:eastAsiaTheme="minorHAnsi" w:hAnsi="Times New Roman" w:cs="Times New Roman"/>
          <w:iCs/>
          <w:noProof/>
          <w:sz w:val="20"/>
          <w:szCs w:val="20"/>
          <w:lang w:val="es-419" w:eastAsia="en-US"/>
        </w:rPr>
        <w:t xml:space="preserve">Gómez, A. (2022). </w:t>
      </w:r>
      <w:r w:rsidR="00992398" w:rsidRPr="002C3388">
        <w:rPr>
          <w:rFonts w:ascii="Times New Roman" w:eastAsiaTheme="minorHAnsi" w:hAnsi="Times New Roman" w:cs="Times New Roman"/>
          <w:iCs/>
          <w:noProof/>
          <w:sz w:val="20"/>
          <w:szCs w:val="20"/>
          <w:lang w:val="es-419" w:eastAsia="en-US"/>
        </w:rPr>
        <w:t>Quito.</w:t>
      </w:r>
    </w:p>
    <w:p w14:paraId="7B45B8D4" w14:textId="77777777" w:rsidR="00652AD5" w:rsidRPr="00D506C1" w:rsidRDefault="00652AD5" w:rsidP="000508F2">
      <w:pPr>
        <w:spacing w:after="200"/>
        <w:rPr>
          <w:rFonts w:ascii="Times New Roman" w:eastAsiaTheme="minorHAnsi" w:hAnsi="Times New Roman" w:cs="Times New Roman"/>
          <w:noProof/>
          <w:sz w:val="20"/>
          <w:szCs w:val="20"/>
          <w:lang w:val="es-419" w:eastAsia="en-US"/>
        </w:rPr>
      </w:pPr>
      <w:bookmarkStart w:id="141" w:name="_Toc82159011"/>
    </w:p>
    <w:p w14:paraId="2B6870DE" w14:textId="6979D8EE" w:rsidR="00652AD5" w:rsidRPr="001A7AD6" w:rsidRDefault="00652AD5" w:rsidP="00CB0A0A">
      <w:pPr>
        <w:spacing w:after="200"/>
        <w:jc w:val="left"/>
        <w:rPr>
          <w:rFonts w:ascii="Times New Roman" w:eastAsiaTheme="minorHAnsi" w:hAnsi="Times New Roman" w:cs="Times New Roman"/>
          <w:noProof/>
          <w:sz w:val="16"/>
          <w:szCs w:val="16"/>
          <w:lang w:val="es-419" w:eastAsia="en-US"/>
        </w:rPr>
      </w:pPr>
      <w:bookmarkStart w:id="142" w:name="_Toc112842397"/>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947D0B" w:rsidRPr="001A7AD6">
        <w:rPr>
          <w:rFonts w:ascii="Times New Roman" w:eastAsiaTheme="minorHAnsi" w:hAnsi="Times New Roman" w:cs="Times New Roman"/>
          <w:b/>
          <w:noProof/>
          <w:sz w:val="16"/>
          <w:szCs w:val="16"/>
          <w:lang w:val="es-419" w:eastAsia="en-US"/>
        </w:rPr>
        <w:t>8</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P1, gráfico de barras.</w:t>
      </w:r>
      <w:bookmarkEnd w:id="141"/>
      <w:bookmarkEnd w:id="142"/>
    </w:p>
    <w:p w14:paraId="60BEB5AF" w14:textId="77777777" w:rsidR="00652AD5" w:rsidRPr="00D506C1" w:rsidRDefault="00652AD5" w:rsidP="00CB0A0A">
      <w:pPr>
        <w:spacing w:after="200"/>
        <w:jc w:val="left"/>
        <w:rPr>
          <w:rFonts w:ascii="Times New Roman" w:eastAsiaTheme="minorHAnsi" w:hAnsi="Times New Roman" w:cs="Times New Roman"/>
          <w:b/>
          <w:noProof/>
          <w:sz w:val="20"/>
          <w:szCs w:val="20"/>
          <w:lang w:val="es-419" w:eastAsia="en-US"/>
        </w:rPr>
      </w:pPr>
      <w:r w:rsidRPr="00D506C1">
        <w:rPr>
          <w:rFonts w:ascii="Times New Roman" w:eastAsiaTheme="minorHAnsi" w:hAnsi="Times New Roman" w:cs="Times New Roman"/>
          <w:noProof/>
          <w:sz w:val="20"/>
          <w:szCs w:val="20"/>
          <w:lang w:val="en-US" w:eastAsia="en-US"/>
        </w:rPr>
        <w:drawing>
          <wp:inline distT="0" distB="0" distL="0" distR="0" wp14:anchorId="2E8FBFF9" wp14:editId="3673E689">
            <wp:extent cx="4267808" cy="2160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7808" cy="2160000"/>
                    </a:xfrm>
                    <a:prstGeom prst="rect">
                      <a:avLst/>
                    </a:prstGeom>
                    <a:noFill/>
                    <a:ln>
                      <a:noFill/>
                    </a:ln>
                  </pic:spPr>
                </pic:pic>
              </a:graphicData>
            </a:graphic>
          </wp:inline>
        </w:drawing>
      </w:r>
    </w:p>
    <w:p w14:paraId="0F4CEDE4" w14:textId="61021C7A" w:rsidR="00652AD5" w:rsidRPr="002C3388" w:rsidRDefault="00652AD5" w:rsidP="00CB0A0A">
      <w:pPr>
        <w:spacing w:after="200"/>
        <w:jc w:val="both"/>
        <w:rPr>
          <w:rFonts w:ascii="Times New Roman" w:eastAsiaTheme="minorHAnsi" w:hAnsi="Times New Roman" w:cs="Times New Roman"/>
          <w:noProof/>
          <w:sz w:val="20"/>
          <w:szCs w:val="20"/>
          <w:lang w:val="es-419" w:eastAsia="en-US"/>
        </w:rPr>
      </w:pPr>
      <w:r w:rsidRPr="002C3388">
        <w:rPr>
          <w:rFonts w:ascii="Times New Roman" w:eastAsiaTheme="minorHAnsi" w:hAnsi="Times New Roman" w:cs="Times New Roman"/>
          <w:noProof/>
          <w:sz w:val="20"/>
          <w:szCs w:val="20"/>
          <w:lang w:val="es-419" w:eastAsia="en-US"/>
        </w:rPr>
        <w:t xml:space="preserve">Gómez, A. (2022). </w:t>
      </w:r>
      <w:r w:rsidR="00992398" w:rsidRPr="002C3388">
        <w:rPr>
          <w:rFonts w:ascii="Times New Roman" w:eastAsiaTheme="minorHAnsi" w:hAnsi="Times New Roman" w:cs="Times New Roman"/>
          <w:noProof/>
          <w:sz w:val="20"/>
          <w:szCs w:val="20"/>
          <w:lang w:val="es-419" w:eastAsia="en-US"/>
        </w:rPr>
        <w:t>Quito.</w:t>
      </w:r>
    </w:p>
    <w:p w14:paraId="149438EE" w14:textId="7BC961A1" w:rsidR="00652AD5" w:rsidRPr="00E83B6A" w:rsidRDefault="00652AD5" w:rsidP="000508F2">
      <w:pPr>
        <w:spacing w:after="16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b/>
          <w:bCs/>
          <w:iCs/>
          <w:szCs w:val="22"/>
          <w:lang w:eastAsia="en-US"/>
        </w:rPr>
        <w:t>Análisis</w:t>
      </w:r>
      <w:r w:rsidRPr="00D506C1">
        <w:rPr>
          <w:rFonts w:ascii="Times New Roman" w:eastAsiaTheme="minorHAnsi" w:hAnsi="Times New Roman" w:cs="Times New Roman"/>
          <w:b/>
          <w:bCs/>
          <w:i/>
          <w:iCs/>
          <w:szCs w:val="22"/>
          <w:lang w:eastAsia="en-US"/>
        </w:rPr>
        <w:t>:</w:t>
      </w:r>
      <w:r w:rsidRPr="00D506C1">
        <w:rPr>
          <w:rFonts w:ascii="Times New Roman" w:eastAsiaTheme="minorHAnsi" w:hAnsi="Times New Roman" w:cs="Times New Roman"/>
          <w:szCs w:val="22"/>
          <w:lang w:eastAsia="en-US"/>
        </w:rPr>
        <w:t xml:space="preserve"> </w:t>
      </w:r>
      <w:r w:rsidR="00FA0B6B" w:rsidRPr="00D506C1">
        <w:rPr>
          <w:rFonts w:ascii="Times New Roman" w:eastAsiaTheme="minorHAnsi" w:hAnsi="Times New Roman" w:cs="Times New Roman"/>
          <w:szCs w:val="22"/>
          <w:lang w:eastAsia="en-US"/>
        </w:rPr>
        <w:t>El 64%</w:t>
      </w:r>
      <w:r w:rsidRPr="00D506C1">
        <w:rPr>
          <w:rFonts w:ascii="Times New Roman" w:eastAsiaTheme="minorHAnsi" w:hAnsi="Times New Roman" w:cs="Times New Roman"/>
          <w:szCs w:val="22"/>
          <w:lang w:eastAsia="en-US"/>
        </w:rPr>
        <w:t xml:space="preserve"> de los encuestados</w:t>
      </w:r>
      <w:r w:rsidR="001C6657">
        <w:rPr>
          <w:rFonts w:ascii="Times New Roman" w:eastAsiaTheme="minorHAnsi" w:hAnsi="Times New Roman" w:cs="Times New Roman"/>
          <w:szCs w:val="22"/>
          <w:lang w:eastAsia="en-US"/>
        </w:rPr>
        <w:t xml:space="preserve"> </w:t>
      </w:r>
      <w:r w:rsidRPr="00D506C1">
        <w:rPr>
          <w:rFonts w:ascii="Times New Roman" w:eastAsiaTheme="minorHAnsi" w:hAnsi="Times New Roman" w:cs="Times New Roman"/>
          <w:szCs w:val="22"/>
          <w:lang w:eastAsia="en-US"/>
        </w:rPr>
        <w:t>escogieron que se acercarían a “</w:t>
      </w:r>
      <w:proofErr w:type="spellStart"/>
      <w:r w:rsidRPr="00D506C1">
        <w:rPr>
          <w:rFonts w:ascii="Times New Roman" w:eastAsiaTheme="minorHAnsi" w:hAnsi="Times New Roman" w:cs="Times New Roman"/>
          <w:szCs w:val="22"/>
          <w:lang w:eastAsia="en-US"/>
        </w:rPr>
        <w:t>Consumaxi</w:t>
      </w:r>
      <w:proofErr w:type="spellEnd"/>
      <w:r w:rsidRPr="00D506C1">
        <w:rPr>
          <w:rFonts w:ascii="Times New Roman" w:eastAsiaTheme="minorHAnsi" w:hAnsi="Times New Roman" w:cs="Times New Roman"/>
          <w:szCs w:val="22"/>
          <w:lang w:eastAsia="en-US"/>
        </w:rPr>
        <w:t xml:space="preserve">”, por la preferencia de variedad de productos, esta información nos permitirá dar un mayor enfoque al </w:t>
      </w:r>
      <w:r w:rsidRPr="00E83B6A">
        <w:rPr>
          <w:rFonts w:ascii="Times New Roman" w:eastAsiaTheme="minorHAnsi" w:hAnsi="Times New Roman" w:cs="Times New Roman"/>
          <w:szCs w:val="22"/>
          <w:lang w:eastAsia="en-US"/>
        </w:rPr>
        <w:t xml:space="preserve">abastecimiento </w:t>
      </w:r>
      <w:r w:rsidR="00E83B6A" w:rsidRPr="00E83B6A">
        <w:rPr>
          <w:rFonts w:ascii="Times New Roman" w:eastAsiaTheme="minorHAnsi" w:hAnsi="Times New Roman" w:cs="Times New Roman"/>
          <w:szCs w:val="22"/>
          <w:lang w:eastAsia="en-US"/>
        </w:rPr>
        <w:t>con amplia</w:t>
      </w:r>
      <w:r w:rsidR="00633324" w:rsidRPr="00E83B6A">
        <w:rPr>
          <w:rFonts w:ascii="Times New Roman" w:eastAsiaTheme="minorHAnsi" w:hAnsi="Times New Roman" w:cs="Times New Roman"/>
          <w:szCs w:val="22"/>
          <w:lang w:eastAsia="en-US"/>
        </w:rPr>
        <w:t xml:space="preserve"> variedad de productos</w:t>
      </w:r>
      <w:r w:rsidRPr="00E83B6A">
        <w:rPr>
          <w:rFonts w:ascii="Times New Roman" w:eastAsiaTheme="minorHAnsi" w:hAnsi="Times New Roman" w:cs="Times New Roman"/>
          <w:szCs w:val="22"/>
          <w:lang w:eastAsia="en-US"/>
        </w:rPr>
        <w:t>.</w:t>
      </w:r>
    </w:p>
    <w:p w14:paraId="49BCCD8F" w14:textId="6B26C3A2" w:rsidR="0044581E" w:rsidRDefault="0044581E" w:rsidP="000508F2">
      <w:pPr>
        <w:spacing w:after="160"/>
        <w:ind w:firstLine="709"/>
        <w:jc w:val="both"/>
        <w:rPr>
          <w:rFonts w:ascii="Times New Roman" w:eastAsiaTheme="minorHAnsi" w:hAnsi="Times New Roman" w:cs="Times New Roman"/>
          <w:szCs w:val="22"/>
          <w:lang w:eastAsia="en-US"/>
        </w:rPr>
      </w:pPr>
    </w:p>
    <w:p w14:paraId="492C1224" w14:textId="1CA8F1A3" w:rsidR="0044581E" w:rsidRDefault="0044581E" w:rsidP="000508F2">
      <w:pPr>
        <w:spacing w:after="160"/>
        <w:ind w:firstLine="709"/>
        <w:jc w:val="both"/>
        <w:rPr>
          <w:rFonts w:ascii="Times New Roman" w:eastAsiaTheme="minorHAnsi" w:hAnsi="Times New Roman" w:cs="Times New Roman"/>
          <w:szCs w:val="22"/>
          <w:lang w:eastAsia="en-US"/>
        </w:rPr>
      </w:pPr>
    </w:p>
    <w:p w14:paraId="6AD0FE59" w14:textId="24CE3454" w:rsidR="00652AD5" w:rsidRPr="00992398" w:rsidRDefault="00652AD5" w:rsidP="000508F2">
      <w:pPr>
        <w:spacing w:after="160"/>
        <w:ind w:firstLine="709"/>
        <w:jc w:val="left"/>
        <w:rPr>
          <w:rFonts w:ascii="Times New Roman" w:eastAsiaTheme="minorHAnsi" w:hAnsi="Times New Roman" w:cs="Times New Roman"/>
          <w:b/>
          <w:bCs/>
          <w:lang w:eastAsia="en-US"/>
        </w:rPr>
      </w:pPr>
      <w:bookmarkStart w:id="143" w:name="_Toc82158899"/>
      <w:r w:rsidRPr="00992398">
        <w:rPr>
          <w:rFonts w:ascii="Times New Roman" w:eastAsiaTheme="minorHAnsi" w:hAnsi="Times New Roman" w:cs="Times New Roman"/>
          <w:b/>
          <w:bCs/>
          <w:lang w:eastAsia="en-US"/>
        </w:rPr>
        <w:lastRenderedPageBreak/>
        <w:t>Pregunta P2.</w:t>
      </w:r>
      <w:bookmarkEnd w:id="143"/>
      <w:r w:rsidR="00992398" w:rsidRPr="00992398">
        <w:rPr>
          <w:rFonts w:ascii="Times New Roman" w:eastAsiaTheme="minorHAnsi" w:hAnsi="Times New Roman" w:cs="Times New Roman"/>
          <w:b/>
          <w:bCs/>
          <w:lang w:eastAsia="en-US"/>
        </w:rPr>
        <w:t xml:space="preserve">- </w:t>
      </w:r>
      <w:r w:rsidR="00992398" w:rsidRPr="00992398">
        <w:rPr>
          <w:rFonts w:ascii="Times New Roman" w:eastAsia="Times New Roman" w:hAnsi="Times New Roman" w:cs="Times New Roman"/>
          <w:bCs/>
          <w:noProof/>
          <w:lang w:val="es-419"/>
        </w:rPr>
        <w:t>¿Qué horario de atención te parece necesario?</w:t>
      </w:r>
      <w:r w:rsidR="00992398" w:rsidRPr="00992398">
        <w:rPr>
          <w:rFonts w:ascii="Times New Roman" w:eastAsiaTheme="minorHAnsi" w:hAnsi="Times New Roman" w:cs="Times New Roman"/>
          <w:i/>
          <w:noProof/>
          <w:lang w:val="es-419" w:eastAsia="en-US"/>
        </w:rPr>
        <w:t>.</w:t>
      </w:r>
    </w:p>
    <w:p w14:paraId="6EBA8E12" w14:textId="02FB4677" w:rsidR="00652AD5" w:rsidRPr="001A7AD6" w:rsidRDefault="00652AD5" w:rsidP="00CB0A0A">
      <w:pPr>
        <w:spacing w:after="200"/>
        <w:jc w:val="left"/>
        <w:rPr>
          <w:rFonts w:ascii="Times New Roman" w:eastAsiaTheme="minorHAnsi" w:hAnsi="Times New Roman" w:cs="Times New Roman"/>
          <w:i/>
          <w:noProof/>
          <w:sz w:val="16"/>
          <w:szCs w:val="16"/>
          <w:lang w:val="es-419" w:eastAsia="en-US"/>
        </w:rPr>
      </w:pPr>
      <w:bookmarkStart w:id="144" w:name="_Toc81689798"/>
      <w:bookmarkStart w:id="145" w:name="_Toc112424077"/>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8</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noProof/>
          <w:sz w:val="16"/>
          <w:szCs w:val="16"/>
          <w:lang w:val="es-419" w:eastAsia="en-US"/>
        </w:rPr>
        <w:t>Pregunta P2</w:t>
      </w:r>
      <w:bookmarkEnd w:id="144"/>
      <w:bookmarkEnd w:id="145"/>
    </w:p>
    <w:tbl>
      <w:tblPr>
        <w:tblW w:w="7172" w:type="dxa"/>
        <w:tblCellMar>
          <w:left w:w="70" w:type="dxa"/>
          <w:right w:w="70" w:type="dxa"/>
        </w:tblCellMar>
        <w:tblLook w:val="04A0" w:firstRow="1" w:lastRow="0" w:firstColumn="1" w:lastColumn="0" w:noHBand="0" w:noVBand="1"/>
      </w:tblPr>
      <w:tblGrid>
        <w:gridCol w:w="3043"/>
        <w:gridCol w:w="2520"/>
        <w:gridCol w:w="1609"/>
      </w:tblGrid>
      <w:tr w:rsidR="00D506C1" w:rsidRPr="00D506C1" w14:paraId="6011845B" w14:textId="77777777" w:rsidTr="00CB0A0A">
        <w:trPr>
          <w:trHeight w:val="590"/>
        </w:trPr>
        <w:tc>
          <w:tcPr>
            <w:tcW w:w="717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5E93E8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P2. ¿Qué horario de atención te parece necesario?</w:t>
            </w:r>
          </w:p>
        </w:tc>
      </w:tr>
      <w:tr w:rsidR="00D506C1" w:rsidRPr="00D506C1" w14:paraId="673120FE" w14:textId="77777777" w:rsidTr="00CB0A0A">
        <w:trPr>
          <w:trHeight w:val="169"/>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1B0F8EC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520" w:type="dxa"/>
            <w:tcBorders>
              <w:top w:val="nil"/>
              <w:left w:val="nil"/>
              <w:bottom w:val="single" w:sz="8" w:space="0" w:color="auto"/>
              <w:right w:val="single" w:sz="8" w:space="0" w:color="auto"/>
            </w:tcBorders>
            <w:shd w:val="clear" w:color="auto" w:fill="auto"/>
            <w:vAlign w:val="center"/>
            <w:hideMark/>
          </w:tcPr>
          <w:p w14:paraId="3EE5E5A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608" w:type="dxa"/>
            <w:tcBorders>
              <w:top w:val="nil"/>
              <w:left w:val="nil"/>
              <w:bottom w:val="single" w:sz="8" w:space="0" w:color="auto"/>
              <w:right w:val="single" w:sz="8" w:space="0" w:color="auto"/>
            </w:tcBorders>
            <w:shd w:val="clear" w:color="auto" w:fill="auto"/>
            <w:vAlign w:val="center"/>
            <w:hideMark/>
          </w:tcPr>
          <w:p w14:paraId="14A709D6"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1C79EE98" w14:textId="77777777" w:rsidTr="00CB0A0A">
        <w:trPr>
          <w:trHeight w:val="169"/>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62CBB0B3"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06h00 a 19h00</w:t>
            </w:r>
          </w:p>
        </w:tc>
        <w:tc>
          <w:tcPr>
            <w:tcW w:w="2520" w:type="dxa"/>
            <w:tcBorders>
              <w:top w:val="nil"/>
              <w:left w:val="nil"/>
              <w:bottom w:val="single" w:sz="8" w:space="0" w:color="auto"/>
              <w:right w:val="single" w:sz="8" w:space="0" w:color="auto"/>
            </w:tcBorders>
            <w:shd w:val="clear" w:color="auto" w:fill="auto"/>
            <w:noWrap/>
            <w:vAlign w:val="center"/>
            <w:hideMark/>
          </w:tcPr>
          <w:p w14:paraId="3B46A99B" w14:textId="089B781F"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w:t>
            </w:r>
            <w:r w:rsidR="00642E57" w:rsidRPr="00D506C1">
              <w:rPr>
                <w:rFonts w:ascii="Times New Roman" w:eastAsia="Times New Roman" w:hAnsi="Times New Roman" w:cs="Times New Roman"/>
                <w:sz w:val="20"/>
                <w:szCs w:val="20"/>
              </w:rPr>
              <w:t>3</w:t>
            </w:r>
          </w:p>
        </w:tc>
        <w:tc>
          <w:tcPr>
            <w:tcW w:w="1608" w:type="dxa"/>
            <w:tcBorders>
              <w:top w:val="nil"/>
              <w:left w:val="nil"/>
              <w:bottom w:val="single" w:sz="8" w:space="0" w:color="auto"/>
              <w:right w:val="single" w:sz="8" w:space="0" w:color="auto"/>
            </w:tcBorders>
            <w:shd w:val="clear" w:color="auto" w:fill="auto"/>
            <w:noWrap/>
            <w:vAlign w:val="center"/>
          </w:tcPr>
          <w:p w14:paraId="20E56C56" w14:textId="4448EAB7"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33</w:t>
            </w:r>
          </w:p>
        </w:tc>
      </w:tr>
      <w:tr w:rsidR="00D506C1" w:rsidRPr="00D506C1" w14:paraId="784A542E" w14:textId="77777777" w:rsidTr="00CB0A0A">
        <w:trPr>
          <w:trHeight w:val="169"/>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0CC2FE6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08h00 a 20h00</w:t>
            </w:r>
          </w:p>
        </w:tc>
        <w:tc>
          <w:tcPr>
            <w:tcW w:w="2520" w:type="dxa"/>
            <w:tcBorders>
              <w:top w:val="nil"/>
              <w:left w:val="nil"/>
              <w:bottom w:val="single" w:sz="8" w:space="0" w:color="auto"/>
              <w:right w:val="single" w:sz="8" w:space="0" w:color="auto"/>
            </w:tcBorders>
            <w:shd w:val="clear" w:color="auto" w:fill="auto"/>
            <w:noWrap/>
            <w:vAlign w:val="center"/>
            <w:hideMark/>
          </w:tcPr>
          <w:p w14:paraId="2FA6B6AC"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48</w:t>
            </w:r>
          </w:p>
        </w:tc>
        <w:tc>
          <w:tcPr>
            <w:tcW w:w="1608" w:type="dxa"/>
            <w:tcBorders>
              <w:top w:val="nil"/>
              <w:left w:val="nil"/>
              <w:bottom w:val="single" w:sz="8" w:space="0" w:color="auto"/>
              <w:right w:val="single" w:sz="8" w:space="0" w:color="auto"/>
            </w:tcBorders>
            <w:shd w:val="clear" w:color="auto" w:fill="auto"/>
            <w:noWrap/>
            <w:vAlign w:val="center"/>
          </w:tcPr>
          <w:p w14:paraId="29BAA4A0" w14:textId="7B45A1C7"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48</w:t>
            </w:r>
          </w:p>
        </w:tc>
      </w:tr>
      <w:tr w:rsidR="00D506C1" w:rsidRPr="00D506C1" w14:paraId="6DF64AB7" w14:textId="77777777" w:rsidTr="00CB0A0A">
        <w:trPr>
          <w:trHeight w:val="169"/>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568C628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09h00 a 21h00</w:t>
            </w:r>
          </w:p>
        </w:tc>
        <w:tc>
          <w:tcPr>
            <w:tcW w:w="2520" w:type="dxa"/>
            <w:tcBorders>
              <w:top w:val="nil"/>
              <w:left w:val="nil"/>
              <w:bottom w:val="single" w:sz="8" w:space="0" w:color="auto"/>
              <w:right w:val="single" w:sz="8" w:space="0" w:color="auto"/>
            </w:tcBorders>
            <w:shd w:val="clear" w:color="auto" w:fill="auto"/>
            <w:noWrap/>
            <w:vAlign w:val="center"/>
            <w:hideMark/>
          </w:tcPr>
          <w:p w14:paraId="62AD55D2"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19</w:t>
            </w:r>
          </w:p>
        </w:tc>
        <w:tc>
          <w:tcPr>
            <w:tcW w:w="1608" w:type="dxa"/>
            <w:tcBorders>
              <w:top w:val="nil"/>
              <w:left w:val="nil"/>
              <w:bottom w:val="single" w:sz="8" w:space="0" w:color="auto"/>
              <w:right w:val="single" w:sz="8" w:space="0" w:color="auto"/>
            </w:tcBorders>
            <w:shd w:val="clear" w:color="auto" w:fill="auto"/>
            <w:noWrap/>
            <w:vAlign w:val="center"/>
          </w:tcPr>
          <w:p w14:paraId="2EC245A3" w14:textId="2309C7FD" w:rsidR="00652AD5" w:rsidRPr="00D506C1" w:rsidRDefault="00642E57"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19</w:t>
            </w:r>
          </w:p>
        </w:tc>
      </w:tr>
      <w:tr w:rsidR="00D506C1" w:rsidRPr="00D506C1" w14:paraId="40CA1472" w14:textId="77777777" w:rsidTr="00CB0A0A">
        <w:trPr>
          <w:trHeight w:val="169"/>
        </w:trPr>
        <w:tc>
          <w:tcPr>
            <w:tcW w:w="3043" w:type="dxa"/>
            <w:tcBorders>
              <w:top w:val="nil"/>
              <w:left w:val="single" w:sz="8" w:space="0" w:color="auto"/>
              <w:bottom w:val="single" w:sz="8" w:space="0" w:color="auto"/>
              <w:right w:val="single" w:sz="8" w:space="0" w:color="auto"/>
            </w:tcBorders>
            <w:shd w:val="clear" w:color="auto" w:fill="auto"/>
            <w:vAlign w:val="center"/>
            <w:hideMark/>
          </w:tcPr>
          <w:p w14:paraId="1C9D39C8"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520" w:type="dxa"/>
            <w:tcBorders>
              <w:top w:val="nil"/>
              <w:left w:val="nil"/>
              <w:bottom w:val="single" w:sz="8" w:space="0" w:color="auto"/>
              <w:right w:val="single" w:sz="8" w:space="0" w:color="auto"/>
            </w:tcBorders>
            <w:shd w:val="clear" w:color="auto" w:fill="auto"/>
            <w:vAlign w:val="center"/>
            <w:hideMark/>
          </w:tcPr>
          <w:p w14:paraId="56BE6554" w14:textId="44416437" w:rsidR="00652AD5" w:rsidRPr="00D506C1" w:rsidRDefault="00642E57" w:rsidP="000508F2">
            <w:pPr>
              <w:rPr>
                <w:rFonts w:ascii="Times New Roman" w:eastAsia="Times New Roman" w:hAnsi="Times New Roman" w:cs="Times New Roman"/>
                <w:b/>
                <w:bCs/>
                <w:sz w:val="20"/>
                <w:szCs w:val="20"/>
                <w:highlight w:val="red"/>
              </w:rPr>
            </w:pPr>
            <w:r w:rsidRPr="00D506C1">
              <w:rPr>
                <w:rFonts w:ascii="Times New Roman" w:eastAsia="Times New Roman" w:hAnsi="Times New Roman" w:cs="Times New Roman"/>
                <w:b/>
                <w:bCs/>
                <w:sz w:val="20"/>
                <w:szCs w:val="20"/>
              </w:rPr>
              <w:t>100</w:t>
            </w:r>
          </w:p>
        </w:tc>
        <w:tc>
          <w:tcPr>
            <w:tcW w:w="1608" w:type="dxa"/>
            <w:tcBorders>
              <w:top w:val="nil"/>
              <w:left w:val="nil"/>
              <w:bottom w:val="single" w:sz="8" w:space="0" w:color="auto"/>
              <w:right w:val="single" w:sz="8" w:space="0" w:color="auto"/>
            </w:tcBorders>
            <w:shd w:val="clear" w:color="auto" w:fill="auto"/>
            <w:vAlign w:val="center"/>
          </w:tcPr>
          <w:p w14:paraId="61421FC8" w14:textId="4D561AAB" w:rsidR="00652AD5" w:rsidRPr="00D506C1" w:rsidRDefault="00642E57" w:rsidP="000508F2">
            <w:pPr>
              <w:rPr>
                <w:rFonts w:ascii="Times New Roman" w:eastAsia="Times New Roman" w:hAnsi="Times New Roman" w:cs="Times New Roman"/>
                <w:b/>
                <w:bCs/>
                <w:sz w:val="20"/>
                <w:szCs w:val="20"/>
                <w:highlight w:val="red"/>
              </w:rPr>
            </w:pPr>
            <w:r w:rsidRPr="00D506C1">
              <w:rPr>
                <w:rFonts w:ascii="Times New Roman" w:eastAsia="Times New Roman" w:hAnsi="Times New Roman" w:cs="Times New Roman"/>
                <w:b/>
                <w:bCs/>
                <w:sz w:val="20"/>
                <w:szCs w:val="20"/>
              </w:rPr>
              <w:t>100</w:t>
            </w:r>
          </w:p>
        </w:tc>
      </w:tr>
    </w:tbl>
    <w:p w14:paraId="6345661E" w14:textId="175FE2F3" w:rsidR="00652AD5" w:rsidRPr="00CB0A0A" w:rsidRDefault="00652AD5" w:rsidP="00CB0A0A">
      <w:pPr>
        <w:jc w:val="left"/>
        <w:rPr>
          <w:rFonts w:ascii="Times New Roman" w:eastAsiaTheme="minorHAnsi" w:hAnsi="Times New Roman" w:cs="Times New Roman"/>
          <w:iCs/>
          <w:noProof/>
          <w:sz w:val="20"/>
          <w:szCs w:val="20"/>
          <w:lang w:val="es-419" w:eastAsia="en-US"/>
        </w:rPr>
      </w:pPr>
      <w:r w:rsidRPr="00CB0A0A">
        <w:rPr>
          <w:rFonts w:ascii="Times New Roman" w:eastAsiaTheme="minorHAnsi" w:hAnsi="Times New Roman" w:cs="Times New Roman"/>
          <w:iCs/>
          <w:noProof/>
          <w:sz w:val="20"/>
          <w:szCs w:val="20"/>
          <w:lang w:val="es-419" w:eastAsia="en-US"/>
        </w:rPr>
        <w:t xml:space="preserve">Gómez, A. (2022). </w:t>
      </w:r>
      <w:bookmarkStart w:id="146" w:name="_Hlk112421669"/>
      <w:r w:rsidRPr="00CB0A0A">
        <w:rPr>
          <w:rFonts w:ascii="Times New Roman" w:eastAsiaTheme="minorHAnsi" w:hAnsi="Times New Roman" w:cs="Times New Roman"/>
          <w:iCs/>
          <w:noProof/>
          <w:sz w:val="20"/>
          <w:szCs w:val="20"/>
          <w:lang w:val="es-419" w:eastAsia="en-US"/>
        </w:rPr>
        <w:t>Quito.</w:t>
      </w:r>
      <w:bookmarkEnd w:id="146"/>
    </w:p>
    <w:p w14:paraId="54923B33" w14:textId="49EE9162" w:rsidR="00B95DF5" w:rsidRDefault="00B95DF5" w:rsidP="000508F2">
      <w:pPr>
        <w:ind w:left="708" w:firstLine="708"/>
        <w:jc w:val="left"/>
        <w:rPr>
          <w:rFonts w:ascii="Times New Roman" w:eastAsiaTheme="minorHAnsi" w:hAnsi="Times New Roman" w:cs="Times New Roman"/>
          <w:i/>
          <w:noProof/>
          <w:sz w:val="20"/>
          <w:szCs w:val="20"/>
          <w:lang w:val="es-419" w:eastAsia="en-US"/>
        </w:rPr>
      </w:pPr>
    </w:p>
    <w:p w14:paraId="604C3DB5" w14:textId="77777777" w:rsidR="00CB0A0A" w:rsidRPr="00D506C1" w:rsidRDefault="00CB0A0A" w:rsidP="000508F2">
      <w:pPr>
        <w:ind w:left="708" w:firstLine="708"/>
        <w:jc w:val="left"/>
        <w:rPr>
          <w:rFonts w:ascii="Times New Roman" w:eastAsiaTheme="minorHAnsi" w:hAnsi="Times New Roman" w:cs="Times New Roman"/>
          <w:i/>
          <w:noProof/>
          <w:sz w:val="20"/>
          <w:szCs w:val="20"/>
          <w:lang w:val="es-419" w:eastAsia="en-US"/>
        </w:rPr>
      </w:pPr>
    </w:p>
    <w:p w14:paraId="4E8A2D37" w14:textId="435EF911" w:rsidR="00652AD5" w:rsidRPr="001A7AD6" w:rsidRDefault="00652AD5" w:rsidP="000508F2">
      <w:pPr>
        <w:spacing w:after="200"/>
        <w:jc w:val="both"/>
        <w:rPr>
          <w:rFonts w:ascii="Times New Roman" w:eastAsiaTheme="minorHAnsi" w:hAnsi="Times New Roman" w:cs="Times New Roman"/>
          <w:noProof/>
          <w:sz w:val="16"/>
          <w:szCs w:val="16"/>
          <w:lang w:val="es-419" w:eastAsia="en-US"/>
        </w:rPr>
      </w:pPr>
      <w:bookmarkStart w:id="147" w:name="_Toc112842398"/>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295B41" w:rsidRPr="001A7AD6">
        <w:rPr>
          <w:rFonts w:ascii="Times New Roman" w:eastAsiaTheme="minorHAnsi" w:hAnsi="Times New Roman" w:cs="Times New Roman"/>
          <w:b/>
          <w:noProof/>
          <w:sz w:val="16"/>
          <w:szCs w:val="16"/>
          <w:lang w:val="es-419" w:eastAsia="en-US"/>
        </w:rPr>
        <w:t>9</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P2, gráfico de barras</w:t>
      </w:r>
      <w:bookmarkEnd w:id="147"/>
    </w:p>
    <w:p w14:paraId="25F576F7" w14:textId="77777777" w:rsidR="00652AD5" w:rsidRPr="00D506C1" w:rsidRDefault="00652AD5" w:rsidP="00CB0A0A">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1F36A53B" wp14:editId="41FE18C6">
            <wp:extent cx="4688268" cy="216000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88268" cy="2160000"/>
                    </a:xfrm>
                    <a:prstGeom prst="rect">
                      <a:avLst/>
                    </a:prstGeom>
                  </pic:spPr>
                </pic:pic>
              </a:graphicData>
            </a:graphic>
          </wp:inline>
        </w:drawing>
      </w:r>
    </w:p>
    <w:p w14:paraId="54E1AF5B" w14:textId="0BF37294" w:rsidR="00652AD5" w:rsidRDefault="00652AD5" w:rsidP="00CB0A0A">
      <w:pPr>
        <w:spacing w:after="200"/>
        <w:jc w:val="left"/>
        <w:rPr>
          <w:rFonts w:ascii="Times New Roman" w:eastAsiaTheme="minorHAnsi" w:hAnsi="Times New Roman" w:cs="Times New Roman"/>
          <w:noProof/>
          <w:sz w:val="20"/>
          <w:szCs w:val="20"/>
          <w:lang w:val="es-419" w:eastAsia="en-US"/>
        </w:rPr>
      </w:pPr>
      <w:r w:rsidRPr="00D506C1">
        <w:rPr>
          <w:rFonts w:ascii="Times New Roman" w:eastAsiaTheme="minorHAnsi" w:hAnsi="Times New Roman" w:cs="Times New Roman"/>
          <w:noProof/>
          <w:sz w:val="20"/>
          <w:szCs w:val="20"/>
          <w:lang w:val="es-419" w:eastAsia="en-US"/>
        </w:rPr>
        <w:t>Gómez, A. (2022). Quito</w:t>
      </w:r>
    </w:p>
    <w:p w14:paraId="37A43054" w14:textId="69B417F9" w:rsidR="00652AD5" w:rsidRDefault="00652AD5" w:rsidP="000508F2">
      <w:pPr>
        <w:spacing w:after="160"/>
        <w:ind w:firstLine="851"/>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b/>
          <w:bCs/>
          <w:iCs/>
          <w:szCs w:val="22"/>
          <w:lang w:eastAsia="en-US"/>
        </w:rPr>
        <w:t>Análisis</w:t>
      </w:r>
      <w:r w:rsidR="00DE065D" w:rsidRPr="00E83B6A">
        <w:rPr>
          <w:rFonts w:ascii="Times New Roman" w:eastAsiaTheme="minorHAnsi" w:hAnsi="Times New Roman" w:cs="Times New Roman"/>
          <w:b/>
          <w:bCs/>
          <w:iCs/>
          <w:szCs w:val="22"/>
          <w:lang w:eastAsia="en-US"/>
        </w:rPr>
        <w:t>:</w:t>
      </w:r>
      <w:r w:rsidRPr="00E83B6A">
        <w:rPr>
          <w:rFonts w:ascii="Times New Roman" w:eastAsiaTheme="minorHAnsi" w:hAnsi="Times New Roman" w:cs="Times New Roman"/>
          <w:szCs w:val="22"/>
          <w:lang w:eastAsia="en-US"/>
        </w:rPr>
        <w:t xml:space="preserve"> El horario de preferencia según los encuestados es de 08h00 a 20h00</w:t>
      </w:r>
      <w:r w:rsidR="00003B10" w:rsidRPr="00E83B6A">
        <w:rPr>
          <w:rFonts w:ascii="Times New Roman" w:eastAsiaTheme="minorHAnsi" w:hAnsi="Times New Roman" w:cs="Times New Roman"/>
          <w:szCs w:val="22"/>
          <w:lang w:eastAsia="en-US"/>
        </w:rPr>
        <w:t xml:space="preserve"> representando el 48%</w:t>
      </w:r>
      <w:r w:rsidR="009319E9" w:rsidRPr="00E83B6A">
        <w:rPr>
          <w:rFonts w:ascii="Times New Roman" w:eastAsiaTheme="minorHAnsi" w:hAnsi="Times New Roman" w:cs="Times New Roman"/>
          <w:szCs w:val="22"/>
          <w:lang w:eastAsia="en-US"/>
        </w:rPr>
        <w:t xml:space="preserve"> de los mismos</w:t>
      </w:r>
      <w:r w:rsidR="00AB5645" w:rsidRPr="00E83B6A">
        <w:rPr>
          <w:rFonts w:ascii="Times New Roman" w:eastAsiaTheme="minorHAnsi" w:hAnsi="Times New Roman" w:cs="Times New Roman"/>
          <w:szCs w:val="22"/>
          <w:lang w:eastAsia="en-US"/>
        </w:rPr>
        <w:t xml:space="preserve">, </w:t>
      </w:r>
      <w:r w:rsidR="00C702BC" w:rsidRPr="00E83B6A">
        <w:rPr>
          <w:rFonts w:ascii="Times New Roman" w:eastAsiaTheme="minorHAnsi" w:hAnsi="Times New Roman" w:cs="Times New Roman"/>
          <w:szCs w:val="22"/>
          <w:lang w:eastAsia="en-US"/>
        </w:rPr>
        <w:t>además, el 39% plantea que preferiría el horario de 05h00 a 19h</w:t>
      </w:r>
      <w:r w:rsidR="008B77F5" w:rsidRPr="00E83B6A">
        <w:rPr>
          <w:rFonts w:ascii="Times New Roman" w:eastAsiaTheme="minorHAnsi" w:hAnsi="Times New Roman" w:cs="Times New Roman"/>
          <w:szCs w:val="22"/>
          <w:lang w:eastAsia="en-US"/>
        </w:rPr>
        <w:t>00, por</w:t>
      </w:r>
      <w:r w:rsidR="005E0C2D" w:rsidRPr="00E83B6A">
        <w:rPr>
          <w:rFonts w:ascii="Times New Roman" w:eastAsiaTheme="minorHAnsi" w:hAnsi="Times New Roman" w:cs="Times New Roman"/>
          <w:szCs w:val="22"/>
          <w:lang w:eastAsia="en-US"/>
        </w:rPr>
        <w:t xml:space="preserve"> lo que se deberá tomarse en consideración</w:t>
      </w:r>
      <w:r w:rsidR="00C702BC" w:rsidRPr="00E83B6A">
        <w:rPr>
          <w:rFonts w:ascii="Times New Roman" w:eastAsiaTheme="minorHAnsi" w:hAnsi="Times New Roman" w:cs="Times New Roman"/>
          <w:szCs w:val="22"/>
          <w:lang w:eastAsia="en-US"/>
        </w:rPr>
        <w:t xml:space="preserve"> ambos criterios</w:t>
      </w:r>
      <w:r w:rsidRPr="00E83B6A">
        <w:rPr>
          <w:rFonts w:ascii="Times New Roman" w:eastAsiaTheme="minorHAnsi" w:hAnsi="Times New Roman" w:cs="Times New Roman"/>
          <w:szCs w:val="22"/>
          <w:lang w:eastAsia="en-US"/>
        </w:rPr>
        <w:t xml:space="preserve"> </w:t>
      </w:r>
      <w:r w:rsidRPr="00D506C1">
        <w:rPr>
          <w:rFonts w:ascii="Times New Roman" w:eastAsiaTheme="minorHAnsi" w:hAnsi="Times New Roman" w:cs="Times New Roman"/>
          <w:szCs w:val="22"/>
          <w:lang w:eastAsia="en-US"/>
        </w:rPr>
        <w:t>y revisar cuáles serán las horas de mayor visita de clientes para considerar ampliar el horario de atención o mantenerlo según las respuestas obtenidas.</w:t>
      </w:r>
    </w:p>
    <w:p w14:paraId="3D08A837" w14:textId="1E093493" w:rsidR="0044581E" w:rsidRDefault="0044581E" w:rsidP="000508F2">
      <w:pPr>
        <w:spacing w:after="160"/>
        <w:ind w:firstLine="851"/>
        <w:jc w:val="both"/>
        <w:rPr>
          <w:rFonts w:ascii="Times New Roman" w:eastAsiaTheme="minorHAnsi" w:hAnsi="Times New Roman" w:cs="Times New Roman"/>
          <w:szCs w:val="22"/>
          <w:lang w:eastAsia="en-US"/>
        </w:rPr>
      </w:pPr>
    </w:p>
    <w:p w14:paraId="66A01286" w14:textId="3FAD1574" w:rsidR="00652AD5" w:rsidRPr="00992398" w:rsidRDefault="00652AD5" w:rsidP="000508F2">
      <w:pPr>
        <w:spacing w:after="160"/>
        <w:ind w:firstLine="709"/>
        <w:jc w:val="left"/>
        <w:rPr>
          <w:rFonts w:ascii="Times New Roman" w:eastAsiaTheme="minorHAnsi" w:hAnsi="Times New Roman" w:cs="Times New Roman"/>
          <w:b/>
          <w:bCs/>
          <w:lang w:eastAsia="en-US"/>
        </w:rPr>
      </w:pPr>
      <w:bookmarkStart w:id="148" w:name="_Toc82158900"/>
      <w:r w:rsidRPr="00992398">
        <w:rPr>
          <w:rFonts w:ascii="Times New Roman" w:eastAsiaTheme="minorHAnsi" w:hAnsi="Times New Roman" w:cs="Times New Roman"/>
          <w:b/>
          <w:bCs/>
          <w:lang w:eastAsia="en-US"/>
        </w:rPr>
        <w:lastRenderedPageBreak/>
        <w:t>Pregunta P3.</w:t>
      </w:r>
      <w:bookmarkEnd w:id="148"/>
      <w:r w:rsidR="00992398" w:rsidRPr="00992398">
        <w:rPr>
          <w:rFonts w:ascii="Times New Roman" w:eastAsiaTheme="minorHAnsi" w:hAnsi="Times New Roman" w:cs="Times New Roman"/>
          <w:b/>
          <w:bCs/>
          <w:lang w:eastAsia="en-US"/>
        </w:rPr>
        <w:t xml:space="preserve">- </w:t>
      </w:r>
      <w:r w:rsidR="00992398" w:rsidRPr="00992398">
        <w:rPr>
          <w:rFonts w:ascii="Times New Roman" w:eastAsia="Times New Roman" w:hAnsi="Times New Roman" w:cs="Times New Roman"/>
          <w:bCs/>
          <w:noProof/>
          <w:lang w:val="es-419"/>
        </w:rPr>
        <w:t>¿Te gustaría encontrar productos orgánicos?.</w:t>
      </w:r>
    </w:p>
    <w:p w14:paraId="0AFE39FD" w14:textId="0E45C507"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49" w:name="_Toc81689799"/>
      <w:bookmarkStart w:id="150" w:name="_Toc112424078"/>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9</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P3</w:t>
      </w:r>
      <w:bookmarkEnd w:id="149"/>
      <w:bookmarkEnd w:id="150"/>
    </w:p>
    <w:tbl>
      <w:tblPr>
        <w:tblW w:w="7114" w:type="dxa"/>
        <w:tblCellMar>
          <w:left w:w="70" w:type="dxa"/>
          <w:right w:w="70" w:type="dxa"/>
        </w:tblCellMar>
        <w:tblLook w:val="04A0" w:firstRow="1" w:lastRow="0" w:firstColumn="1" w:lastColumn="0" w:noHBand="0" w:noVBand="1"/>
      </w:tblPr>
      <w:tblGrid>
        <w:gridCol w:w="2884"/>
        <w:gridCol w:w="1729"/>
        <w:gridCol w:w="2501"/>
      </w:tblGrid>
      <w:tr w:rsidR="00D506C1" w:rsidRPr="00D506C1" w14:paraId="58DE2D3D" w14:textId="77777777" w:rsidTr="002C3388">
        <w:trPr>
          <w:trHeight w:val="699"/>
        </w:trPr>
        <w:tc>
          <w:tcPr>
            <w:tcW w:w="7114"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560354E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P3. ¿Te gustaría encontrar productos orgánicos?</w:t>
            </w:r>
          </w:p>
        </w:tc>
      </w:tr>
      <w:tr w:rsidR="00D506C1" w:rsidRPr="00D506C1" w14:paraId="2ECED17A" w14:textId="77777777" w:rsidTr="002C3388">
        <w:trPr>
          <w:trHeight w:val="201"/>
        </w:trPr>
        <w:tc>
          <w:tcPr>
            <w:tcW w:w="2884" w:type="dxa"/>
            <w:tcBorders>
              <w:top w:val="nil"/>
              <w:left w:val="single" w:sz="8" w:space="0" w:color="auto"/>
              <w:bottom w:val="single" w:sz="8" w:space="0" w:color="auto"/>
              <w:right w:val="single" w:sz="8" w:space="0" w:color="auto"/>
            </w:tcBorders>
            <w:shd w:val="clear" w:color="auto" w:fill="auto"/>
            <w:vAlign w:val="center"/>
            <w:hideMark/>
          </w:tcPr>
          <w:p w14:paraId="5E7A63E3"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1729" w:type="dxa"/>
            <w:tcBorders>
              <w:top w:val="nil"/>
              <w:left w:val="nil"/>
              <w:bottom w:val="single" w:sz="8" w:space="0" w:color="auto"/>
              <w:right w:val="single" w:sz="8" w:space="0" w:color="auto"/>
            </w:tcBorders>
            <w:shd w:val="clear" w:color="auto" w:fill="auto"/>
            <w:vAlign w:val="center"/>
            <w:hideMark/>
          </w:tcPr>
          <w:p w14:paraId="1856D66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2499" w:type="dxa"/>
            <w:tcBorders>
              <w:top w:val="nil"/>
              <w:left w:val="nil"/>
              <w:bottom w:val="single" w:sz="8" w:space="0" w:color="auto"/>
              <w:right w:val="single" w:sz="8" w:space="0" w:color="auto"/>
            </w:tcBorders>
            <w:shd w:val="clear" w:color="auto" w:fill="auto"/>
            <w:vAlign w:val="center"/>
            <w:hideMark/>
          </w:tcPr>
          <w:p w14:paraId="566D0111"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495A7F41" w14:textId="77777777" w:rsidTr="002C3388">
        <w:trPr>
          <w:trHeight w:val="201"/>
        </w:trPr>
        <w:tc>
          <w:tcPr>
            <w:tcW w:w="2884" w:type="dxa"/>
            <w:tcBorders>
              <w:top w:val="nil"/>
              <w:left w:val="single" w:sz="8" w:space="0" w:color="auto"/>
              <w:bottom w:val="single" w:sz="8" w:space="0" w:color="auto"/>
              <w:right w:val="single" w:sz="8" w:space="0" w:color="auto"/>
            </w:tcBorders>
            <w:shd w:val="clear" w:color="auto" w:fill="auto"/>
            <w:vAlign w:val="center"/>
            <w:hideMark/>
          </w:tcPr>
          <w:p w14:paraId="4F47092A"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Si</w:t>
            </w:r>
          </w:p>
        </w:tc>
        <w:tc>
          <w:tcPr>
            <w:tcW w:w="1729" w:type="dxa"/>
            <w:tcBorders>
              <w:top w:val="nil"/>
              <w:left w:val="nil"/>
              <w:bottom w:val="single" w:sz="8" w:space="0" w:color="auto"/>
              <w:right w:val="single" w:sz="8" w:space="0" w:color="auto"/>
            </w:tcBorders>
            <w:shd w:val="clear" w:color="auto" w:fill="auto"/>
            <w:noWrap/>
            <w:vAlign w:val="center"/>
            <w:hideMark/>
          </w:tcPr>
          <w:p w14:paraId="733773E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c>
          <w:tcPr>
            <w:tcW w:w="2499" w:type="dxa"/>
            <w:tcBorders>
              <w:top w:val="nil"/>
              <w:left w:val="nil"/>
              <w:bottom w:val="single" w:sz="8" w:space="0" w:color="auto"/>
              <w:right w:val="single" w:sz="8" w:space="0" w:color="auto"/>
            </w:tcBorders>
            <w:shd w:val="clear" w:color="auto" w:fill="auto"/>
            <w:noWrap/>
            <w:vAlign w:val="center"/>
            <w:hideMark/>
          </w:tcPr>
          <w:p w14:paraId="3166A1D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r>
      <w:tr w:rsidR="00D506C1" w:rsidRPr="00D506C1" w14:paraId="7FACE070" w14:textId="77777777" w:rsidTr="002C3388">
        <w:trPr>
          <w:trHeight w:val="201"/>
        </w:trPr>
        <w:tc>
          <w:tcPr>
            <w:tcW w:w="2884" w:type="dxa"/>
            <w:tcBorders>
              <w:top w:val="nil"/>
              <w:left w:val="single" w:sz="8" w:space="0" w:color="auto"/>
              <w:bottom w:val="single" w:sz="8" w:space="0" w:color="auto"/>
              <w:right w:val="single" w:sz="8" w:space="0" w:color="auto"/>
            </w:tcBorders>
            <w:shd w:val="clear" w:color="auto" w:fill="auto"/>
            <w:vAlign w:val="center"/>
            <w:hideMark/>
          </w:tcPr>
          <w:p w14:paraId="2FD0C08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w:t>
            </w:r>
          </w:p>
        </w:tc>
        <w:tc>
          <w:tcPr>
            <w:tcW w:w="1729" w:type="dxa"/>
            <w:tcBorders>
              <w:top w:val="nil"/>
              <w:left w:val="nil"/>
              <w:bottom w:val="single" w:sz="8" w:space="0" w:color="auto"/>
              <w:right w:val="single" w:sz="8" w:space="0" w:color="auto"/>
            </w:tcBorders>
            <w:shd w:val="clear" w:color="auto" w:fill="auto"/>
            <w:noWrap/>
            <w:vAlign w:val="center"/>
            <w:hideMark/>
          </w:tcPr>
          <w:p w14:paraId="76769B5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c>
          <w:tcPr>
            <w:tcW w:w="2499" w:type="dxa"/>
            <w:tcBorders>
              <w:top w:val="nil"/>
              <w:left w:val="nil"/>
              <w:bottom w:val="single" w:sz="8" w:space="0" w:color="auto"/>
              <w:right w:val="single" w:sz="8" w:space="0" w:color="auto"/>
            </w:tcBorders>
            <w:shd w:val="clear" w:color="auto" w:fill="auto"/>
            <w:noWrap/>
            <w:vAlign w:val="center"/>
            <w:hideMark/>
          </w:tcPr>
          <w:p w14:paraId="3F32171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r>
      <w:tr w:rsidR="00D506C1" w:rsidRPr="00D506C1" w14:paraId="275D7E37" w14:textId="77777777" w:rsidTr="002C3388">
        <w:trPr>
          <w:trHeight w:val="201"/>
        </w:trPr>
        <w:tc>
          <w:tcPr>
            <w:tcW w:w="2884" w:type="dxa"/>
            <w:tcBorders>
              <w:top w:val="nil"/>
              <w:left w:val="single" w:sz="8" w:space="0" w:color="auto"/>
              <w:bottom w:val="single" w:sz="8" w:space="0" w:color="auto"/>
              <w:right w:val="single" w:sz="8" w:space="0" w:color="auto"/>
            </w:tcBorders>
            <w:shd w:val="clear" w:color="auto" w:fill="auto"/>
            <w:vAlign w:val="center"/>
            <w:hideMark/>
          </w:tcPr>
          <w:p w14:paraId="262B1808"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1729" w:type="dxa"/>
            <w:tcBorders>
              <w:top w:val="nil"/>
              <w:left w:val="nil"/>
              <w:bottom w:val="single" w:sz="8" w:space="0" w:color="auto"/>
              <w:right w:val="single" w:sz="8" w:space="0" w:color="auto"/>
            </w:tcBorders>
            <w:shd w:val="clear" w:color="auto" w:fill="auto"/>
            <w:vAlign w:val="center"/>
            <w:hideMark/>
          </w:tcPr>
          <w:p w14:paraId="5E45C1B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2499" w:type="dxa"/>
            <w:tcBorders>
              <w:top w:val="nil"/>
              <w:left w:val="nil"/>
              <w:bottom w:val="single" w:sz="8" w:space="0" w:color="auto"/>
              <w:right w:val="single" w:sz="8" w:space="0" w:color="auto"/>
            </w:tcBorders>
            <w:shd w:val="clear" w:color="auto" w:fill="auto"/>
            <w:vAlign w:val="center"/>
            <w:hideMark/>
          </w:tcPr>
          <w:p w14:paraId="3526AA3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7FB120DE" w14:textId="2DD31730" w:rsidR="00652AD5" w:rsidRPr="002C3388" w:rsidRDefault="00652AD5" w:rsidP="002C3388">
      <w:pPr>
        <w:jc w:val="left"/>
        <w:rPr>
          <w:rFonts w:ascii="Times New Roman" w:eastAsiaTheme="minorHAnsi" w:hAnsi="Times New Roman" w:cs="Times New Roman"/>
          <w:iCs/>
          <w:noProof/>
          <w:sz w:val="20"/>
          <w:szCs w:val="20"/>
          <w:lang w:val="es-419" w:eastAsia="en-US"/>
        </w:rPr>
      </w:pPr>
      <w:r w:rsidRPr="002C3388">
        <w:rPr>
          <w:rFonts w:ascii="Times New Roman" w:eastAsiaTheme="minorHAnsi" w:hAnsi="Times New Roman" w:cs="Times New Roman"/>
          <w:iCs/>
          <w:noProof/>
          <w:sz w:val="20"/>
          <w:szCs w:val="20"/>
          <w:lang w:val="es-419" w:eastAsia="en-US"/>
        </w:rPr>
        <w:t>Gómez, A. (2022). Quito.</w:t>
      </w:r>
    </w:p>
    <w:p w14:paraId="4946E992" w14:textId="77777777" w:rsidR="00652AD5" w:rsidRPr="00D506C1" w:rsidRDefault="00652AD5" w:rsidP="000508F2">
      <w:pPr>
        <w:spacing w:after="160"/>
        <w:jc w:val="left"/>
        <w:rPr>
          <w:rFonts w:asciiTheme="minorHAnsi" w:eastAsiaTheme="minorHAnsi" w:hAnsiTheme="minorHAnsi" w:cstheme="minorBidi"/>
          <w:sz w:val="22"/>
          <w:szCs w:val="22"/>
          <w:lang w:val="es-419" w:eastAsia="en-US"/>
        </w:rPr>
      </w:pPr>
    </w:p>
    <w:p w14:paraId="407B68DF" w14:textId="70760FFA"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51" w:name="_Toc112842399"/>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295B41" w:rsidRPr="001A7AD6">
        <w:rPr>
          <w:rFonts w:ascii="Times New Roman" w:eastAsiaTheme="minorHAnsi" w:hAnsi="Times New Roman" w:cs="Times New Roman"/>
          <w:b/>
          <w:noProof/>
          <w:sz w:val="16"/>
          <w:szCs w:val="16"/>
          <w:lang w:val="es-419" w:eastAsia="en-US"/>
        </w:rPr>
        <w:t>10</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P3, gráfico de barras</w:t>
      </w:r>
      <w:bookmarkEnd w:id="151"/>
    </w:p>
    <w:p w14:paraId="5972FCE4" w14:textId="77777777" w:rsidR="00652AD5" w:rsidRPr="00D506C1" w:rsidRDefault="00652AD5" w:rsidP="002C3388">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1BE94C48" wp14:editId="6FF0C21F">
            <wp:extent cx="5989403" cy="2520000"/>
            <wp:effectExtent l="0" t="0" r="0" b="0"/>
            <wp:docPr id="22" name="Imagen 22" descr="C:\Users\Usuario\AppData\Local\Microsoft\Windows\INetCache\Content.MSO\FA5F5F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ario\AppData\Local\Microsoft\Windows\INetCache\Content.MSO\FA5F5F26.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9403" cy="2520000"/>
                    </a:xfrm>
                    <a:prstGeom prst="rect">
                      <a:avLst/>
                    </a:prstGeom>
                    <a:noFill/>
                    <a:ln>
                      <a:noFill/>
                    </a:ln>
                  </pic:spPr>
                </pic:pic>
              </a:graphicData>
            </a:graphic>
          </wp:inline>
        </w:drawing>
      </w:r>
    </w:p>
    <w:p w14:paraId="2B5C946A" w14:textId="6E1CDD34" w:rsidR="00652AD5" w:rsidRPr="00D506C1" w:rsidRDefault="00652AD5" w:rsidP="002C3388">
      <w:pPr>
        <w:spacing w:after="200"/>
        <w:jc w:val="left"/>
        <w:rPr>
          <w:rFonts w:ascii="Times New Roman" w:eastAsiaTheme="minorHAnsi" w:hAnsi="Times New Roman" w:cs="Times New Roman"/>
          <w:noProof/>
          <w:sz w:val="20"/>
          <w:szCs w:val="20"/>
          <w:lang w:val="es-419" w:eastAsia="en-US"/>
        </w:rPr>
      </w:pPr>
      <w:r w:rsidRPr="00D506C1">
        <w:rPr>
          <w:rFonts w:ascii="Times New Roman" w:eastAsiaTheme="minorHAnsi" w:hAnsi="Times New Roman" w:cs="Times New Roman"/>
          <w:noProof/>
          <w:sz w:val="20"/>
          <w:szCs w:val="20"/>
          <w:lang w:val="es-419" w:eastAsia="en-US"/>
        </w:rPr>
        <w:t>Gómez, A. (2022). Quito</w:t>
      </w:r>
    </w:p>
    <w:p w14:paraId="08A610AC" w14:textId="6FB126C2" w:rsidR="00652AD5" w:rsidRDefault="00652AD5" w:rsidP="000508F2">
      <w:pPr>
        <w:spacing w:after="160"/>
        <w:ind w:firstLine="709"/>
        <w:jc w:val="both"/>
        <w:rPr>
          <w:rFonts w:ascii="Times New Roman" w:eastAsiaTheme="minorHAnsi" w:hAnsi="Times New Roman" w:cs="Times New Roman"/>
          <w:bCs/>
          <w:iCs/>
          <w:szCs w:val="22"/>
          <w:lang w:eastAsia="en-US"/>
        </w:rPr>
      </w:pPr>
      <w:r w:rsidRPr="00E83B6A">
        <w:rPr>
          <w:rFonts w:ascii="Times New Roman" w:eastAsiaTheme="minorHAnsi" w:hAnsi="Times New Roman" w:cs="Times New Roman"/>
          <w:b/>
          <w:bCs/>
          <w:iCs/>
          <w:szCs w:val="22"/>
          <w:lang w:eastAsia="en-US"/>
        </w:rPr>
        <w:t xml:space="preserve">Análisis: </w:t>
      </w:r>
      <w:r w:rsidR="0083784C" w:rsidRPr="00E83B6A">
        <w:rPr>
          <w:rFonts w:ascii="Times New Roman" w:eastAsiaTheme="minorHAnsi" w:hAnsi="Times New Roman" w:cs="Times New Roman"/>
          <w:bCs/>
          <w:iCs/>
          <w:szCs w:val="22"/>
          <w:lang w:eastAsia="en-US"/>
        </w:rPr>
        <w:t>El 98% de los encuestados</w:t>
      </w:r>
      <w:r w:rsidR="00F01AC0" w:rsidRPr="00E83B6A">
        <w:rPr>
          <w:rFonts w:ascii="Times New Roman" w:eastAsiaTheme="minorHAnsi" w:hAnsi="Times New Roman" w:cs="Times New Roman"/>
          <w:b/>
          <w:bCs/>
          <w:iCs/>
          <w:szCs w:val="22"/>
          <w:lang w:eastAsia="en-US"/>
        </w:rPr>
        <w:t xml:space="preserve"> </w:t>
      </w:r>
      <w:r w:rsidR="00F01AC0" w:rsidRPr="00E83B6A">
        <w:rPr>
          <w:rFonts w:ascii="Times New Roman" w:eastAsiaTheme="minorHAnsi" w:hAnsi="Times New Roman" w:cs="Times New Roman"/>
          <w:bCs/>
          <w:iCs/>
          <w:szCs w:val="22"/>
          <w:lang w:eastAsia="en-US"/>
        </w:rPr>
        <w:t xml:space="preserve">expresaron </w:t>
      </w:r>
      <w:r w:rsidR="0096588B" w:rsidRPr="00E83B6A">
        <w:rPr>
          <w:rFonts w:ascii="Times New Roman" w:eastAsiaTheme="minorHAnsi" w:hAnsi="Times New Roman" w:cs="Times New Roman"/>
          <w:bCs/>
          <w:iCs/>
          <w:szCs w:val="22"/>
          <w:lang w:eastAsia="en-US"/>
        </w:rPr>
        <w:t>su interés</w:t>
      </w:r>
      <w:r w:rsidR="00F01AC0" w:rsidRPr="00E83B6A">
        <w:rPr>
          <w:rFonts w:ascii="Times New Roman" w:eastAsiaTheme="minorHAnsi" w:hAnsi="Times New Roman" w:cs="Times New Roman"/>
          <w:bCs/>
          <w:iCs/>
          <w:szCs w:val="22"/>
          <w:lang w:eastAsia="en-US"/>
        </w:rPr>
        <w:t xml:space="preserve"> en adquirir productos orgánicos,</w:t>
      </w:r>
      <w:r w:rsidR="003B481F" w:rsidRPr="00E83B6A">
        <w:rPr>
          <w:rFonts w:ascii="Times New Roman" w:eastAsiaTheme="minorHAnsi" w:hAnsi="Times New Roman" w:cs="Times New Roman"/>
          <w:bCs/>
          <w:iCs/>
          <w:szCs w:val="22"/>
          <w:lang w:eastAsia="en-US"/>
        </w:rPr>
        <w:t xml:space="preserve"> lo que</w:t>
      </w:r>
      <w:r w:rsidR="00F01AC0" w:rsidRPr="00E83B6A">
        <w:rPr>
          <w:rFonts w:ascii="Times New Roman" w:eastAsiaTheme="minorHAnsi" w:hAnsi="Times New Roman" w:cs="Times New Roman"/>
          <w:bCs/>
          <w:iCs/>
          <w:szCs w:val="22"/>
          <w:lang w:eastAsia="en-US"/>
        </w:rPr>
        <w:t xml:space="preserve"> dem</w:t>
      </w:r>
      <w:r w:rsidR="003B481F" w:rsidRPr="00E83B6A">
        <w:rPr>
          <w:rFonts w:ascii="Times New Roman" w:eastAsiaTheme="minorHAnsi" w:hAnsi="Times New Roman" w:cs="Times New Roman"/>
          <w:bCs/>
          <w:iCs/>
          <w:szCs w:val="22"/>
          <w:lang w:eastAsia="en-US"/>
        </w:rPr>
        <w:t>uestra</w:t>
      </w:r>
      <w:r w:rsidR="00F01AC0" w:rsidRPr="00E83B6A">
        <w:rPr>
          <w:rFonts w:ascii="Times New Roman" w:eastAsiaTheme="minorHAnsi" w:hAnsi="Times New Roman" w:cs="Times New Roman"/>
          <w:bCs/>
          <w:iCs/>
          <w:szCs w:val="22"/>
          <w:lang w:eastAsia="en-US"/>
        </w:rPr>
        <w:t xml:space="preserve"> que e</w:t>
      </w:r>
      <w:r w:rsidRPr="00E83B6A">
        <w:rPr>
          <w:rFonts w:ascii="Times New Roman" w:eastAsiaTheme="minorHAnsi" w:hAnsi="Times New Roman" w:cs="Times New Roman"/>
          <w:bCs/>
          <w:iCs/>
          <w:szCs w:val="22"/>
          <w:lang w:eastAsia="en-US"/>
        </w:rPr>
        <w:t>n la actualidad los alimentos de origen orgánico</w:t>
      </w:r>
      <w:r w:rsidR="00786307" w:rsidRPr="00E83B6A">
        <w:rPr>
          <w:rFonts w:ascii="Times New Roman" w:eastAsiaTheme="minorHAnsi" w:hAnsi="Times New Roman" w:cs="Times New Roman"/>
          <w:bCs/>
          <w:iCs/>
          <w:szCs w:val="22"/>
          <w:lang w:eastAsia="en-US"/>
        </w:rPr>
        <w:t xml:space="preserve"> </w:t>
      </w:r>
      <w:r w:rsidRPr="00E83B6A">
        <w:rPr>
          <w:rFonts w:ascii="Times New Roman" w:eastAsiaTheme="minorHAnsi" w:hAnsi="Times New Roman" w:cs="Times New Roman"/>
          <w:bCs/>
          <w:iCs/>
          <w:szCs w:val="22"/>
          <w:lang w:eastAsia="en-US"/>
        </w:rPr>
        <w:t>gana</w:t>
      </w:r>
      <w:r w:rsidR="00786307" w:rsidRPr="00E83B6A">
        <w:rPr>
          <w:rFonts w:ascii="Times New Roman" w:eastAsiaTheme="minorHAnsi" w:hAnsi="Times New Roman" w:cs="Times New Roman"/>
          <w:bCs/>
          <w:iCs/>
          <w:szCs w:val="22"/>
          <w:lang w:eastAsia="en-US"/>
        </w:rPr>
        <w:t>n</w:t>
      </w:r>
      <w:r w:rsidRPr="00E83B6A">
        <w:rPr>
          <w:rFonts w:ascii="Times New Roman" w:eastAsiaTheme="minorHAnsi" w:hAnsi="Times New Roman" w:cs="Times New Roman"/>
          <w:bCs/>
          <w:iCs/>
          <w:szCs w:val="22"/>
          <w:lang w:eastAsia="en-US"/>
        </w:rPr>
        <w:t xml:space="preserve"> es</w:t>
      </w:r>
      <w:r w:rsidR="00B63C03" w:rsidRPr="00E83B6A">
        <w:rPr>
          <w:rFonts w:ascii="Times New Roman" w:eastAsiaTheme="minorHAnsi" w:hAnsi="Times New Roman" w:cs="Times New Roman"/>
          <w:bCs/>
          <w:iCs/>
          <w:szCs w:val="22"/>
          <w:lang w:eastAsia="en-US"/>
        </w:rPr>
        <w:t>pacio en el mercado ecuatoriano;</w:t>
      </w:r>
      <w:r w:rsidRPr="00E83B6A">
        <w:rPr>
          <w:rFonts w:ascii="Times New Roman" w:eastAsiaTheme="minorHAnsi" w:hAnsi="Times New Roman" w:cs="Times New Roman"/>
          <w:bCs/>
          <w:iCs/>
          <w:szCs w:val="22"/>
          <w:lang w:eastAsia="en-US"/>
        </w:rPr>
        <w:t xml:space="preserve"> por tal motivo “</w:t>
      </w:r>
      <w:proofErr w:type="spellStart"/>
      <w:r w:rsidRPr="00E83B6A">
        <w:rPr>
          <w:rFonts w:ascii="Times New Roman" w:eastAsiaTheme="minorHAnsi" w:hAnsi="Times New Roman" w:cs="Times New Roman"/>
          <w:bCs/>
          <w:iCs/>
          <w:szCs w:val="22"/>
          <w:lang w:eastAsia="en-US"/>
        </w:rPr>
        <w:t>Consumaxi</w:t>
      </w:r>
      <w:proofErr w:type="spellEnd"/>
      <w:r w:rsidRPr="00E83B6A">
        <w:rPr>
          <w:rFonts w:ascii="Times New Roman" w:eastAsiaTheme="minorHAnsi" w:hAnsi="Times New Roman" w:cs="Times New Roman"/>
          <w:bCs/>
          <w:iCs/>
          <w:szCs w:val="22"/>
          <w:lang w:eastAsia="en-US"/>
        </w:rPr>
        <w:t xml:space="preserve">”, </w:t>
      </w:r>
      <w:r w:rsidRPr="00D506C1">
        <w:rPr>
          <w:rFonts w:ascii="Times New Roman" w:eastAsiaTheme="minorHAnsi" w:hAnsi="Times New Roman" w:cs="Times New Roman"/>
          <w:bCs/>
          <w:iCs/>
          <w:szCs w:val="22"/>
          <w:lang w:eastAsia="en-US"/>
        </w:rPr>
        <w:t>inclu</w:t>
      </w:r>
      <w:r w:rsidR="00786307" w:rsidRPr="00D506C1">
        <w:rPr>
          <w:rFonts w:ascii="Times New Roman" w:eastAsiaTheme="minorHAnsi" w:hAnsi="Times New Roman" w:cs="Times New Roman"/>
          <w:bCs/>
          <w:iCs/>
          <w:szCs w:val="22"/>
          <w:lang w:eastAsia="en-US"/>
        </w:rPr>
        <w:t>ye</w:t>
      </w:r>
      <w:r w:rsidRPr="00D506C1">
        <w:rPr>
          <w:rFonts w:ascii="Times New Roman" w:eastAsiaTheme="minorHAnsi" w:hAnsi="Times New Roman" w:cs="Times New Roman"/>
          <w:bCs/>
          <w:iCs/>
          <w:szCs w:val="22"/>
          <w:lang w:eastAsia="en-US"/>
        </w:rPr>
        <w:t xml:space="preserve"> este tipo de alimentos por solicitud de los consumidores.</w:t>
      </w:r>
    </w:p>
    <w:p w14:paraId="2ABB9AB2" w14:textId="4545CDFD" w:rsidR="00992398" w:rsidRDefault="00992398" w:rsidP="000508F2">
      <w:pPr>
        <w:spacing w:after="160"/>
        <w:ind w:firstLine="709"/>
        <w:jc w:val="both"/>
        <w:rPr>
          <w:rFonts w:ascii="Times New Roman" w:eastAsiaTheme="minorHAnsi" w:hAnsi="Times New Roman" w:cs="Times New Roman"/>
          <w:bCs/>
          <w:iCs/>
          <w:szCs w:val="22"/>
          <w:lang w:eastAsia="en-US"/>
        </w:rPr>
      </w:pPr>
    </w:p>
    <w:p w14:paraId="0FE9E9DD" w14:textId="502F7D58" w:rsidR="00652AD5" w:rsidRDefault="00652AD5" w:rsidP="000508F2">
      <w:pPr>
        <w:spacing w:after="160"/>
        <w:jc w:val="left"/>
        <w:rPr>
          <w:rFonts w:ascii="Times New Roman" w:eastAsia="Times New Roman" w:hAnsi="Times New Roman" w:cs="Times New Roman"/>
          <w:bCs/>
          <w:i/>
          <w:noProof/>
          <w:lang w:val="es-419"/>
        </w:rPr>
      </w:pPr>
      <w:bookmarkStart w:id="152" w:name="_Toc82158901"/>
      <w:r w:rsidRPr="00992398">
        <w:rPr>
          <w:rFonts w:ascii="Times New Roman" w:eastAsiaTheme="minorHAnsi" w:hAnsi="Times New Roman" w:cs="Times New Roman"/>
          <w:b/>
          <w:bCs/>
          <w:lang w:eastAsia="en-US"/>
        </w:rPr>
        <w:lastRenderedPageBreak/>
        <w:t>Pregunta P4.</w:t>
      </w:r>
      <w:bookmarkEnd w:id="152"/>
      <w:r w:rsidR="00992398" w:rsidRPr="00992398">
        <w:rPr>
          <w:rFonts w:ascii="Times New Roman" w:eastAsiaTheme="minorHAnsi" w:hAnsi="Times New Roman" w:cs="Times New Roman"/>
          <w:b/>
          <w:bCs/>
          <w:lang w:eastAsia="en-US"/>
        </w:rPr>
        <w:t>-</w:t>
      </w:r>
      <w:r w:rsidR="00992398" w:rsidRPr="00992398">
        <w:rPr>
          <w:rFonts w:ascii="Times New Roman" w:eastAsiaTheme="minorHAnsi" w:hAnsi="Times New Roman" w:cs="Times New Roman"/>
          <w:lang w:eastAsia="en-US"/>
        </w:rPr>
        <w:t xml:space="preserve"> </w:t>
      </w:r>
      <w:r w:rsidR="00992398" w:rsidRPr="00992398">
        <w:rPr>
          <w:rFonts w:ascii="Times New Roman" w:eastAsia="Times New Roman" w:hAnsi="Times New Roman" w:cs="Times New Roman"/>
          <w:bCs/>
          <w:i/>
          <w:noProof/>
          <w:lang w:val="es-419"/>
        </w:rPr>
        <w:t>¿Te gustaría encontrar bebidas alcohólicas?.</w:t>
      </w:r>
    </w:p>
    <w:p w14:paraId="1BBD6FF2" w14:textId="2F733017"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53" w:name="_Toc81689800"/>
      <w:bookmarkStart w:id="154" w:name="_Toc112424079"/>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10</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P4.</w:t>
      </w:r>
      <w:bookmarkEnd w:id="153"/>
      <w:bookmarkEnd w:id="154"/>
    </w:p>
    <w:tbl>
      <w:tblPr>
        <w:tblW w:w="6592" w:type="dxa"/>
        <w:tblCellMar>
          <w:left w:w="70" w:type="dxa"/>
          <w:right w:w="70" w:type="dxa"/>
        </w:tblCellMar>
        <w:tblLook w:val="04A0" w:firstRow="1" w:lastRow="0" w:firstColumn="1" w:lastColumn="0" w:noHBand="0" w:noVBand="1"/>
      </w:tblPr>
      <w:tblGrid>
        <w:gridCol w:w="2578"/>
        <w:gridCol w:w="2178"/>
        <w:gridCol w:w="1836"/>
      </w:tblGrid>
      <w:tr w:rsidR="00D506C1" w:rsidRPr="00D506C1" w14:paraId="35BA1EEE" w14:textId="77777777" w:rsidTr="002C3388">
        <w:trPr>
          <w:trHeight w:val="532"/>
        </w:trPr>
        <w:tc>
          <w:tcPr>
            <w:tcW w:w="659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D7C5448"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P4. ¿Te gustaría encontrar bebidas alcohólicas?</w:t>
            </w:r>
          </w:p>
        </w:tc>
      </w:tr>
      <w:tr w:rsidR="00D506C1" w:rsidRPr="00D506C1" w14:paraId="28C0C33C" w14:textId="77777777" w:rsidTr="002C3388">
        <w:trPr>
          <w:trHeight w:val="152"/>
        </w:trPr>
        <w:tc>
          <w:tcPr>
            <w:tcW w:w="2578" w:type="dxa"/>
            <w:tcBorders>
              <w:top w:val="nil"/>
              <w:left w:val="single" w:sz="8" w:space="0" w:color="auto"/>
              <w:bottom w:val="single" w:sz="8" w:space="0" w:color="auto"/>
              <w:right w:val="single" w:sz="8" w:space="0" w:color="auto"/>
            </w:tcBorders>
            <w:shd w:val="clear" w:color="auto" w:fill="auto"/>
            <w:vAlign w:val="center"/>
            <w:hideMark/>
          </w:tcPr>
          <w:p w14:paraId="404162F5"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178" w:type="dxa"/>
            <w:tcBorders>
              <w:top w:val="nil"/>
              <w:left w:val="nil"/>
              <w:bottom w:val="single" w:sz="8" w:space="0" w:color="auto"/>
              <w:right w:val="single" w:sz="8" w:space="0" w:color="auto"/>
            </w:tcBorders>
            <w:shd w:val="clear" w:color="auto" w:fill="auto"/>
            <w:vAlign w:val="center"/>
            <w:hideMark/>
          </w:tcPr>
          <w:p w14:paraId="277E2A52"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834" w:type="dxa"/>
            <w:tcBorders>
              <w:top w:val="nil"/>
              <w:left w:val="nil"/>
              <w:bottom w:val="single" w:sz="8" w:space="0" w:color="auto"/>
              <w:right w:val="single" w:sz="8" w:space="0" w:color="auto"/>
            </w:tcBorders>
            <w:shd w:val="clear" w:color="auto" w:fill="auto"/>
            <w:vAlign w:val="center"/>
            <w:hideMark/>
          </w:tcPr>
          <w:p w14:paraId="2E2A530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0E9B7656" w14:textId="77777777" w:rsidTr="002C3388">
        <w:trPr>
          <w:trHeight w:val="152"/>
        </w:trPr>
        <w:tc>
          <w:tcPr>
            <w:tcW w:w="2578" w:type="dxa"/>
            <w:tcBorders>
              <w:top w:val="nil"/>
              <w:left w:val="single" w:sz="8" w:space="0" w:color="auto"/>
              <w:bottom w:val="single" w:sz="8" w:space="0" w:color="auto"/>
              <w:right w:val="single" w:sz="8" w:space="0" w:color="auto"/>
            </w:tcBorders>
            <w:shd w:val="clear" w:color="auto" w:fill="auto"/>
            <w:vAlign w:val="center"/>
            <w:hideMark/>
          </w:tcPr>
          <w:p w14:paraId="060EA06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Si</w:t>
            </w:r>
          </w:p>
        </w:tc>
        <w:tc>
          <w:tcPr>
            <w:tcW w:w="2178" w:type="dxa"/>
            <w:tcBorders>
              <w:top w:val="nil"/>
              <w:left w:val="nil"/>
              <w:bottom w:val="single" w:sz="8" w:space="0" w:color="auto"/>
              <w:right w:val="single" w:sz="8" w:space="0" w:color="auto"/>
            </w:tcBorders>
            <w:shd w:val="clear" w:color="auto" w:fill="auto"/>
            <w:noWrap/>
            <w:vAlign w:val="center"/>
            <w:hideMark/>
          </w:tcPr>
          <w:p w14:paraId="7A2C4D75"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89</w:t>
            </w:r>
          </w:p>
        </w:tc>
        <w:tc>
          <w:tcPr>
            <w:tcW w:w="1834" w:type="dxa"/>
            <w:tcBorders>
              <w:top w:val="nil"/>
              <w:left w:val="nil"/>
              <w:bottom w:val="single" w:sz="8" w:space="0" w:color="auto"/>
              <w:right w:val="single" w:sz="8" w:space="0" w:color="auto"/>
            </w:tcBorders>
            <w:shd w:val="clear" w:color="auto" w:fill="auto"/>
            <w:noWrap/>
            <w:vAlign w:val="center"/>
            <w:hideMark/>
          </w:tcPr>
          <w:p w14:paraId="10A46AA2"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89%</w:t>
            </w:r>
          </w:p>
        </w:tc>
      </w:tr>
      <w:tr w:rsidR="00D506C1" w:rsidRPr="00D506C1" w14:paraId="1E8A2DA1" w14:textId="77777777" w:rsidTr="002C3388">
        <w:trPr>
          <w:trHeight w:val="152"/>
        </w:trPr>
        <w:tc>
          <w:tcPr>
            <w:tcW w:w="2578" w:type="dxa"/>
            <w:tcBorders>
              <w:top w:val="nil"/>
              <w:left w:val="single" w:sz="8" w:space="0" w:color="auto"/>
              <w:bottom w:val="single" w:sz="8" w:space="0" w:color="auto"/>
              <w:right w:val="single" w:sz="8" w:space="0" w:color="auto"/>
            </w:tcBorders>
            <w:shd w:val="clear" w:color="auto" w:fill="auto"/>
            <w:vAlign w:val="center"/>
            <w:hideMark/>
          </w:tcPr>
          <w:p w14:paraId="7D177E88"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w:t>
            </w:r>
          </w:p>
        </w:tc>
        <w:tc>
          <w:tcPr>
            <w:tcW w:w="2178" w:type="dxa"/>
            <w:tcBorders>
              <w:top w:val="nil"/>
              <w:left w:val="nil"/>
              <w:bottom w:val="single" w:sz="8" w:space="0" w:color="auto"/>
              <w:right w:val="single" w:sz="8" w:space="0" w:color="auto"/>
            </w:tcBorders>
            <w:shd w:val="clear" w:color="auto" w:fill="auto"/>
            <w:noWrap/>
            <w:vAlign w:val="center"/>
            <w:hideMark/>
          </w:tcPr>
          <w:p w14:paraId="095E1794"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11</w:t>
            </w:r>
          </w:p>
        </w:tc>
        <w:tc>
          <w:tcPr>
            <w:tcW w:w="1834" w:type="dxa"/>
            <w:tcBorders>
              <w:top w:val="nil"/>
              <w:left w:val="nil"/>
              <w:bottom w:val="single" w:sz="8" w:space="0" w:color="auto"/>
              <w:right w:val="single" w:sz="8" w:space="0" w:color="auto"/>
            </w:tcBorders>
            <w:shd w:val="clear" w:color="auto" w:fill="auto"/>
            <w:noWrap/>
            <w:vAlign w:val="center"/>
            <w:hideMark/>
          </w:tcPr>
          <w:p w14:paraId="79BB391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11%</w:t>
            </w:r>
          </w:p>
        </w:tc>
      </w:tr>
      <w:tr w:rsidR="00CC5688" w:rsidRPr="00D506C1" w14:paraId="5F4D4855" w14:textId="77777777" w:rsidTr="002C3388">
        <w:trPr>
          <w:trHeight w:val="152"/>
        </w:trPr>
        <w:tc>
          <w:tcPr>
            <w:tcW w:w="2578" w:type="dxa"/>
            <w:tcBorders>
              <w:top w:val="nil"/>
              <w:left w:val="single" w:sz="8" w:space="0" w:color="auto"/>
              <w:bottom w:val="single" w:sz="8" w:space="0" w:color="auto"/>
              <w:right w:val="single" w:sz="8" w:space="0" w:color="auto"/>
            </w:tcBorders>
            <w:shd w:val="clear" w:color="auto" w:fill="auto"/>
            <w:vAlign w:val="center"/>
            <w:hideMark/>
          </w:tcPr>
          <w:p w14:paraId="36054026"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178" w:type="dxa"/>
            <w:tcBorders>
              <w:top w:val="nil"/>
              <w:left w:val="nil"/>
              <w:bottom w:val="single" w:sz="8" w:space="0" w:color="auto"/>
              <w:right w:val="single" w:sz="8" w:space="0" w:color="auto"/>
            </w:tcBorders>
            <w:shd w:val="clear" w:color="auto" w:fill="auto"/>
            <w:vAlign w:val="center"/>
            <w:hideMark/>
          </w:tcPr>
          <w:p w14:paraId="027AB04D"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1834" w:type="dxa"/>
            <w:tcBorders>
              <w:top w:val="nil"/>
              <w:left w:val="nil"/>
              <w:bottom w:val="single" w:sz="8" w:space="0" w:color="auto"/>
              <w:right w:val="single" w:sz="8" w:space="0" w:color="auto"/>
            </w:tcBorders>
            <w:shd w:val="clear" w:color="auto" w:fill="auto"/>
            <w:vAlign w:val="center"/>
            <w:hideMark/>
          </w:tcPr>
          <w:p w14:paraId="37CA19D1"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32DCDAD1" w14:textId="77777777" w:rsidR="00652AD5" w:rsidRPr="00D506C1" w:rsidRDefault="00652AD5" w:rsidP="000508F2">
      <w:pPr>
        <w:ind w:left="708" w:firstLine="708"/>
        <w:jc w:val="left"/>
        <w:rPr>
          <w:rFonts w:ascii="Times New Roman" w:eastAsiaTheme="minorHAnsi" w:hAnsi="Times New Roman" w:cs="Times New Roman"/>
          <w:i/>
          <w:noProof/>
          <w:sz w:val="20"/>
          <w:szCs w:val="20"/>
          <w:lang w:val="es-419" w:eastAsia="en-US"/>
        </w:rPr>
      </w:pPr>
    </w:p>
    <w:p w14:paraId="5DC35A04" w14:textId="539B6BF9" w:rsidR="00652AD5" w:rsidRPr="00756C35" w:rsidRDefault="00652AD5" w:rsidP="002C3388">
      <w:pPr>
        <w:jc w:val="left"/>
        <w:rPr>
          <w:rFonts w:ascii="Times New Roman" w:eastAsiaTheme="minorHAnsi" w:hAnsi="Times New Roman" w:cs="Times New Roman"/>
          <w:iCs/>
          <w:noProof/>
          <w:sz w:val="20"/>
          <w:szCs w:val="20"/>
          <w:lang w:val="es-419" w:eastAsia="en-US"/>
        </w:rPr>
      </w:pPr>
      <w:r w:rsidRPr="00756C35">
        <w:rPr>
          <w:rFonts w:ascii="Times New Roman" w:eastAsiaTheme="minorHAnsi" w:hAnsi="Times New Roman" w:cs="Times New Roman"/>
          <w:iCs/>
          <w:noProof/>
          <w:sz w:val="20"/>
          <w:szCs w:val="20"/>
          <w:lang w:val="es-419" w:eastAsia="en-US"/>
        </w:rPr>
        <w:t>Gómez, A. (2022).</w:t>
      </w:r>
      <w:r w:rsidRPr="00756C35">
        <w:rPr>
          <w:rFonts w:ascii="Times New Roman" w:eastAsia="Times New Roman" w:hAnsi="Times New Roman" w:cs="Times New Roman"/>
          <w:b/>
          <w:bCs/>
          <w:iCs/>
          <w:noProof/>
          <w:sz w:val="20"/>
          <w:szCs w:val="20"/>
          <w:lang w:val="es-419"/>
        </w:rPr>
        <w:t xml:space="preserve"> </w:t>
      </w:r>
      <w:r w:rsidRPr="00756C35">
        <w:rPr>
          <w:rFonts w:ascii="Times New Roman" w:eastAsiaTheme="minorHAnsi" w:hAnsi="Times New Roman" w:cs="Times New Roman"/>
          <w:iCs/>
          <w:noProof/>
          <w:sz w:val="20"/>
          <w:szCs w:val="20"/>
          <w:lang w:val="es-419" w:eastAsia="en-US"/>
        </w:rPr>
        <w:t>Quito.</w:t>
      </w:r>
    </w:p>
    <w:p w14:paraId="2A614058" w14:textId="77777777" w:rsidR="00652AD5" w:rsidRPr="00D506C1" w:rsidRDefault="00652AD5" w:rsidP="000508F2">
      <w:pPr>
        <w:spacing w:after="160"/>
        <w:jc w:val="left"/>
        <w:rPr>
          <w:rFonts w:asciiTheme="minorHAnsi" w:eastAsiaTheme="minorHAnsi" w:hAnsiTheme="minorHAnsi" w:cstheme="minorBidi"/>
          <w:sz w:val="22"/>
          <w:szCs w:val="22"/>
          <w:lang w:val="es-419" w:eastAsia="en-US"/>
        </w:rPr>
      </w:pPr>
    </w:p>
    <w:p w14:paraId="6FEE313B" w14:textId="6C4C9186"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55" w:name="_Toc82159014"/>
      <w:bookmarkStart w:id="156" w:name="_Toc112842400"/>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295B41" w:rsidRPr="001A7AD6">
        <w:rPr>
          <w:rFonts w:ascii="Times New Roman" w:eastAsiaTheme="minorHAnsi" w:hAnsi="Times New Roman" w:cs="Times New Roman"/>
          <w:b/>
          <w:noProof/>
          <w:sz w:val="16"/>
          <w:szCs w:val="16"/>
          <w:lang w:val="es-419" w:eastAsia="en-US"/>
        </w:rPr>
        <w:t>11</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P4, gráfico circular.</w:t>
      </w:r>
      <w:bookmarkEnd w:id="155"/>
      <w:bookmarkEnd w:id="156"/>
    </w:p>
    <w:p w14:paraId="1FE3864B" w14:textId="77777777" w:rsidR="00652AD5" w:rsidRPr="00D506C1" w:rsidRDefault="00652AD5" w:rsidP="002C3388">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4BB4DFD1" wp14:editId="00ED057D">
            <wp:extent cx="5686407" cy="2160000"/>
            <wp:effectExtent l="0" t="0" r="0" b="0"/>
            <wp:docPr id="26" name="Imagen 26" descr="C:\Users\Usuario\AppData\Local\Microsoft\Windows\INetCache\Content.MSO\C990DE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uario\AppData\Local\Microsoft\Windows\INetCache\Content.MSO\C990DE24.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407" cy="2160000"/>
                    </a:xfrm>
                    <a:prstGeom prst="rect">
                      <a:avLst/>
                    </a:prstGeom>
                    <a:noFill/>
                    <a:ln>
                      <a:noFill/>
                    </a:ln>
                  </pic:spPr>
                </pic:pic>
              </a:graphicData>
            </a:graphic>
          </wp:inline>
        </w:drawing>
      </w:r>
    </w:p>
    <w:p w14:paraId="7F5A61E0" w14:textId="1DABB5CA" w:rsidR="00652AD5" w:rsidRPr="00D506C1" w:rsidRDefault="00652AD5" w:rsidP="002C3388">
      <w:pPr>
        <w:spacing w:after="200"/>
        <w:jc w:val="left"/>
        <w:rPr>
          <w:rFonts w:ascii="Times New Roman" w:eastAsiaTheme="minorHAnsi" w:hAnsi="Times New Roman" w:cs="Times New Roman"/>
          <w:noProof/>
          <w:sz w:val="20"/>
          <w:szCs w:val="20"/>
          <w:lang w:val="es-419" w:eastAsia="en-US"/>
        </w:rPr>
      </w:pPr>
      <w:r w:rsidRPr="00D506C1">
        <w:rPr>
          <w:rFonts w:ascii="Times New Roman" w:eastAsiaTheme="minorHAnsi" w:hAnsi="Times New Roman" w:cs="Times New Roman"/>
          <w:noProof/>
          <w:sz w:val="20"/>
          <w:szCs w:val="20"/>
          <w:lang w:val="es-419" w:eastAsia="en-US"/>
        </w:rPr>
        <w:t>Gómez, A. (2022). Quito</w:t>
      </w:r>
    </w:p>
    <w:p w14:paraId="7874F48C" w14:textId="358E92F3" w:rsidR="00652AD5" w:rsidRPr="00E83B6A" w:rsidRDefault="00652AD5" w:rsidP="000508F2">
      <w:pPr>
        <w:spacing w:after="160"/>
        <w:ind w:firstLine="709"/>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b/>
          <w:bCs/>
          <w:iCs/>
          <w:szCs w:val="22"/>
          <w:lang w:eastAsia="en-US"/>
        </w:rPr>
        <w:t>Análisis</w:t>
      </w:r>
      <w:r w:rsidRPr="00E83B6A">
        <w:rPr>
          <w:rFonts w:ascii="Times New Roman" w:eastAsiaTheme="minorHAnsi" w:hAnsi="Times New Roman" w:cs="Times New Roman"/>
          <w:b/>
          <w:bCs/>
          <w:i/>
          <w:iCs/>
          <w:szCs w:val="22"/>
          <w:lang w:eastAsia="en-US"/>
        </w:rPr>
        <w:t xml:space="preserve">: </w:t>
      </w:r>
      <w:r w:rsidR="00A1315B" w:rsidRPr="00E83B6A">
        <w:rPr>
          <w:rFonts w:ascii="Times New Roman" w:eastAsiaTheme="minorHAnsi" w:hAnsi="Times New Roman" w:cs="Times New Roman"/>
          <w:bCs/>
          <w:iCs/>
          <w:szCs w:val="22"/>
          <w:lang w:eastAsia="en-US"/>
        </w:rPr>
        <w:t xml:space="preserve">El </w:t>
      </w:r>
      <w:r w:rsidR="00662FB3" w:rsidRPr="00E83B6A">
        <w:rPr>
          <w:rFonts w:ascii="Times New Roman" w:eastAsiaTheme="minorHAnsi" w:hAnsi="Times New Roman" w:cs="Times New Roman"/>
          <w:bCs/>
          <w:iCs/>
          <w:szCs w:val="22"/>
          <w:lang w:eastAsia="en-US"/>
        </w:rPr>
        <w:t xml:space="preserve">89% de los individuos que conforman la muestra expresan su interés en adquirir bebidas alcohólicas. Esta </w:t>
      </w:r>
      <w:r w:rsidRPr="00E83B6A">
        <w:rPr>
          <w:rFonts w:ascii="Times New Roman" w:eastAsiaTheme="minorHAnsi" w:hAnsi="Times New Roman" w:cs="Times New Roman"/>
          <w:szCs w:val="22"/>
          <w:lang w:eastAsia="en-US"/>
        </w:rPr>
        <w:t xml:space="preserve">respuesta </w:t>
      </w:r>
      <w:r w:rsidR="00DE065D" w:rsidRPr="00E83B6A">
        <w:rPr>
          <w:rFonts w:ascii="Times New Roman" w:eastAsiaTheme="minorHAnsi" w:hAnsi="Times New Roman" w:cs="Times New Roman"/>
          <w:szCs w:val="22"/>
          <w:lang w:eastAsia="en-US"/>
        </w:rPr>
        <w:t>indica</w:t>
      </w:r>
      <w:r w:rsidRPr="00E83B6A">
        <w:rPr>
          <w:rFonts w:ascii="Times New Roman" w:eastAsiaTheme="minorHAnsi" w:hAnsi="Times New Roman" w:cs="Times New Roman"/>
          <w:szCs w:val="22"/>
          <w:lang w:eastAsia="en-US"/>
        </w:rPr>
        <w:t xml:space="preserve"> claramente que </w:t>
      </w:r>
      <w:r w:rsidR="00521E05" w:rsidRPr="00E83B6A">
        <w:rPr>
          <w:rFonts w:ascii="Times New Roman" w:eastAsiaTheme="minorHAnsi" w:hAnsi="Times New Roman" w:cs="Times New Roman"/>
          <w:szCs w:val="22"/>
          <w:lang w:eastAsia="en-US"/>
        </w:rPr>
        <w:t>el establecimiento</w:t>
      </w:r>
      <w:r w:rsidRPr="00E83B6A">
        <w:rPr>
          <w:rFonts w:ascii="Times New Roman" w:eastAsiaTheme="minorHAnsi" w:hAnsi="Times New Roman" w:cs="Times New Roman"/>
          <w:szCs w:val="22"/>
          <w:lang w:eastAsia="en-US"/>
        </w:rPr>
        <w:t xml:space="preserve"> debe tener un stock de bebidas alcohólicas y así </w:t>
      </w:r>
      <w:r w:rsidR="00E83B6A" w:rsidRPr="00E83B6A">
        <w:rPr>
          <w:rFonts w:ascii="Times New Roman" w:eastAsiaTheme="minorHAnsi" w:hAnsi="Times New Roman" w:cs="Times New Roman"/>
          <w:szCs w:val="22"/>
          <w:lang w:eastAsia="en-US"/>
        </w:rPr>
        <w:t>atraer este</w:t>
      </w:r>
      <w:r w:rsidRPr="00E83B6A">
        <w:rPr>
          <w:rFonts w:ascii="Times New Roman" w:eastAsiaTheme="minorHAnsi" w:hAnsi="Times New Roman" w:cs="Times New Roman"/>
          <w:szCs w:val="22"/>
          <w:lang w:eastAsia="en-US"/>
        </w:rPr>
        <w:t xml:space="preserve"> grupo de personas que se considerarán como clientes potenciales.</w:t>
      </w:r>
    </w:p>
    <w:p w14:paraId="1B19AFF8" w14:textId="5077C0FB" w:rsidR="0044581E" w:rsidRDefault="0044581E" w:rsidP="000508F2">
      <w:pPr>
        <w:spacing w:after="160"/>
        <w:ind w:firstLine="709"/>
        <w:jc w:val="both"/>
        <w:rPr>
          <w:rFonts w:ascii="Times New Roman" w:eastAsiaTheme="minorHAnsi" w:hAnsi="Times New Roman" w:cs="Times New Roman"/>
          <w:color w:val="0070C0"/>
          <w:szCs w:val="22"/>
          <w:lang w:eastAsia="en-US"/>
        </w:rPr>
      </w:pPr>
    </w:p>
    <w:p w14:paraId="1D334E67" w14:textId="77777777" w:rsidR="00176C8D" w:rsidRDefault="00176C8D" w:rsidP="000508F2">
      <w:pPr>
        <w:spacing w:after="160"/>
        <w:ind w:firstLine="709"/>
        <w:jc w:val="both"/>
        <w:rPr>
          <w:rFonts w:ascii="Times New Roman" w:eastAsiaTheme="minorHAnsi" w:hAnsi="Times New Roman" w:cs="Times New Roman"/>
          <w:color w:val="0070C0"/>
          <w:szCs w:val="22"/>
          <w:lang w:eastAsia="en-US"/>
        </w:rPr>
      </w:pPr>
    </w:p>
    <w:p w14:paraId="1DD685A2" w14:textId="4746D7BD" w:rsidR="00652AD5" w:rsidRPr="00992398" w:rsidRDefault="00652AD5" w:rsidP="000508F2">
      <w:pPr>
        <w:spacing w:after="160"/>
        <w:jc w:val="left"/>
        <w:rPr>
          <w:rFonts w:ascii="Times New Roman" w:eastAsiaTheme="minorHAnsi" w:hAnsi="Times New Roman" w:cs="Times New Roman"/>
          <w:noProof/>
          <w:lang w:val="es-419" w:eastAsia="en-US"/>
        </w:rPr>
      </w:pPr>
      <w:bookmarkStart w:id="157" w:name="_Toc82158902"/>
      <w:r w:rsidRPr="00992398">
        <w:rPr>
          <w:rFonts w:ascii="Times New Roman" w:eastAsiaTheme="minorHAnsi" w:hAnsi="Times New Roman" w:cs="Times New Roman"/>
          <w:b/>
          <w:bCs/>
          <w:lang w:eastAsia="en-US"/>
        </w:rPr>
        <w:lastRenderedPageBreak/>
        <w:t>Pregunta P5.</w:t>
      </w:r>
      <w:bookmarkEnd w:id="157"/>
      <w:r w:rsidR="00992398" w:rsidRPr="00992398">
        <w:rPr>
          <w:rFonts w:ascii="Times New Roman" w:eastAsiaTheme="minorHAnsi" w:hAnsi="Times New Roman" w:cs="Times New Roman"/>
          <w:b/>
          <w:bCs/>
          <w:lang w:eastAsia="en-US"/>
        </w:rPr>
        <w:t>-</w:t>
      </w:r>
      <w:r w:rsidR="00992398" w:rsidRPr="00992398">
        <w:rPr>
          <w:rFonts w:ascii="Times New Roman" w:eastAsiaTheme="minorHAnsi" w:hAnsi="Times New Roman" w:cs="Times New Roman"/>
          <w:lang w:eastAsia="en-US"/>
        </w:rPr>
        <w:t xml:space="preserve"> </w:t>
      </w:r>
      <w:r w:rsidR="00992398" w:rsidRPr="00992398">
        <w:rPr>
          <w:rFonts w:ascii="Times New Roman" w:eastAsia="Times New Roman" w:hAnsi="Times New Roman" w:cs="Times New Roman"/>
          <w:bCs/>
          <w:i/>
          <w:noProof/>
          <w:lang w:val="es-419"/>
        </w:rPr>
        <w:t>¿Te gustaría que tengamos servicio a domicilio?</w:t>
      </w:r>
    </w:p>
    <w:p w14:paraId="49D1675A" w14:textId="121DBDFC"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58" w:name="_Toc81689801"/>
      <w:bookmarkStart w:id="159" w:name="_Toc112424080"/>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11</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P5.</w:t>
      </w:r>
      <w:bookmarkEnd w:id="158"/>
      <w:bookmarkEnd w:id="159"/>
    </w:p>
    <w:tbl>
      <w:tblPr>
        <w:tblW w:w="7132" w:type="dxa"/>
        <w:tblCellMar>
          <w:left w:w="70" w:type="dxa"/>
          <w:right w:w="70" w:type="dxa"/>
        </w:tblCellMar>
        <w:tblLook w:val="04A0" w:firstRow="1" w:lastRow="0" w:firstColumn="1" w:lastColumn="0" w:noHBand="0" w:noVBand="1"/>
      </w:tblPr>
      <w:tblGrid>
        <w:gridCol w:w="2970"/>
        <w:gridCol w:w="2113"/>
        <w:gridCol w:w="2049"/>
      </w:tblGrid>
      <w:tr w:rsidR="00D506C1" w:rsidRPr="00D506C1" w14:paraId="425068EF" w14:textId="77777777" w:rsidTr="002C3388">
        <w:trPr>
          <w:trHeight w:val="530"/>
        </w:trPr>
        <w:tc>
          <w:tcPr>
            <w:tcW w:w="713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176B6D3"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P5. ¿Te gustaría que tengamos servicio a domicilio?</w:t>
            </w:r>
          </w:p>
        </w:tc>
      </w:tr>
      <w:tr w:rsidR="00D506C1" w:rsidRPr="00D506C1" w14:paraId="3981A67D" w14:textId="77777777" w:rsidTr="002C3388">
        <w:trPr>
          <w:trHeight w:val="152"/>
        </w:trPr>
        <w:tc>
          <w:tcPr>
            <w:tcW w:w="2970" w:type="dxa"/>
            <w:tcBorders>
              <w:top w:val="nil"/>
              <w:left w:val="single" w:sz="8" w:space="0" w:color="auto"/>
              <w:bottom w:val="single" w:sz="8" w:space="0" w:color="auto"/>
              <w:right w:val="single" w:sz="8" w:space="0" w:color="auto"/>
            </w:tcBorders>
            <w:shd w:val="clear" w:color="auto" w:fill="auto"/>
            <w:vAlign w:val="center"/>
            <w:hideMark/>
          </w:tcPr>
          <w:p w14:paraId="21D68014"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113" w:type="dxa"/>
            <w:tcBorders>
              <w:top w:val="nil"/>
              <w:left w:val="nil"/>
              <w:bottom w:val="single" w:sz="8" w:space="0" w:color="auto"/>
              <w:right w:val="single" w:sz="8" w:space="0" w:color="auto"/>
            </w:tcBorders>
            <w:shd w:val="clear" w:color="auto" w:fill="auto"/>
            <w:vAlign w:val="center"/>
            <w:hideMark/>
          </w:tcPr>
          <w:p w14:paraId="3CFC49B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2049" w:type="dxa"/>
            <w:tcBorders>
              <w:top w:val="nil"/>
              <w:left w:val="nil"/>
              <w:bottom w:val="single" w:sz="8" w:space="0" w:color="auto"/>
              <w:right w:val="single" w:sz="8" w:space="0" w:color="auto"/>
            </w:tcBorders>
            <w:shd w:val="clear" w:color="auto" w:fill="auto"/>
            <w:vAlign w:val="center"/>
            <w:hideMark/>
          </w:tcPr>
          <w:p w14:paraId="35A5ECF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6846CC37" w14:textId="77777777" w:rsidTr="002C3388">
        <w:trPr>
          <w:trHeight w:val="152"/>
        </w:trPr>
        <w:tc>
          <w:tcPr>
            <w:tcW w:w="2970" w:type="dxa"/>
            <w:tcBorders>
              <w:top w:val="nil"/>
              <w:left w:val="single" w:sz="8" w:space="0" w:color="auto"/>
              <w:bottom w:val="single" w:sz="8" w:space="0" w:color="auto"/>
              <w:right w:val="single" w:sz="8" w:space="0" w:color="auto"/>
            </w:tcBorders>
            <w:shd w:val="clear" w:color="auto" w:fill="auto"/>
            <w:vAlign w:val="center"/>
            <w:hideMark/>
          </w:tcPr>
          <w:p w14:paraId="3DDCD79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Si</w:t>
            </w:r>
          </w:p>
        </w:tc>
        <w:tc>
          <w:tcPr>
            <w:tcW w:w="2113" w:type="dxa"/>
            <w:tcBorders>
              <w:top w:val="nil"/>
              <w:left w:val="nil"/>
              <w:bottom w:val="single" w:sz="8" w:space="0" w:color="auto"/>
              <w:right w:val="single" w:sz="8" w:space="0" w:color="auto"/>
            </w:tcBorders>
            <w:shd w:val="clear" w:color="auto" w:fill="auto"/>
            <w:noWrap/>
            <w:vAlign w:val="center"/>
            <w:hideMark/>
          </w:tcPr>
          <w:p w14:paraId="5C467418"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c>
          <w:tcPr>
            <w:tcW w:w="2049" w:type="dxa"/>
            <w:tcBorders>
              <w:top w:val="nil"/>
              <w:left w:val="nil"/>
              <w:bottom w:val="single" w:sz="8" w:space="0" w:color="auto"/>
              <w:right w:val="single" w:sz="8" w:space="0" w:color="auto"/>
            </w:tcBorders>
            <w:shd w:val="clear" w:color="auto" w:fill="auto"/>
            <w:noWrap/>
            <w:vAlign w:val="center"/>
            <w:hideMark/>
          </w:tcPr>
          <w:p w14:paraId="15E0B32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r>
      <w:tr w:rsidR="00D506C1" w:rsidRPr="00D506C1" w14:paraId="39A7F178" w14:textId="77777777" w:rsidTr="002C3388">
        <w:trPr>
          <w:trHeight w:val="152"/>
        </w:trPr>
        <w:tc>
          <w:tcPr>
            <w:tcW w:w="2970" w:type="dxa"/>
            <w:tcBorders>
              <w:top w:val="nil"/>
              <w:left w:val="single" w:sz="8" w:space="0" w:color="auto"/>
              <w:bottom w:val="single" w:sz="8" w:space="0" w:color="auto"/>
              <w:right w:val="single" w:sz="8" w:space="0" w:color="auto"/>
            </w:tcBorders>
            <w:shd w:val="clear" w:color="auto" w:fill="auto"/>
            <w:vAlign w:val="center"/>
            <w:hideMark/>
          </w:tcPr>
          <w:p w14:paraId="7F155862"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w:t>
            </w:r>
          </w:p>
        </w:tc>
        <w:tc>
          <w:tcPr>
            <w:tcW w:w="2113" w:type="dxa"/>
            <w:tcBorders>
              <w:top w:val="nil"/>
              <w:left w:val="nil"/>
              <w:bottom w:val="single" w:sz="8" w:space="0" w:color="auto"/>
              <w:right w:val="single" w:sz="8" w:space="0" w:color="auto"/>
            </w:tcBorders>
            <w:shd w:val="clear" w:color="auto" w:fill="auto"/>
            <w:noWrap/>
            <w:vAlign w:val="center"/>
            <w:hideMark/>
          </w:tcPr>
          <w:p w14:paraId="70EC91D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c>
          <w:tcPr>
            <w:tcW w:w="2049" w:type="dxa"/>
            <w:tcBorders>
              <w:top w:val="nil"/>
              <w:left w:val="nil"/>
              <w:bottom w:val="single" w:sz="8" w:space="0" w:color="auto"/>
              <w:right w:val="single" w:sz="8" w:space="0" w:color="auto"/>
            </w:tcBorders>
            <w:shd w:val="clear" w:color="auto" w:fill="auto"/>
            <w:noWrap/>
            <w:vAlign w:val="center"/>
            <w:hideMark/>
          </w:tcPr>
          <w:p w14:paraId="3EA4218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r>
      <w:tr w:rsidR="00D506C1" w:rsidRPr="00D506C1" w14:paraId="09FD1B2A" w14:textId="77777777" w:rsidTr="002C3388">
        <w:trPr>
          <w:trHeight w:val="152"/>
        </w:trPr>
        <w:tc>
          <w:tcPr>
            <w:tcW w:w="2970" w:type="dxa"/>
            <w:tcBorders>
              <w:top w:val="nil"/>
              <w:left w:val="single" w:sz="8" w:space="0" w:color="auto"/>
              <w:bottom w:val="single" w:sz="8" w:space="0" w:color="auto"/>
              <w:right w:val="single" w:sz="8" w:space="0" w:color="auto"/>
            </w:tcBorders>
            <w:shd w:val="clear" w:color="auto" w:fill="auto"/>
            <w:vAlign w:val="center"/>
            <w:hideMark/>
          </w:tcPr>
          <w:p w14:paraId="7AE75ADD"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113" w:type="dxa"/>
            <w:tcBorders>
              <w:top w:val="nil"/>
              <w:left w:val="nil"/>
              <w:bottom w:val="single" w:sz="8" w:space="0" w:color="auto"/>
              <w:right w:val="single" w:sz="8" w:space="0" w:color="auto"/>
            </w:tcBorders>
            <w:shd w:val="clear" w:color="auto" w:fill="auto"/>
            <w:vAlign w:val="center"/>
            <w:hideMark/>
          </w:tcPr>
          <w:p w14:paraId="1895BB1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2049" w:type="dxa"/>
            <w:tcBorders>
              <w:top w:val="nil"/>
              <w:left w:val="nil"/>
              <w:bottom w:val="single" w:sz="8" w:space="0" w:color="auto"/>
              <w:right w:val="single" w:sz="8" w:space="0" w:color="auto"/>
            </w:tcBorders>
            <w:shd w:val="clear" w:color="auto" w:fill="auto"/>
            <w:vAlign w:val="center"/>
            <w:hideMark/>
          </w:tcPr>
          <w:p w14:paraId="43360225"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1B41846C" w14:textId="12E3C69B" w:rsidR="00652AD5" w:rsidRPr="00756C35" w:rsidRDefault="00652AD5" w:rsidP="002C3388">
      <w:pPr>
        <w:jc w:val="left"/>
        <w:rPr>
          <w:rFonts w:ascii="Times New Roman" w:eastAsiaTheme="minorHAnsi" w:hAnsi="Times New Roman" w:cs="Times New Roman"/>
          <w:iCs/>
          <w:noProof/>
          <w:sz w:val="20"/>
          <w:szCs w:val="20"/>
          <w:lang w:val="es-419" w:eastAsia="en-US"/>
        </w:rPr>
      </w:pPr>
      <w:r w:rsidRPr="00756C35">
        <w:rPr>
          <w:rFonts w:ascii="Times New Roman" w:eastAsiaTheme="minorHAnsi" w:hAnsi="Times New Roman" w:cs="Times New Roman"/>
          <w:iCs/>
          <w:noProof/>
          <w:sz w:val="20"/>
          <w:szCs w:val="20"/>
          <w:lang w:val="es-419" w:eastAsia="en-US"/>
        </w:rPr>
        <w:t>Gómez, A. (2022).</w:t>
      </w:r>
      <w:r w:rsidRPr="00756C35">
        <w:rPr>
          <w:rFonts w:ascii="Times New Roman" w:eastAsia="Times New Roman" w:hAnsi="Times New Roman" w:cs="Times New Roman"/>
          <w:b/>
          <w:bCs/>
          <w:iCs/>
          <w:noProof/>
          <w:sz w:val="20"/>
          <w:szCs w:val="20"/>
          <w:lang w:val="es-419"/>
        </w:rPr>
        <w:t xml:space="preserve"> </w:t>
      </w:r>
      <w:r w:rsidRPr="00756C35">
        <w:rPr>
          <w:rFonts w:ascii="Times New Roman" w:eastAsiaTheme="minorHAnsi" w:hAnsi="Times New Roman" w:cs="Times New Roman"/>
          <w:iCs/>
          <w:noProof/>
          <w:sz w:val="20"/>
          <w:szCs w:val="20"/>
          <w:lang w:val="es-419" w:eastAsia="en-US"/>
        </w:rPr>
        <w:t>Quito.</w:t>
      </w:r>
    </w:p>
    <w:p w14:paraId="1BCAF3BE" w14:textId="77777777" w:rsidR="00FF39C2" w:rsidRPr="00D506C1" w:rsidRDefault="00FF39C2" w:rsidP="000508F2">
      <w:pPr>
        <w:spacing w:after="200"/>
        <w:rPr>
          <w:rFonts w:ascii="Times New Roman" w:eastAsiaTheme="minorHAnsi" w:hAnsi="Times New Roman" w:cs="Times New Roman"/>
          <w:b/>
          <w:noProof/>
          <w:sz w:val="22"/>
          <w:szCs w:val="20"/>
          <w:lang w:val="es-419" w:eastAsia="en-US"/>
        </w:rPr>
      </w:pPr>
    </w:p>
    <w:p w14:paraId="00028B30" w14:textId="01F07807"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60" w:name="_Toc112842401"/>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8A58AB" w:rsidRPr="001A7AD6">
        <w:rPr>
          <w:rFonts w:ascii="Times New Roman" w:eastAsiaTheme="minorHAnsi" w:hAnsi="Times New Roman" w:cs="Times New Roman"/>
          <w:b/>
          <w:noProof/>
          <w:sz w:val="16"/>
          <w:szCs w:val="16"/>
          <w:lang w:val="es-419" w:eastAsia="en-US"/>
        </w:rPr>
        <w:t>12</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P5, gráfico circular.</w:t>
      </w:r>
      <w:bookmarkEnd w:id="160"/>
    </w:p>
    <w:p w14:paraId="7CA26ACE" w14:textId="77777777" w:rsidR="00652AD5" w:rsidRPr="00D506C1" w:rsidRDefault="00652AD5" w:rsidP="002C3388">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60F38141" wp14:editId="48C50DFC">
            <wp:extent cx="5345934" cy="2160000"/>
            <wp:effectExtent l="0" t="0" r="7620" b="0"/>
            <wp:docPr id="27" name="Imagen 27" descr="C:\Users\Usuario\AppData\Local\Microsoft\Windows\INetCache\Content.MSO\ED1F1BB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uario\AppData\Local\Microsoft\Windows\INetCache\Content.MSO\ED1F1BB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45934" cy="2160000"/>
                    </a:xfrm>
                    <a:prstGeom prst="rect">
                      <a:avLst/>
                    </a:prstGeom>
                    <a:noFill/>
                    <a:ln>
                      <a:noFill/>
                    </a:ln>
                  </pic:spPr>
                </pic:pic>
              </a:graphicData>
            </a:graphic>
          </wp:inline>
        </w:drawing>
      </w:r>
    </w:p>
    <w:p w14:paraId="53FCDD7A" w14:textId="70D2A0A9" w:rsidR="00652AD5" w:rsidRPr="00D506C1" w:rsidRDefault="00652AD5" w:rsidP="002C3388">
      <w:pPr>
        <w:spacing w:after="200"/>
        <w:jc w:val="left"/>
        <w:rPr>
          <w:rFonts w:ascii="Times New Roman" w:eastAsiaTheme="minorHAnsi" w:hAnsi="Times New Roman" w:cs="Times New Roman"/>
          <w:noProof/>
          <w:sz w:val="20"/>
          <w:szCs w:val="20"/>
          <w:lang w:val="es-419" w:eastAsia="en-US"/>
        </w:rPr>
      </w:pPr>
      <w:r w:rsidRPr="00D506C1">
        <w:rPr>
          <w:rFonts w:ascii="Times New Roman" w:eastAsiaTheme="minorHAnsi" w:hAnsi="Times New Roman" w:cs="Times New Roman"/>
          <w:noProof/>
          <w:sz w:val="20"/>
          <w:szCs w:val="20"/>
          <w:lang w:val="es-419" w:eastAsia="en-US"/>
        </w:rPr>
        <w:t>Gómez, A. (2022). Quito</w:t>
      </w:r>
    </w:p>
    <w:p w14:paraId="1A543C39" w14:textId="5E19B451" w:rsidR="00652AD5" w:rsidRPr="00E83B6A" w:rsidRDefault="00652AD5" w:rsidP="000508F2">
      <w:pPr>
        <w:spacing w:after="160"/>
        <w:ind w:firstLine="709"/>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b/>
          <w:bCs/>
          <w:iCs/>
          <w:szCs w:val="22"/>
          <w:lang w:eastAsia="en-US"/>
        </w:rPr>
        <w:t>Análisis</w:t>
      </w:r>
      <w:r w:rsidRPr="00E83B6A">
        <w:rPr>
          <w:rFonts w:ascii="Times New Roman" w:eastAsiaTheme="minorHAnsi" w:hAnsi="Times New Roman" w:cs="Times New Roman"/>
          <w:b/>
          <w:bCs/>
          <w:i/>
          <w:iCs/>
          <w:szCs w:val="22"/>
          <w:lang w:eastAsia="en-US"/>
        </w:rPr>
        <w:t>:</w:t>
      </w:r>
      <w:r w:rsidRPr="00E83B6A">
        <w:rPr>
          <w:rFonts w:ascii="Times New Roman" w:eastAsiaTheme="minorHAnsi" w:hAnsi="Times New Roman" w:cs="Times New Roman"/>
          <w:szCs w:val="22"/>
          <w:lang w:eastAsia="en-US"/>
        </w:rPr>
        <w:t xml:space="preserve"> Más del 90% le gustaría tener servicio a domicilio pues a raíz de la pandemia del Covid-19, que limita la movilidad, se adopt</w:t>
      </w:r>
      <w:r w:rsidR="00521757" w:rsidRPr="00E83B6A">
        <w:rPr>
          <w:rFonts w:ascii="Times New Roman" w:eastAsiaTheme="minorHAnsi" w:hAnsi="Times New Roman" w:cs="Times New Roman"/>
          <w:szCs w:val="22"/>
          <w:lang w:eastAsia="en-US"/>
        </w:rPr>
        <w:t>a</w:t>
      </w:r>
      <w:r w:rsidRPr="00E83B6A">
        <w:rPr>
          <w:rFonts w:ascii="Times New Roman" w:eastAsiaTheme="minorHAnsi" w:hAnsi="Times New Roman" w:cs="Times New Roman"/>
          <w:szCs w:val="22"/>
          <w:lang w:eastAsia="en-US"/>
        </w:rPr>
        <w:t xml:space="preserve"> </w:t>
      </w:r>
      <w:r w:rsidR="00521757" w:rsidRPr="00E83B6A">
        <w:rPr>
          <w:rFonts w:ascii="Times New Roman" w:eastAsiaTheme="minorHAnsi" w:hAnsi="Times New Roman" w:cs="Times New Roman"/>
          <w:szCs w:val="22"/>
          <w:lang w:eastAsia="en-US"/>
        </w:rPr>
        <w:t>estrategias</w:t>
      </w:r>
      <w:r w:rsidRPr="00E83B6A">
        <w:rPr>
          <w:rFonts w:ascii="Times New Roman" w:eastAsiaTheme="minorHAnsi" w:hAnsi="Times New Roman" w:cs="Times New Roman"/>
          <w:szCs w:val="22"/>
          <w:lang w:eastAsia="en-US"/>
        </w:rPr>
        <w:t xml:space="preserve"> a domicilio y “</w:t>
      </w:r>
      <w:proofErr w:type="spellStart"/>
      <w:r w:rsidRPr="00E83B6A">
        <w:rPr>
          <w:rFonts w:ascii="Times New Roman" w:eastAsiaTheme="minorHAnsi" w:hAnsi="Times New Roman" w:cs="Times New Roman"/>
          <w:szCs w:val="22"/>
          <w:lang w:eastAsia="en-US"/>
        </w:rPr>
        <w:t>Consumaxi</w:t>
      </w:r>
      <w:proofErr w:type="spellEnd"/>
      <w:r w:rsidRPr="00E83B6A">
        <w:rPr>
          <w:rFonts w:ascii="Times New Roman" w:eastAsiaTheme="minorHAnsi" w:hAnsi="Times New Roman" w:cs="Times New Roman"/>
          <w:szCs w:val="22"/>
          <w:lang w:eastAsia="en-US"/>
        </w:rPr>
        <w:t>” ofrece este servicio dentro del rango de entrega.</w:t>
      </w:r>
    </w:p>
    <w:p w14:paraId="2B052118" w14:textId="69CDACA5" w:rsidR="00992398" w:rsidRDefault="00992398" w:rsidP="000508F2">
      <w:pPr>
        <w:spacing w:after="160"/>
        <w:ind w:firstLine="709"/>
        <w:jc w:val="both"/>
        <w:rPr>
          <w:rFonts w:ascii="Times New Roman" w:eastAsiaTheme="minorHAnsi" w:hAnsi="Times New Roman" w:cs="Times New Roman"/>
          <w:szCs w:val="22"/>
          <w:lang w:eastAsia="en-US"/>
        </w:rPr>
      </w:pPr>
    </w:p>
    <w:p w14:paraId="126515A1" w14:textId="06CBFC9C" w:rsidR="0044581E" w:rsidRDefault="0044581E" w:rsidP="000508F2">
      <w:pPr>
        <w:spacing w:after="160"/>
        <w:ind w:firstLine="709"/>
        <w:jc w:val="both"/>
        <w:rPr>
          <w:rFonts w:ascii="Times New Roman" w:eastAsiaTheme="minorHAnsi" w:hAnsi="Times New Roman" w:cs="Times New Roman"/>
          <w:szCs w:val="22"/>
          <w:lang w:eastAsia="en-US"/>
        </w:rPr>
      </w:pPr>
    </w:p>
    <w:p w14:paraId="402AFB23" w14:textId="24AD0C83" w:rsidR="00992398" w:rsidRPr="00992398" w:rsidRDefault="00652AD5" w:rsidP="000508F2">
      <w:pPr>
        <w:spacing w:after="120"/>
        <w:ind w:firstLine="709"/>
        <w:jc w:val="both"/>
        <w:rPr>
          <w:rFonts w:ascii="Times New Roman" w:eastAsiaTheme="minorHAnsi" w:hAnsi="Times New Roman" w:cs="Times New Roman"/>
          <w:lang w:eastAsia="en-US"/>
        </w:rPr>
      </w:pPr>
      <w:bookmarkStart w:id="161" w:name="_Toc82158903"/>
      <w:r w:rsidRPr="00992398">
        <w:rPr>
          <w:rFonts w:ascii="Times New Roman" w:eastAsiaTheme="minorHAnsi" w:hAnsi="Times New Roman" w:cs="Times New Roman"/>
          <w:b/>
          <w:bCs/>
          <w:lang w:eastAsia="en-US"/>
        </w:rPr>
        <w:lastRenderedPageBreak/>
        <w:t>Pregunta P6.</w:t>
      </w:r>
      <w:bookmarkEnd w:id="161"/>
      <w:r w:rsidR="00992398" w:rsidRPr="00992398">
        <w:rPr>
          <w:rFonts w:ascii="Times New Roman" w:eastAsiaTheme="minorHAnsi" w:hAnsi="Times New Roman" w:cs="Times New Roman"/>
          <w:b/>
          <w:bCs/>
          <w:lang w:eastAsia="en-US"/>
        </w:rPr>
        <w:t>-</w:t>
      </w:r>
      <w:r w:rsidR="00992398" w:rsidRPr="00992398">
        <w:rPr>
          <w:rFonts w:ascii="Times New Roman" w:eastAsiaTheme="minorHAnsi" w:hAnsi="Times New Roman" w:cs="Times New Roman"/>
          <w:lang w:eastAsia="en-US"/>
        </w:rPr>
        <w:t xml:space="preserve"> </w:t>
      </w:r>
      <w:r w:rsidR="00992398" w:rsidRPr="00992398">
        <w:rPr>
          <w:rFonts w:ascii="Times New Roman" w:eastAsia="Times New Roman" w:hAnsi="Times New Roman" w:cs="Times New Roman"/>
          <w:bCs/>
          <w:i/>
          <w:noProof/>
          <w:lang w:val="es-419"/>
        </w:rPr>
        <w:t>¿Cuánto estarías dispuesto a cancelar por la entrega a domicilio? *Marcar con un X la respuesta seleccionada.</w:t>
      </w:r>
    </w:p>
    <w:p w14:paraId="2482B196" w14:textId="65C5F461" w:rsidR="00652AD5" w:rsidRPr="001A7AD6" w:rsidRDefault="00652AD5" w:rsidP="00E026BC">
      <w:pPr>
        <w:spacing w:after="160"/>
        <w:jc w:val="left"/>
        <w:rPr>
          <w:rFonts w:ascii="Times New Roman" w:eastAsiaTheme="minorHAnsi" w:hAnsi="Times New Roman" w:cs="Times New Roman"/>
          <w:noProof/>
          <w:sz w:val="16"/>
          <w:szCs w:val="16"/>
          <w:lang w:val="es-419" w:eastAsia="en-US"/>
        </w:rPr>
      </w:pPr>
      <w:r w:rsidRPr="00D506C1">
        <w:rPr>
          <w:rFonts w:ascii="Times New Roman" w:eastAsiaTheme="minorHAnsi" w:hAnsi="Times New Roman" w:cs="Times New Roman"/>
          <w:szCs w:val="22"/>
          <w:lang w:eastAsia="en-US"/>
        </w:rPr>
        <w:t xml:space="preserve"> </w:t>
      </w:r>
      <w:bookmarkStart w:id="162" w:name="_Toc81689802"/>
      <w:bookmarkStart w:id="163" w:name="_Toc112424081"/>
      <w:r w:rsidRPr="001A7AD6">
        <w:rPr>
          <w:rFonts w:ascii="Times New Roman" w:eastAsiaTheme="minorHAnsi" w:hAnsi="Times New Roman" w:cs="Times New Roman"/>
          <w:b/>
          <w:noProof/>
          <w:sz w:val="16"/>
          <w:szCs w:val="16"/>
          <w:lang w:val="es-419" w:eastAsia="en-US"/>
        </w:rPr>
        <w:t xml:space="preserve">Tabla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Tabla \* ARABIC </w:instrText>
      </w:r>
      <w:r w:rsidRPr="001A7AD6">
        <w:rPr>
          <w:rFonts w:ascii="Times New Roman" w:eastAsiaTheme="minorHAnsi" w:hAnsi="Times New Roman" w:cs="Times New Roman"/>
          <w:b/>
          <w:noProof/>
          <w:sz w:val="16"/>
          <w:szCs w:val="16"/>
          <w:lang w:val="es-419" w:eastAsia="en-US"/>
        </w:rPr>
        <w:fldChar w:fldCharType="separate"/>
      </w:r>
      <w:r w:rsidR="00E5694D" w:rsidRPr="001A7AD6">
        <w:rPr>
          <w:rFonts w:ascii="Times New Roman" w:eastAsiaTheme="minorHAnsi" w:hAnsi="Times New Roman" w:cs="Times New Roman"/>
          <w:b/>
          <w:noProof/>
          <w:sz w:val="16"/>
          <w:szCs w:val="16"/>
          <w:lang w:val="es-419" w:eastAsia="en-US"/>
        </w:rPr>
        <w:t>12</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P6.</w:t>
      </w:r>
      <w:bookmarkEnd w:id="162"/>
      <w:bookmarkEnd w:id="163"/>
    </w:p>
    <w:tbl>
      <w:tblPr>
        <w:tblW w:w="7413" w:type="dxa"/>
        <w:tblCellMar>
          <w:left w:w="70" w:type="dxa"/>
          <w:right w:w="70" w:type="dxa"/>
        </w:tblCellMar>
        <w:tblLook w:val="04A0" w:firstRow="1" w:lastRow="0" w:firstColumn="1" w:lastColumn="0" w:noHBand="0" w:noVBand="1"/>
      </w:tblPr>
      <w:tblGrid>
        <w:gridCol w:w="3436"/>
        <w:gridCol w:w="2790"/>
        <w:gridCol w:w="1187"/>
      </w:tblGrid>
      <w:tr w:rsidR="00D506C1" w:rsidRPr="00D506C1" w14:paraId="68A04EDB" w14:textId="77777777" w:rsidTr="002C3388">
        <w:trPr>
          <w:trHeight w:val="593"/>
        </w:trPr>
        <w:tc>
          <w:tcPr>
            <w:tcW w:w="741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4E38CE0"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P6. ¿Cuánto estarías dispuesto a cancelar por la entrega a domicilio? *Marcar con un X la respuesta seleccionada</w:t>
            </w:r>
          </w:p>
        </w:tc>
      </w:tr>
      <w:tr w:rsidR="00D506C1" w:rsidRPr="00D506C1" w14:paraId="564B6363" w14:textId="77777777" w:rsidTr="002C3388">
        <w:trPr>
          <w:trHeight w:val="169"/>
        </w:trPr>
        <w:tc>
          <w:tcPr>
            <w:tcW w:w="3436" w:type="dxa"/>
            <w:tcBorders>
              <w:top w:val="nil"/>
              <w:left w:val="single" w:sz="8" w:space="0" w:color="auto"/>
              <w:bottom w:val="single" w:sz="8" w:space="0" w:color="auto"/>
              <w:right w:val="single" w:sz="8" w:space="0" w:color="auto"/>
            </w:tcBorders>
            <w:shd w:val="clear" w:color="auto" w:fill="auto"/>
            <w:vAlign w:val="center"/>
            <w:hideMark/>
          </w:tcPr>
          <w:p w14:paraId="68FE0D75"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790" w:type="dxa"/>
            <w:tcBorders>
              <w:top w:val="nil"/>
              <w:left w:val="nil"/>
              <w:bottom w:val="single" w:sz="8" w:space="0" w:color="auto"/>
              <w:right w:val="single" w:sz="8" w:space="0" w:color="auto"/>
            </w:tcBorders>
            <w:shd w:val="clear" w:color="auto" w:fill="auto"/>
            <w:vAlign w:val="center"/>
            <w:hideMark/>
          </w:tcPr>
          <w:p w14:paraId="755742E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186" w:type="dxa"/>
            <w:tcBorders>
              <w:top w:val="nil"/>
              <w:left w:val="nil"/>
              <w:bottom w:val="single" w:sz="8" w:space="0" w:color="auto"/>
              <w:right w:val="single" w:sz="8" w:space="0" w:color="auto"/>
            </w:tcBorders>
            <w:shd w:val="clear" w:color="auto" w:fill="auto"/>
            <w:vAlign w:val="center"/>
            <w:hideMark/>
          </w:tcPr>
          <w:p w14:paraId="2FAE8C5C"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24523422" w14:textId="77777777" w:rsidTr="002C3388">
        <w:trPr>
          <w:trHeight w:val="169"/>
        </w:trPr>
        <w:tc>
          <w:tcPr>
            <w:tcW w:w="3436" w:type="dxa"/>
            <w:tcBorders>
              <w:top w:val="nil"/>
              <w:left w:val="single" w:sz="8" w:space="0" w:color="auto"/>
              <w:bottom w:val="single" w:sz="8" w:space="0" w:color="auto"/>
              <w:right w:val="single" w:sz="8" w:space="0" w:color="auto"/>
            </w:tcBorders>
            <w:shd w:val="clear" w:color="auto" w:fill="auto"/>
            <w:vAlign w:val="center"/>
            <w:hideMark/>
          </w:tcPr>
          <w:p w14:paraId="2530AF1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de $1,50 a 1,99</w:t>
            </w:r>
          </w:p>
        </w:tc>
        <w:tc>
          <w:tcPr>
            <w:tcW w:w="2790" w:type="dxa"/>
            <w:tcBorders>
              <w:top w:val="nil"/>
              <w:left w:val="nil"/>
              <w:bottom w:val="single" w:sz="8" w:space="0" w:color="auto"/>
              <w:right w:val="single" w:sz="8" w:space="0" w:color="auto"/>
            </w:tcBorders>
            <w:shd w:val="clear" w:color="auto" w:fill="auto"/>
            <w:noWrap/>
            <w:vAlign w:val="center"/>
            <w:hideMark/>
          </w:tcPr>
          <w:p w14:paraId="57BB102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84</w:t>
            </w:r>
          </w:p>
        </w:tc>
        <w:tc>
          <w:tcPr>
            <w:tcW w:w="1186" w:type="dxa"/>
            <w:tcBorders>
              <w:top w:val="nil"/>
              <w:left w:val="nil"/>
              <w:bottom w:val="single" w:sz="8" w:space="0" w:color="auto"/>
              <w:right w:val="single" w:sz="8" w:space="0" w:color="auto"/>
            </w:tcBorders>
            <w:shd w:val="clear" w:color="auto" w:fill="auto"/>
            <w:noWrap/>
            <w:vAlign w:val="center"/>
            <w:hideMark/>
          </w:tcPr>
          <w:p w14:paraId="3E67847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84%</w:t>
            </w:r>
          </w:p>
        </w:tc>
      </w:tr>
      <w:tr w:rsidR="00D506C1" w:rsidRPr="00D506C1" w14:paraId="5B337445" w14:textId="77777777" w:rsidTr="002C3388">
        <w:trPr>
          <w:trHeight w:val="169"/>
        </w:trPr>
        <w:tc>
          <w:tcPr>
            <w:tcW w:w="3436" w:type="dxa"/>
            <w:tcBorders>
              <w:top w:val="nil"/>
              <w:left w:val="single" w:sz="8" w:space="0" w:color="auto"/>
              <w:bottom w:val="single" w:sz="8" w:space="0" w:color="auto"/>
              <w:right w:val="single" w:sz="8" w:space="0" w:color="auto"/>
            </w:tcBorders>
            <w:shd w:val="clear" w:color="auto" w:fill="auto"/>
            <w:vAlign w:val="center"/>
            <w:hideMark/>
          </w:tcPr>
          <w:p w14:paraId="00A6C0D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de $2,25 a 2,75</w:t>
            </w:r>
          </w:p>
        </w:tc>
        <w:tc>
          <w:tcPr>
            <w:tcW w:w="2790" w:type="dxa"/>
            <w:tcBorders>
              <w:top w:val="nil"/>
              <w:left w:val="nil"/>
              <w:bottom w:val="single" w:sz="8" w:space="0" w:color="auto"/>
              <w:right w:val="single" w:sz="8" w:space="0" w:color="auto"/>
            </w:tcBorders>
            <w:shd w:val="clear" w:color="auto" w:fill="auto"/>
            <w:noWrap/>
            <w:vAlign w:val="center"/>
            <w:hideMark/>
          </w:tcPr>
          <w:p w14:paraId="1840AC55" w14:textId="5E1263E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r w:rsidR="00777993" w:rsidRPr="00D506C1">
              <w:rPr>
                <w:rFonts w:ascii="Times New Roman" w:eastAsia="Times New Roman" w:hAnsi="Times New Roman" w:cs="Times New Roman"/>
                <w:sz w:val="20"/>
                <w:szCs w:val="20"/>
              </w:rPr>
              <w:t>5</w:t>
            </w:r>
          </w:p>
        </w:tc>
        <w:tc>
          <w:tcPr>
            <w:tcW w:w="1186" w:type="dxa"/>
            <w:tcBorders>
              <w:top w:val="nil"/>
              <w:left w:val="nil"/>
              <w:bottom w:val="single" w:sz="8" w:space="0" w:color="auto"/>
              <w:right w:val="single" w:sz="8" w:space="0" w:color="auto"/>
            </w:tcBorders>
            <w:shd w:val="clear" w:color="auto" w:fill="auto"/>
            <w:noWrap/>
            <w:vAlign w:val="center"/>
            <w:hideMark/>
          </w:tcPr>
          <w:p w14:paraId="04200383" w14:textId="5FCDDCA1"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r w:rsidR="00777993" w:rsidRPr="00D506C1">
              <w:rPr>
                <w:rFonts w:ascii="Times New Roman" w:eastAsia="Times New Roman" w:hAnsi="Times New Roman" w:cs="Times New Roman"/>
                <w:sz w:val="20"/>
                <w:szCs w:val="20"/>
              </w:rPr>
              <w:t>5</w:t>
            </w:r>
            <w:r w:rsidRPr="00D506C1">
              <w:rPr>
                <w:rFonts w:ascii="Times New Roman" w:eastAsia="Times New Roman" w:hAnsi="Times New Roman" w:cs="Times New Roman"/>
                <w:sz w:val="20"/>
                <w:szCs w:val="20"/>
              </w:rPr>
              <w:t>%</w:t>
            </w:r>
          </w:p>
        </w:tc>
      </w:tr>
      <w:tr w:rsidR="00D506C1" w:rsidRPr="00D506C1" w14:paraId="0713498A" w14:textId="77777777" w:rsidTr="002C3388">
        <w:trPr>
          <w:trHeight w:val="169"/>
        </w:trPr>
        <w:tc>
          <w:tcPr>
            <w:tcW w:w="3436" w:type="dxa"/>
            <w:tcBorders>
              <w:top w:val="nil"/>
              <w:left w:val="single" w:sz="8" w:space="0" w:color="auto"/>
              <w:bottom w:val="single" w:sz="8" w:space="0" w:color="auto"/>
              <w:right w:val="single" w:sz="8" w:space="0" w:color="auto"/>
            </w:tcBorders>
            <w:shd w:val="clear" w:color="auto" w:fill="auto"/>
            <w:vAlign w:val="center"/>
            <w:hideMark/>
          </w:tcPr>
          <w:p w14:paraId="60005BA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de $2,80 a 3,25</w:t>
            </w:r>
          </w:p>
        </w:tc>
        <w:tc>
          <w:tcPr>
            <w:tcW w:w="2790" w:type="dxa"/>
            <w:tcBorders>
              <w:top w:val="nil"/>
              <w:left w:val="nil"/>
              <w:bottom w:val="single" w:sz="8" w:space="0" w:color="auto"/>
              <w:right w:val="single" w:sz="8" w:space="0" w:color="auto"/>
            </w:tcBorders>
            <w:shd w:val="clear" w:color="auto" w:fill="auto"/>
            <w:noWrap/>
            <w:vAlign w:val="center"/>
            <w:hideMark/>
          </w:tcPr>
          <w:p w14:paraId="08CA3E3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p>
        </w:tc>
        <w:tc>
          <w:tcPr>
            <w:tcW w:w="1186" w:type="dxa"/>
            <w:tcBorders>
              <w:top w:val="nil"/>
              <w:left w:val="nil"/>
              <w:bottom w:val="single" w:sz="8" w:space="0" w:color="auto"/>
              <w:right w:val="single" w:sz="8" w:space="0" w:color="auto"/>
            </w:tcBorders>
            <w:shd w:val="clear" w:color="auto" w:fill="auto"/>
            <w:noWrap/>
            <w:vAlign w:val="center"/>
            <w:hideMark/>
          </w:tcPr>
          <w:p w14:paraId="51C17E33"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1%</w:t>
            </w:r>
          </w:p>
        </w:tc>
      </w:tr>
      <w:tr w:rsidR="00D506C1" w:rsidRPr="00D506C1" w14:paraId="7BAAFDE6" w14:textId="77777777" w:rsidTr="002C3388">
        <w:trPr>
          <w:trHeight w:val="169"/>
        </w:trPr>
        <w:tc>
          <w:tcPr>
            <w:tcW w:w="3436" w:type="dxa"/>
            <w:tcBorders>
              <w:top w:val="nil"/>
              <w:left w:val="single" w:sz="8" w:space="0" w:color="auto"/>
              <w:bottom w:val="single" w:sz="8" w:space="0" w:color="auto"/>
              <w:right w:val="single" w:sz="8" w:space="0" w:color="auto"/>
            </w:tcBorders>
            <w:shd w:val="clear" w:color="auto" w:fill="auto"/>
            <w:vAlign w:val="center"/>
            <w:hideMark/>
          </w:tcPr>
          <w:p w14:paraId="09F8F2E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790" w:type="dxa"/>
            <w:tcBorders>
              <w:top w:val="nil"/>
              <w:left w:val="nil"/>
              <w:bottom w:val="single" w:sz="8" w:space="0" w:color="auto"/>
              <w:right w:val="single" w:sz="8" w:space="0" w:color="auto"/>
            </w:tcBorders>
            <w:shd w:val="clear" w:color="auto" w:fill="auto"/>
            <w:vAlign w:val="center"/>
            <w:hideMark/>
          </w:tcPr>
          <w:p w14:paraId="2E8B2B23" w14:textId="5561E596"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w:t>
            </w:r>
            <w:r w:rsidR="00777993" w:rsidRPr="00D506C1">
              <w:rPr>
                <w:rFonts w:ascii="Times New Roman" w:eastAsia="Times New Roman" w:hAnsi="Times New Roman" w:cs="Times New Roman"/>
                <w:b/>
                <w:bCs/>
                <w:sz w:val="20"/>
                <w:szCs w:val="20"/>
              </w:rPr>
              <w:t>0</w:t>
            </w:r>
          </w:p>
        </w:tc>
        <w:tc>
          <w:tcPr>
            <w:tcW w:w="1186" w:type="dxa"/>
            <w:tcBorders>
              <w:top w:val="nil"/>
              <w:left w:val="nil"/>
              <w:bottom w:val="single" w:sz="8" w:space="0" w:color="auto"/>
              <w:right w:val="single" w:sz="8" w:space="0" w:color="auto"/>
            </w:tcBorders>
            <w:shd w:val="clear" w:color="auto" w:fill="auto"/>
            <w:vAlign w:val="center"/>
            <w:hideMark/>
          </w:tcPr>
          <w:p w14:paraId="2C029F6E" w14:textId="3CA603FB"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w:t>
            </w:r>
            <w:r w:rsidR="00656EB6" w:rsidRPr="00D506C1">
              <w:rPr>
                <w:rFonts w:ascii="Times New Roman" w:eastAsia="Times New Roman" w:hAnsi="Times New Roman" w:cs="Times New Roman"/>
                <w:b/>
                <w:bCs/>
                <w:sz w:val="20"/>
                <w:szCs w:val="20"/>
              </w:rPr>
              <w:t>0</w:t>
            </w:r>
            <w:r w:rsidRPr="00D506C1">
              <w:rPr>
                <w:rFonts w:ascii="Times New Roman" w:eastAsia="Times New Roman" w:hAnsi="Times New Roman" w:cs="Times New Roman"/>
                <w:b/>
                <w:bCs/>
                <w:sz w:val="20"/>
                <w:szCs w:val="20"/>
              </w:rPr>
              <w:t>%</w:t>
            </w:r>
          </w:p>
        </w:tc>
      </w:tr>
    </w:tbl>
    <w:p w14:paraId="1DAEE029" w14:textId="6A71A3FD" w:rsidR="00652AD5" w:rsidRPr="00756C35" w:rsidRDefault="00652AD5" w:rsidP="002C3388">
      <w:pPr>
        <w:ind w:firstLine="1"/>
        <w:jc w:val="left"/>
        <w:rPr>
          <w:rFonts w:ascii="Times New Roman" w:eastAsiaTheme="minorHAnsi" w:hAnsi="Times New Roman" w:cs="Times New Roman"/>
          <w:iCs/>
          <w:noProof/>
          <w:sz w:val="20"/>
          <w:szCs w:val="20"/>
          <w:lang w:val="es-419" w:eastAsia="en-US"/>
        </w:rPr>
      </w:pPr>
      <w:r w:rsidRPr="00756C35">
        <w:rPr>
          <w:rFonts w:ascii="Times New Roman" w:eastAsiaTheme="minorHAnsi" w:hAnsi="Times New Roman" w:cs="Times New Roman"/>
          <w:iCs/>
          <w:noProof/>
          <w:sz w:val="20"/>
          <w:szCs w:val="20"/>
          <w:lang w:val="es-419" w:eastAsia="en-US"/>
        </w:rPr>
        <w:t>Gómez, A. (2022).</w:t>
      </w:r>
      <w:r w:rsidRPr="00756C35">
        <w:rPr>
          <w:rFonts w:ascii="Times New Roman" w:eastAsia="Times New Roman" w:hAnsi="Times New Roman" w:cs="Times New Roman"/>
          <w:b/>
          <w:bCs/>
          <w:iCs/>
          <w:noProof/>
          <w:sz w:val="20"/>
          <w:szCs w:val="20"/>
          <w:lang w:val="es-419"/>
        </w:rPr>
        <w:t xml:space="preserve"> </w:t>
      </w:r>
      <w:r w:rsidRPr="00756C35">
        <w:rPr>
          <w:rFonts w:ascii="Times New Roman" w:eastAsiaTheme="minorHAnsi" w:hAnsi="Times New Roman" w:cs="Times New Roman"/>
          <w:iCs/>
          <w:noProof/>
          <w:sz w:val="20"/>
          <w:szCs w:val="20"/>
          <w:lang w:val="es-419" w:eastAsia="en-US"/>
        </w:rPr>
        <w:t>Quito.</w:t>
      </w:r>
    </w:p>
    <w:p w14:paraId="3705D4E6" w14:textId="0BBA145E" w:rsidR="002B09F3" w:rsidRDefault="002B09F3" w:rsidP="000508F2">
      <w:pPr>
        <w:ind w:left="708" w:firstLine="1"/>
        <w:jc w:val="left"/>
        <w:rPr>
          <w:rFonts w:ascii="Times New Roman" w:eastAsiaTheme="minorHAnsi" w:hAnsi="Times New Roman" w:cs="Times New Roman"/>
          <w:i/>
          <w:noProof/>
          <w:sz w:val="20"/>
          <w:szCs w:val="20"/>
          <w:lang w:val="es-419" w:eastAsia="en-US"/>
        </w:rPr>
      </w:pPr>
    </w:p>
    <w:p w14:paraId="48D66D7B" w14:textId="2A8FB2AA" w:rsidR="00652AD5" w:rsidRPr="001A7AD6" w:rsidRDefault="00652AD5" w:rsidP="002C3388">
      <w:pPr>
        <w:spacing w:after="200"/>
        <w:jc w:val="left"/>
        <w:rPr>
          <w:rFonts w:ascii="Times New Roman" w:eastAsiaTheme="minorHAnsi" w:hAnsi="Times New Roman" w:cs="Times New Roman"/>
          <w:noProof/>
          <w:sz w:val="16"/>
          <w:szCs w:val="16"/>
          <w:lang w:val="es-419" w:eastAsia="en-US"/>
        </w:rPr>
      </w:pPr>
      <w:bookmarkStart w:id="164" w:name="_Toc82159016"/>
      <w:bookmarkStart w:id="165" w:name="_Toc112842402"/>
      <w:r w:rsidRPr="001A7AD6">
        <w:rPr>
          <w:rFonts w:ascii="Times New Roman" w:eastAsiaTheme="minorHAnsi" w:hAnsi="Times New Roman" w:cs="Times New Roman"/>
          <w:b/>
          <w:noProof/>
          <w:sz w:val="16"/>
          <w:szCs w:val="16"/>
          <w:lang w:val="es-419" w:eastAsia="en-US"/>
        </w:rPr>
        <w:t xml:space="preserve">Ilustración </w:t>
      </w:r>
      <w:r w:rsidRPr="001A7AD6">
        <w:rPr>
          <w:rFonts w:ascii="Times New Roman" w:eastAsiaTheme="minorHAnsi" w:hAnsi="Times New Roman" w:cs="Times New Roman"/>
          <w:b/>
          <w:noProof/>
          <w:sz w:val="16"/>
          <w:szCs w:val="16"/>
          <w:lang w:val="es-419" w:eastAsia="en-US"/>
        </w:rPr>
        <w:fldChar w:fldCharType="begin"/>
      </w:r>
      <w:r w:rsidRPr="001A7AD6">
        <w:rPr>
          <w:rFonts w:ascii="Times New Roman" w:eastAsiaTheme="minorHAnsi" w:hAnsi="Times New Roman" w:cs="Times New Roman"/>
          <w:b/>
          <w:noProof/>
          <w:sz w:val="16"/>
          <w:szCs w:val="16"/>
          <w:lang w:val="es-419" w:eastAsia="en-US"/>
        </w:rPr>
        <w:instrText xml:space="preserve"> SEQ Ilustración \* ARABIC </w:instrText>
      </w:r>
      <w:r w:rsidRPr="001A7AD6">
        <w:rPr>
          <w:rFonts w:ascii="Times New Roman" w:eastAsiaTheme="minorHAnsi" w:hAnsi="Times New Roman" w:cs="Times New Roman"/>
          <w:b/>
          <w:noProof/>
          <w:sz w:val="16"/>
          <w:szCs w:val="16"/>
          <w:lang w:val="es-419" w:eastAsia="en-US"/>
        </w:rPr>
        <w:fldChar w:fldCharType="separate"/>
      </w:r>
      <w:r w:rsidR="008A58AB" w:rsidRPr="001A7AD6">
        <w:rPr>
          <w:rFonts w:ascii="Times New Roman" w:eastAsiaTheme="minorHAnsi" w:hAnsi="Times New Roman" w:cs="Times New Roman"/>
          <w:b/>
          <w:noProof/>
          <w:sz w:val="16"/>
          <w:szCs w:val="16"/>
          <w:lang w:val="es-419" w:eastAsia="en-US"/>
        </w:rPr>
        <w:t>13</w:t>
      </w:r>
      <w:r w:rsidRPr="001A7AD6">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1A7AD6">
        <w:rPr>
          <w:rFonts w:ascii="Times New Roman" w:eastAsiaTheme="minorHAnsi" w:hAnsi="Times New Roman" w:cs="Times New Roman"/>
          <w:i/>
          <w:iCs/>
          <w:noProof/>
          <w:sz w:val="16"/>
          <w:szCs w:val="16"/>
          <w:lang w:val="es-419" w:eastAsia="en-US"/>
        </w:rPr>
        <w:t>Pregunta P6, gráfico de barras</w:t>
      </w:r>
      <w:bookmarkEnd w:id="164"/>
      <w:bookmarkEnd w:id="165"/>
    </w:p>
    <w:p w14:paraId="6532F394" w14:textId="77777777" w:rsidR="00652AD5" w:rsidRPr="00D506C1" w:rsidRDefault="00652AD5" w:rsidP="002C3388">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76601BCD" wp14:editId="01D8BC57">
            <wp:extent cx="4769644" cy="25200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69644" cy="2520000"/>
                    </a:xfrm>
                    <a:prstGeom prst="rect">
                      <a:avLst/>
                    </a:prstGeom>
                  </pic:spPr>
                </pic:pic>
              </a:graphicData>
            </a:graphic>
          </wp:inline>
        </w:drawing>
      </w:r>
    </w:p>
    <w:p w14:paraId="6EB7642E" w14:textId="6744B0F5" w:rsidR="00652AD5" w:rsidRDefault="00652AD5" w:rsidP="002C3388">
      <w:pPr>
        <w:spacing w:after="200"/>
        <w:jc w:val="both"/>
        <w:rPr>
          <w:rFonts w:ascii="Times New Roman" w:eastAsiaTheme="minorHAnsi" w:hAnsi="Times New Roman" w:cs="Times New Roman"/>
          <w:noProof/>
          <w:sz w:val="20"/>
          <w:szCs w:val="20"/>
          <w:lang w:val="es-419" w:eastAsia="en-US"/>
        </w:rPr>
      </w:pPr>
      <w:r w:rsidRPr="00D506C1">
        <w:rPr>
          <w:rFonts w:ascii="Times New Roman" w:eastAsiaTheme="minorHAnsi" w:hAnsi="Times New Roman" w:cs="Times New Roman"/>
          <w:noProof/>
          <w:sz w:val="20"/>
          <w:szCs w:val="20"/>
          <w:lang w:val="es-419" w:eastAsia="en-US"/>
        </w:rPr>
        <w:t>Gómez, A. (2022). Quito</w:t>
      </w:r>
    </w:p>
    <w:p w14:paraId="54A5D43C" w14:textId="00077CCE" w:rsidR="00652AD5" w:rsidRPr="00E83B6A" w:rsidRDefault="00652AD5" w:rsidP="000508F2">
      <w:pPr>
        <w:spacing w:after="160"/>
        <w:ind w:firstLine="709"/>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b/>
          <w:bCs/>
          <w:iCs/>
          <w:szCs w:val="22"/>
          <w:lang w:eastAsia="en-US"/>
        </w:rPr>
        <w:t>Análisis</w:t>
      </w:r>
      <w:r w:rsidRPr="00E83B6A">
        <w:rPr>
          <w:rFonts w:ascii="Times New Roman" w:eastAsiaTheme="minorHAnsi" w:hAnsi="Times New Roman" w:cs="Times New Roman"/>
          <w:b/>
          <w:bCs/>
          <w:i/>
          <w:iCs/>
          <w:szCs w:val="22"/>
          <w:lang w:eastAsia="en-US"/>
        </w:rPr>
        <w:t>:</w:t>
      </w:r>
      <w:r w:rsidRPr="00E83B6A">
        <w:rPr>
          <w:rFonts w:ascii="Times New Roman" w:eastAsiaTheme="minorHAnsi" w:hAnsi="Times New Roman" w:cs="Times New Roman"/>
          <w:szCs w:val="22"/>
          <w:lang w:eastAsia="en-US"/>
        </w:rPr>
        <w:t xml:space="preserve"> </w:t>
      </w:r>
      <w:r w:rsidR="00666C7A" w:rsidRPr="00E83B6A">
        <w:rPr>
          <w:rFonts w:ascii="Times New Roman" w:eastAsiaTheme="minorHAnsi" w:hAnsi="Times New Roman" w:cs="Times New Roman"/>
          <w:szCs w:val="22"/>
          <w:lang w:eastAsia="en-US"/>
        </w:rPr>
        <w:t>El 84% de las</w:t>
      </w:r>
      <w:r w:rsidRPr="00E83B6A">
        <w:rPr>
          <w:rFonts w:ascii="Times New Roman" w:eastAsiaTheme="minorHAnsi" w:hAnsi="Times New Roman" w:cs="Times New Roman"/>
          <w:szCs w:val="22"/>
          <w:lang w:eastAsia="en-US"/>
        </w:rPr>
        <w:t xml:space="preserve"> personas</w:t>
      </w:r>
      <w:r w:rsidR="00666C7A" w:rsidRPr="00E83B6A">
        <w:rPr>
          <w:rFonts w:ascii="Times New Roman" w:eastAsiaTheme="minorHAnsi" w:hAnsi="Times New Roman" w:cs="Times New Roman"/>
          <w:szCs w:val="22"/>
          <w:lang w:eastAsia="en-US"/>
        </w:rPr>
        <w:t xml:space="preserve"> encuestadas</w:t>
      </w:r>
      <w:r w:rsidRPr="00E83B6A">
        <w:rPr>
          <w:rFonts w:ascii="Times New Roman" w:eastAsiaTheme="minorHAnsi" w:hAnsi="Times New Roman" w:cs="Times New Roman"/>
          <w:szCs w:val="22"/>
          <w:lang w:eastAsia="en-US"/>
        </w:rPr>
        <w:t xml:space="preserve"> está dispuestas a cancelar </w:t>
      </w:r>
      <w:r w:rsidR="00E95C08" w:rsidRPr="00E83B6A">
        <w:rPr>
          <w:rFonts w:ascii="Times New Roman" w:eastAsiaTheme="minorHAnsi" w:hAnsi="Times New Roman" w:cs="Times New Roman"/>
          <w:szCs w:val="22"/>
          <w:lang w:eastAsia="en-US"/>
        </w:rPr>
        <w:t xml:space="preserve">entre 1,50 y 1,99 USD </w:t>
      </w:r>
      <w:r w:rsidRPr="00E83B6A">
        <w:rPr>
          <w:rFonts w:ascii="Times New Roman" w:eastAsiaTheme="minorHAnsi" w:hAnsi="Times New Roman" w:cs="Times New Roman"/>
          <w:szCs w:val="22"/>
          <w:lang w:eastAsia="en-US"/>
        </w:rPr>
        <w:t>por la entrega a domic</w:t>
      </w:r>
      <w:r w:rsidR="00781116" w:rsidRPr="00E83B6A">
        <w:rPr>
          <w:rFonts w:ascii="Times New Roman" w:eastAsiaTheme="minorHAnsi" w:hAnsi="Times New Roman" w:cs="Times New Roman"/>
          <w:szCs w:val="22"/>
          <w:lang w:eastAsia="en-US"/>
        </w:rPr>
        <w:t xml:space="preserve">ilio de sus </w:t>
      </w:r>
      <w:r w:rsidR="00E83B6A" w:rsidRPr="00E83B6A">
        <w:rPr>
          <w:rFonts w:ascii="Times New Roman" w:eastAsiaTheme="minorHAnsi" w:hAnsi="Times New Roman" w:cs="Times New Roman"/>
          <w:szCs w:val="22"/>
          <w:lang w:eastAsia="en-US"/>
        </w:rPr>
        <w:t>compras, datos</w:t>
      </w:r>
      <w:r w:rsidR="00364437" w:rsidRPr="00E83B6A">
        <w:rPr>
          <w:rFonts w:ascii="Times New Roman" w:eastAsiaTheme="minorHAnsi" w:hAnsi="Times New Roman" w:cs="Times New Roman"/>
          <w:szCs w:val="22"/>
          <w:lang w:eastAsia="en-US"/>
        </w:rPr>
        <w:t xml:space="preserve"> </w:t>
      </w:r>
      <w:r w:rsidR="00781116" w:rsidRPr="00E83B6A">
        <w:rPr>
          <w:rFonts w:ascii="Times New Roman" w:eastAsiaTheme="minorHAnsi" w:hAnsi="Times New Roman" w:cs="Times New Roman"/>
          <w:szCs w:val="22"/>
          <w:lang w:eastAsia="en-US"/>
        </w:rPr>
        <w:t>que permite</w:t>
      </w:r>
      <w:r w:rsidR="00E95C08" w:rsidRPr="00E83B6A">
        <w:rPr>
          <w:rFonts w:ascii="Times New Roman" w:eastAsiaTheme="minorHAnsi" w:hAnsi="Times New Roman" w:cs="Times New Roman"/>
          <w:szCs w:val="22"/>
          <w:lang w:eastAsia="en-US"/>
        </w:rPr>
        <w:t xml:space="preserve"> establecer los precios de este servicio en ese rango</w:t>
      </w:r>
      <w:r w:rsidR="00F238BA" w:rsidRPr="00E83B6A">
        <w:rPr>
          <w:rFonts w:ascii="Times New Roman" w:eastAsiaTheme="minorHAnsi" w:hAnsi="Times New Roman" w:cs="Times New Roman"/>
          <w:szCs w:val="22"/>
          <w:lang w:eastAsia="en-US"/>
        </w:rPr>
        <w:t>,</w:t>
      </w:r>
      <w:r w:rsidR="00E95C08" w:rsidRPr="00E83B6A">
        <w:rPr>
          <w:rFonts w:ascii="Times New Roman" w:eastAsiaTheme="minorHAnsi" w:hAnsi="Times New Roman" w:cs="Times New Roman"/>
          <w:szCs w:val="22"/>
          <w:lang w:eastAsia="en-US"/>
        </w:rPr>
        <w:t xml:space="preserve"> </w:t>
      </w:r>
      <w:r w:rsidR="00F238BA" w:rsidRPr="00E83B6A">
        <w:rPr>
          <w:rFonts w:ascii="Times New Roman" w:eastAsiaTheme="minorHAnsi" w:hAnsi="Times New Roman" w:cs="Times New Roman"/>
          <w:szCs w:val="22"/>
          <w:lang w:eastAsia="en-US"/>
        </w:rPr>
        <w:t>evaluar la conveniencia de su aplicación y el área que se abarcaría con el mismo.</w:t>
      </w:r>
      <w:r w:rsidR="00E95C08" w:rsidRPr="00E83B6A">
        <w:rPr>
          <w:rFonts w:ascii="Times New Roman" w:eastAsiaTheme="minorHAnsi" w:hAnsi="Times New Roman" w:cs="Times New Roman"/>
          <w:szCs w:val="22"/>
          <w:lang w:eastAsia="en-US"/>
        </w:rPr>
        <w:t xml:space="preserve"> </w:t>
      </w:r>
    </w:p>
    <w:p w14:paraId="1170EEAE" w14:textId="6E69B5C0" w:rsidR="00652AD5" w:rsidRDefault="00652AD5" w:rsidP="000508F2">
      <w:pPr>
        <w:spacing w:after="160"/>
        <w:ind w:firstLine="709"/>
        <w:jc w:val="left"/>
        <w:rPr>
          <w:rFonts w:ascii="Times New Roman" w:eastAsia="Times New Roman" w:hAnsi="Times New Roman" w:cs="Times New Roman"/>
          <w:bCs/>
          <w:i/>
          <w:noProof/>
          <w:lang w:val="es-419"/>
        </w:rPr>
      </w:pPr>
      <w:bookmarkStart w:id="166" w:name="_Toc82158904"/>
      <w:r w:rsidRPr="00947FE1">
        <w:rPr>
          <w:rFonts w:ascii="Times New Roman" w:eastAsiaTheme="minorHAnsi" w:hAnsi="Times New Roman" w:cs="Times New Roman"/>
          <w:b/>
          <w:bCs/>
          <w:lang w:eastAsia="en-US"/>
        </w:rPr>
        <w:lastRenderedPageBreak/>
        <w:t>Pregunta P7</w:t>
      </w:r>
      <w:r w:rsidRPr="00947FE1">
        <w:rPr>
          <w:rFonts w:ascii="Times New Roman" w:eastAsiaTheme="minorHAnsi" w:hAnsi="Times New Roman" w:cs="Times New Roman"/>
          <w:lang w:eastAsia="en-US"/>
        </w:rPr>
        <w:t>.</w:t>
      </w:r>
      <w:bookmarkEnd w:id="166"/>
      <w:r w:rsidR="00947FE1" w:rsidRPr="00947FE1">
        <w:rPr>
          <w:rFonts w:ascii="Times New Roman" w:eastAsiaTheme="minorHAnsi" w:hAnsi="Times New Roman" w:cs="Times New Roman"/>
          <w:lang w:eastAsia="en-US"/>
        </w:rPr>
        <w:t>-</w:t>
      </w:r>
      <w:r w:rsidRPr="00947FE1">
        <w:rPr>
          <w:rFonts w:ascii="Times New Roman" w:eastAsiaTheme="minorHAnsi" w:hAnsi="Times New Roman" w:cs="Times New Roman"/>
          <w:lang w:eastAsia="en-US"/>
        </w:rPr>
        <w:t xml:space="preserve"> </w:t>
      </w:r>
      <w:r w:rsidR="00947FE1" w:rsidRPr="00947FE1">
        <w:rPr>
          <w:rFonts w:ascii="Times New Roman" w:eastAsia="Times New Roman" w:hAnsi="Times New Roman" w:cs="Times New Roman"/>
          <w:b/>
          <w:bCs/>
          <w:noProof/>
          <w:lang w:val="es-419"/>
        </w:rPr>
        <w:t>¿</w:t>
      </w:r>
      <w:r w:rsidR="00947FE1" w:rsidRPr="00947FE1">
        <w:rPr>
          <w:rFonts w:ascii="Times New Roman" w:eastAsia="Times New Roman" w:hAnsi="Times New Roman" w:cs="Times New Roman"/>
          <w:bCs/>
          <w:i/>
          <w:noProof/>
          <w:lang w:val="es-419"/>
        </w:rPr>
        <w:t>Qué forma de pago prefieres?.</w:t>
      </w:r>
    </w:p>
    <w:p w14:paraId="34815231" w14:textId="1C9B2ECD" w:rsidR="00652AD5" w:rsidRPr="0009795F" w:rsidRDefault="008A5B65" w:rsidP="002C3388">
      <w:pPr>
        <w:spacing w:after="200"/>
        <w:jc w:val="left"/>
        <w:rPr>
          <w:rFonts w:ascii="Times New Roman" w:eastAsiaTheme="minorHAnsi" w:hAnsi="Times New Roman" w:cs="Times New Roman"/>
          <w:noProof/>
          <w:sz w:val="16"/>
          <w:szCs w:val="16"/>
          <w:lang w:val="es-419" w:eastAsia="en-US"/>
        </w:rPr>
      </w:pPr>
      <w:r w:rsidRPr="0009795F">
        <w:rPr>
          <w:rFonts w:ascii="Times New Roman" w:eastAsiaTheme="minorHAnsi" w:hAnsi="Times New Roman" w:cs="Times New Roman"/>
          <w:b/>
          <w:noProof/>
          <w:sz w:val="16"/>
          <w:szCs w:val="16"/>
          <w:lang w:val="es-419" w:eastAsia="en-US"/>
        </w:rPr>
        <w:t xml:space="preserve"> </w:t>
      </w:r>
      <w:bookmarkStart w:id="167" w:name="_Toc112424082"/>
      <w:r w:rsidR="00652AD5" w:rsidRPr="0009795F">
        <w:rPr>
          <w:rFonts w:ascii="Times New Roman" w:eastAsiaTheme="minorHAnsi" w:hAnsi="Times New Roman" w:cs="Times New Roman"/>
          <w:b/>
          <w:noProof/>
          <w:sz w:val="16"/>
          <w:szCs w:val="16"/>
          <w:lang w:val="es-419" w:eastAsia="en-US"/>
        </w:rPr>
        <w:t xml:space="preserve">Tabla </w:t>
      </w:r>
      <w:r w:rsidR="00652AD5" w:rsidRPr="0009795F">
        <w:rPr>
          <w:rFonts w:ascii="Times New Roman" w:eastAsiaTheme="minorHAnsi" w:hAnsi="Times New Roman" w:cs="Times New Roman"/>
          <w:b/>
          <w:noProof/>
          <w:sz w:val="16"/>
          <w:szCs w:val="16"/>
          <w:lang w:val="es-419" w:eastAsia="en-US"/>
        </w:rPr>
        <w:fldChar w:fldCharType="begin"/>
      </w:r>
      <w:r w:rsidR="00652AD5" w:rsidRPr="0009795F">
        <w:rPr>
          <w:rFonts w:ascii="Times New Roman" w:eastAsiaTheme="minorHAnsi" w:hAnsi="Times New Roman" w:cs="Times New Roman"/>
          <w:b/>
          <w:noProof/>
          <w:sz w:val="16"/>
          <w:szCs w:val="16"/>
          <w:lang w:val="es-419" w:eastAsia="en-US"/>
        </w:rPr>
        <w:instrText xml:space="preserve"> SEQ Tabla \* ARABIC </w:instrText>
      </w:r>
      <w:r w:rsidR="00652AD5" w:rsidRPr="0009795F">
        <w:rPr>
          <w:rFonts w:ascii="Times New Roman" w:eastAsiaTheme="minorHAnsi" w:hAnsi="Times New Roman" w:cs="Times New Roman"/>
          <w:b/>
          <w:noProof/>
          <w:sz w:val="16"/>
          <w:szCs w:val="16"/>
          <w:lang w:val="es-419" w:eastAsia="en-US"/>
        </w:rPr>
        <w:fldChar w:fldCharType="separate"/>
      </w:r>
      <w:r w:rsidR="00E5694D" w:rsidRPr="0009795F">
        <w:rPr>
          <w:rFonts w:ascii="Times New Roman" w:eastAsiaTheme="minorHAnsi" w:hAnsi="Times New Roman" w:cs="Times New Roman"/>
          <w:b/>
          <w:noProof/>
          <w:sz w:val="16"/>
          <w:szCs w:val="16"/>
          <w:lang w:val="es-419" w:eastAsia="en-US"/>
        </w:rPr>
        <w:t>13</w:t>
      </w:r>
      <w:r w:rsidR="00652AD5" w:rsidRPr="0009795F">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00652AD5" w:rsidRPr="0009795F">
        <w:rPr>
          <w:rFonts w:ascii="Times New Roman" w:eastAsiaTheme="minorHAnsi" w:hAnsi="Times New Roman" w:cs="Times New Roman"/>
          <w:i/>
          <w:iCs/>
          <w:noProof/>
          <w:sz w:val="16"/>
          <w:szCs w:val="16"/>
          <w:lang w:val="es-419" w:eastAsia="en-US"/>
        </w:rPr>
        <w:t>Pregunta P7.</w:t>
      </w:r>
      <w:bookmarkEnd w:id="167"/>
    </w:p>
    <w:tbl>
      <w:tblPr>
        <w:tblW w:w="7579" w:type="dxa"/>
        <w:tblCellMar>
          <w:left w:w="70" w:type="dxa"/>
          <w:right w:w="70" w:type="dxa"/>
        </w:tblCellMar>
        <w:tblLook w:val="04A0" w:firstRow="1" w:lastRow="0" w:firstColumn="1" w:lastColumn="0" w:noHBand="0" w:noVBand="1"/>
      </w:tblPr>
      <w:tblGrid>
        <w:gridCol w:w="3887"/>
        <w:gridCol w:w="1713"/>
        <w:gridCol w:w="1979"/>
      </w:tblGrid>
      <w:tr w:rsidR="00D506C1" w:rsidRPr="00D506C1" w14:paraId="515BD9AE" w14:textId="77777777" w:rsidTr="002C3388">
        <w:trPr>
          <w:trHeight w:val="1138"/>
        </w:trPr>
        <w:tc>
          <w:tcPr>
            <w:tcW w:w="7579"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03AF87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P7. ¿Qué forma de pago prefieres? *Marcar con un X la respuesta seleccionada.</w:t>
            </w:r>
          </w:p>
        </w:tc>
      </w:tr>
      <w:tr w:rsidR="00D506C1" w:rsidRPr="00D506C1" w14:paraId="117461C4" w14:textId="77777777" w:rsidTr="002C3388">
        <w:trPr>
          <w:trHeight w:val="327"/>
        </w:trPr>
        <w:tc>
          <w:tcPr>
            <w:tcW w:w="3887" w:type="dxa"/>
            <w:tcBorders>
              <w:top w:val="nil"/>
              <w:left w:val="single" w:sz="8" w:space="0" w:color="auto"/>
              <w:bottom w:val="single" w:sz="8" w:space="0" w:color="auto"/>
              <w:right w:val="single" w:sz="8" w:space="0" w:color="auto"/>
            </w:tcBorders>
            <w:shd w:val="clear" w:color="auto" w:fill="auto"/>
            <w:vAlign w:val="center"/>
            <w:hideMark/>
          </w:tcPr>
          <w:p w14:paraId="4BBAD53B"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1713" w:type="dxa"/>
            <w:tcBorders>
              <w:top w:val="nil"/>
              <w:left w:val="nil"/>
              <w:bottom w:val="single" w:sz="8" w:space="0" w:color="auto"/>
              <w:right w:val="single" w:sz="8" w:space="0" w:color="auto"/>
            </w:tcBorders>
            <w:shd w:val="clear" w:color="auto" w:fill="auto"/>
            <w:vAlign w:val="center"/>
            <w:hideMark/>
          </w:tcPr>
          <w:p w14:paraId="59931D49"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1978" w:type="dxa"/>
            <w:tcBorders>
              <w:top w:val="nil"/>
              <w:left w:val="nil"/>
              <w:bottom w:val="single" w:sz="8" w:space="0" w:color="auto"/>
              <w:right w:val="single" w:sz="8" w:space="0" w:color="auto"/>
            </w:tcBorders>
            <w:shd w:val="clear" w:color="auto" w:fill="auto"/>
            <w:vAlign w:val="center"/>
            <w:hideMark/>
          </w:tcPr>
          <w:p w14:paraId="7BD76616"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5D5107C9" w14:textId="77777777" w:rsidTr="002C3388">
        <w:trPr>
          <w:trHeight w:val="327"/>
        </w:trPr>
        <w:tc>
          <w:tcPr>
            <w:tcW w:w="3887" w:type="dxa"/>
            <w:tcBorders>
              <w:top w:val="nil"/>
              <w:left w:val="single" w:sz="8" w:space="0" w:color="auto"/>
              <w:bottom w:val="single" w:sz="8" w:space="0" w:color="auto"/>
              <w:right w:val="single" w:sz="8" w:space="0" w:color="auto"/>
            </w:tcBorders>
            <w:shd w:val="clear" w:color="auto" w:fill="auto"/>
            <w:vAlign w:val="center"/>
            <w:hideMark/>
          </w:tcPr>
          <w:p w14:paraId="38D754C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Efectivo</w:t>
            </w:r>
          </w:p>
        </w:tc>
        <w:tc>
          <w:tcPr>
            <w:tcW w:w="1713" w:type="dxa"/>
            <w:tcBorders>
              <w:top w:val="nil"/>
              <w:left w:val="nil"/>
              <w:bottom w:val="single" w:sz="8" w:space="0" w:color="auto"/>
              <w:right w:val="single" w:sz="8" w:space="0" w:color="auto"/>
            </w:tcBorders>
            <w:shd w:val="clear" w:color="auto" w:fill="auto"/>
            <w:noWrap/>
            <w:vAlign w:val="center"/>
            <w:hideMark/>
          </w:tcPr>
          <w:p w14:paraId="37DC0F17"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53</w:t>
            </w:r>
          </w:p>
        </w:tc>
        <w:tc>
          <w:tcPr>
            <w:tcW w:w="1978" w:type="dxa"/>
            <w:tcBorders>
              <w:top w:val="nil"/>
              <w:left w:val="nil"/>
              <w:bottom w:val="single" w:sz="8" w:space="0" w:color="auto"/>
              <w:right w:val="single" w:sz="8" w:space="0" w:color="auto"/>
            </w:tcBorders>
            <w:shd w:val="clear" w:color="auto" w:fill="auto"/>
            <w:noWrap/>
            <w:vAlign w:val="center"/>
            <w:hideMark/>
          </w:tcPr>
          <w:p w14:paraId="103BB30F"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53%</w:t>
            </w:r>
          </w:p>
        </w:tc>
      </w:tr>
      <w:tr w:rsidR="00D506C1" w:rsidRPr="00D506C1" w14:paraId="1A5A5774" w14:textId="77777777" w:rsidTr="002C3388">
        <w:trPr>
          <w:trHeight w:val="327"/>
        </w:trPr>
        <w:tc>
          <w:tcPr>
            <w:tcW w:w="3887" w:type="dxa"/>
            <w:tcBorders>
              <w:top w:val="nil"/>
              <w:left w:val="single" w:sz="8" w:space="0" w:color="auto"/>
              <w:bottom w:val="single" w:sz="8" w:space="0" w:color="auto"/>
              <w:right w:val="single" w:sz="8" w:space="0" w:color="auto"/>
            </w:tcBorders>
            <w:shd w:val="clear" w:color="auto" w:fill="auto"/>
            <w:vAlign w:val="center"/>
            <w:hideMark/>
          </w:tcPr>
          <w:p w14:paraId="08A492D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Transferencia</w:t>
            </w:r>
          </w:p>
        </w:tc>
        <w:tc>
          <w:tcPr>
            <w:tcW w:w="1713" w:type="dxa"/>
            <w:tcBorders>
              <w:top w:val="nil"/>
              <w:left w:val="nil"/>
              <w:bottom w:val="single" w:sz="8" w:space="0" w:color="auto"/>
              <w:right w:val="single" w:sz="8" w:space="0" w:color="auto"/>
            </w:tcBorders>
            <w:shd w:val="clear" w:color="auto" w:fill="auto"/>
            <w:noWrap/>
            <w:vAlign w:val="center"/>
            <w:hideMark/>
          </w:tcPr>
          <w:p w14:paraId="2CA246BB"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46</w:t>
            </w:r>
          </w:p>
        </w:tc>
        <w:tc>
          <w:tcPr>
            <w:tcW w:w="1978" w:type="dxa"/>
            <w:tcBorders>
              <w:top w:val="nil"/>
              <w:left w:val="nil"/>
              <w:bottom w:val="single" w:sz="8" w:space="0" w:color="auto"/>
              <w:right w:val="single" w:sz="8" w:space="0" w:color="auto"/>
            </w:tcBorders>
            <w:shd w:val="clear" w:color="auto" w:fill="auto"/>
            <w:noWrap/>
            <w:vAlign w:val="center"/>
            <w:hideMark/>
          </w:tcPr>
          <w:p w14:paraId="68803ABD"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46%</w:t>
            </w:r>
          </w:p>
        </w:tc>
      </w:tr>
    </w:tbl>
    <w:p w14:paraId="47C20FC8" w14:textId="57ECAFF7" w:rsidR="001842B8" w:rsidRPr="002C3388" w:rsidRDefault="008A5B65" w:rsidP="002C3388">
      <w:pPr>
        <w:jc w:val="left"/>
        <w:rPr>
          <w:rFonts w:ascii="Times New Roman" w:eastAsiaTheme="minorHAnsi" w:hAnsi="Times New Roman" w:cs="Times New Roman"/>
          <w:iCs/>
          <w:noProof/>
          <w:sz w:val="20"/>
          <w:szCs w:val="20"/>
          <w:lang w:val="es-419" w:eastAsia="en-US"/>
        </w:rPr>
      </w:pPr>
      <w:r w:rsidRPr="00D506C1">
        <w:rPr>
          <w:rFonts w:ascii="Times New Roman" w:eastAsiaTheme="minorHAnsi" w:hAnsi="Times New Roman" w:cs="Times New Roman"/>
          <w:i/>
          <w:noProof/>
          <w:sz w:val="20"/>
          <w:szCs w:val="20"/>
          <w:lang w:val="es-419" w:eastAsia="en-US"/>
        </w:rPr>
        <w:t xml:space="preserve">  </w:t>
      </w:r>
      <w:r w:rsidR="00652AD5" w:rsidRPr="002C3388">
        <w:rPr>
          <w:rFonts w:ascii="Times New Roman" w:eastAsiaTheme="minorHAnsi" w:hAnsi="Times New Roman" w:cs="Times New Roman"/>
          <w:iCs/>
          <w:noProof/>
          <w:sz w:val="20"/>
          <w:szCs w:val="20"/>
          <w:lang w:val="es-419" w:eastAsia="en-US"/>
        </w:rPr>
        <w:t>Gómez, A. (2022)</w:t>
      </w:r>
      <w:r w:rsidR="00947FE1" w:rsidRPr="002C3388">
        <w:rPr>
          <w:rFonts w:ascii="Times New Roman" w:eastAsiaTheme="minorHAnsi" w:hAnsi="Times New Roman" w:cs="Times New Roman"/>
          <w:iCs/>
          <w:noProof/>
          <w:sz w:val="20"/>
          <w:szCs w:val="20"/>
          <w:lang w:val="es-419" w:eastAsia="en-US"/>
        </w:rPr>
        <w:t>.</w:t>
      </w:r>
      <w:r w:rsidR="00652AD5" w:rsidRPr="002C3388">
        <w:rPr>
          <w:rFonts w:ascii="Times New Roman" w:eastAsia="Times New Roman" w:hAnsi="Times New Roman" w:cs="Times New Roman"/>
          <w:bCs/>
          <w:iCs/>
          <w:noProof/>
          <w:sz w:val="20"/>
          <w:szCs w:val="20"/>
          <w:lang w:val="es-419"/>
        </w:rPr>
        <w:t xml:space="preserve"> </w:t>
      </w:r>
      <w:r w:rsidR="00652AD5" w:rsidRPr="002C3388">
        <w:rPr>
          <w:rFonts w:ascii="Times New Roman" w:eastAsiaTheme="minorHAnsi" w:hAnsi="Times New Roman" w:cs="Times New Roman"/>
          <w:iCs/>
          <w:noProof/>
          <w:sz w:val="20"/>
          <w:szCs w:val="20"/>
          <w:lang w:val="es-419" w:eastAsia="en-US"/>
        </w:rPr>
        <w:t>Quito.</w:t>
      </w:r>
      <w:bookmarkStart w:id="168" w:name="_Toc82159017"/>
    </w:p>
    <w:p w14:paraId="2E278A45" w14:textId="0D8427B2" w:rsidR="00947FE1" w:rsidRDefault="00947FE1" w:rsidP="000508F2">
      <w:pPr>
        <w:ind w:left="720" w:firstLine="720"/>
        <w:jc w:val="left"/>
        <w:rPr>
          <w:rFonts w:ascii="Times New Roman" w:eastAsiaTheme="minorHAnsi" w:hAnsi="Times New Roman" w:cs="Times New Roman"/>
          <w:b/>
          <w:noProof/>
          <w:sz w:val="22"/>
          <w:szCs w:val="20"/>
          <w:lang w:val="es-419" w:eastAsia="en-US"/>
        </w:rPr>
      </w:pPr>
    </w:p>
    <w:p w14:paraId="225EFB13" w14:textId="0A526999" w:rsidR="00652AD5" w:rsidRPr="0009795F" w:rsidRDefault="00652AD5" w:rsidP="002C3388">
      <w:pPr>
        <w:spacing w:after="200"/>
        <w:jc w:val="left"/>
        <w:rPr>
          <w:rFonts w:ascii="Times New Roman" w:eastAsiaTheme="minorHAnsi" w:hAnsi="Times New Roman" w:cs="Times New Roman"/>
          <w:i/>
          <w:noProof/>
          <w:sz w:val="16"/>
          <w:szCs w:val="16"/>
          <w:lang w:val="es-419" w:eastAsia="en-US"/>
        </w:rPr>
      </w:pPr>
      <w:bookmarkStart w:id="169" w:name="_Toc112842403"/>
      <w:r w:rsidRPr="0009795F">
        <w:rPr>
          <w:rFonts w:ascii="Times New Roman" w:eastAsiaTheme="minorHAnsi" w:hAnsi="Times New Roman" w:cs="Times New Roman"/>
          <w:b/>
          <w:noProof/>
          <w:sz w:val="16"/>
          <w:szCs w:val="16"/>
          <w:lang w:val="es-419" w:eastAsia="en-US"/>
        </w:rPr>
        <w:t xml:space="preserve">Ilustración </w:t>
      </w:r>
      <w:r w:rsidRPr="0009795F">
        <w:rPr>
          <w:rFonts w:ascii="Times New Roman" w:eastAsiaTheme="minorHAnsi" w:hAnsi="Times New Roman" w:cs="Times New Roman"/>
          <w:b/>
          <w:noProof/>
          <w:sz w:val="16"/>
          <w:szCs w:val="16"/>
          <w:lang w:val="es-419" w:eastAsia="en-US"/>
        </w:rPr>
        <w:fldChar w:fldCharType="begin"/>
      </w:r>
      <w:r w:rsidRPr="0009795F">
        <w:rPr>
          <w:rFonts w:ascii="Times New Roman" w:eastAsiaTheme="minorHAnsi" w:hAnsi="Times New Roman" w:cs="Times New Roman"/>
          <w:b/>
          <w:noProof/>
          <w:sz w:val="16"/>
          <w:szCs w:val="16"/>
          <w:lang w:val="es-419" w:eastAsia="en-US"/>
        </w:rPr>
        <w:instrText xml:space="preserve"> SEQ Ilustración \* ARABIC </w:instrText>
      </w:r>
      <w:r w:rsidRPr="0009795F">
        <w:rPr>
          <w:rFonts w:ascii="Times New Roman" w:eastAsiaTheme="minorHAnsi" w:hAnsi="Times New Roman" w:cs="Times New Roman"/>
          <w:b/>
          <w:noProof/>
          <w:sz w:val="16"/>
          <w:szCs w:val="16"/>
          <w:lang w:val="es-419" w:eastAsia="en-US"/>
        </w:rPr>
        <w:fldChar w:fldCharType="separate"/>
      </w:r>
      <w:r w:rsidR="008A58AB" w:rsidRPr="0009795F">
        <w:rPr>
          <w:rFonts w:ascii="Times New Roman" w:eastAsiaTheme="minorHAnsi" w:hAnsi="Times New Roman" w:cs="Times New Roman"/>
          <w:b/>
          <w:noProof/>
          <w:sz w:val="16"/>
          <w:szCs w:val="16"/>
          <w:lang w:val="es-419" w:eastAsia="en-US"/>
        </w:rPr>
        <w:t>14</w:t>
      </w:r>
      <w:r w:rsidRPr="0009795F">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09795F">
        <w:rPr>
          <w:rFonts w:ascii="Times New Roman" w:eastAsiaTheme="minorHAnsi" w:hAnsi="Times New Roman" w:cs="Times New Roman"/>
          <w:i/>
          <w:noProof/>
          <w:sz w:val="16"/>
          <w:szCs w:val="16"/>
          <w:lang w:val="es-419" w:eastAsia="en-US"/>
        </w:rPr>
        <w:t>Pregunta P7, gráfico barras</w:t>
      </w:r>
      <w:r w:rsidRPr="0009795F">
        <w:rPr>
          <w:rFonts w:ascii="Times New Roman" w:eastAsiaTheme="minorHAnsi" w:hAnsi="Times New Roman" w:cs="Times New Roman"/>
          <w:noProof/>
          <w:sz w:val="16"/>
          <w:szCs w:val="16"/>
          <w:lang w:val="es-419" w:eastAsia="en-US"/>
        </w:rPr>
        <w:t>.</w:t>
      </w:r>
      <w:bookmarkEnd w:id="168"/>
      <w:bookmarkEnd w:id="169"/>
    </w:p>
    <w:p w14:paraId="23E9162F" w14:textId="77777777" w:rsidR="00652AD5" w:rsidRPr="00D506C1" w:rsidRDefault="00652AD5" w:rsidP="002C3388">
      <w:pPr>
        <w:spacing w:after="160"/>
        <w:jc w:val="left"/>
        <w:rPr>
          <w:rFonts w:asciiTheme="minorHAnsi" w:eastAsiaTheme="minorHAnsi" w:hAnsiTheme="minorHAnsi" w:cstheme="minorBidi"/>
          <w:sz w:val="22"/>
          <w:szCs w:val="22"/>
          <w:lang w:val="es-419" w:eastAsia="en-US"/>
        </w:rPr>
      </w:pPr>
      <w:r w:rsidRPr="00D506C1">
        <w:rPr>
          <w:rFonts w:asciiTheme="minorHAnsi" w:eastAsiaTheme="minorHAnsi" w:hAnsiTheme="minorHAnsi" w:cstheme="minorBidi"/>
          <w:noProof/>
          <w:sz w:val="22"/>
          <w:szCs w:val="22"/>
          <w:lang w:val="en-US" w:eastAsia="en-US"/>
        </w:rPr>
        <w:drawing>
          <wp:inline distT="0" distB="0" distL="0" distR="0" wp14:anchorId="02973FC5" wp14:editId="36FD8AEA">
            <wp:extent cx="4482327" cy="2160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82327" cy="2160000"/>
                    </a:xfrm>
                    <a:prstGeom prst="rect">
                      <a:avLst/>
                    </a:prstGeom>
                  </pic:spPr>
                </pic:pic>
              </a:graphicData>
            </a:graphic>
          </wp:inline>
        </w:drawing>
      </w:r>
    </w:p>
    <w:p w14:paraId="10DEFD9B" w14:textId="419ACB1E" w:rsidR="00652AD5" w:rsidRPr="002C3388" w:rsidRDefault="00652AD5" w:rsidP="002C3388">
      <w:pPr>
        <w:jc w:val="left"/>
        <w:rPr>
          <w:rFonts w:ascii="Times New Roman" w:eastAsiaTheme="minorHAnsi" w:hAnsi="Times New Roman" w:cs="Times New Roman"/>
          <w:iCs/>
          <w:noProof/>
          <w:sz w:val="20"/>
          <w:szCs w:val="20"/>
          <w:lang w:val="es-419" w:eastAsia="en-US"/>
        </w:rPr>
      </w:pPr>
      <w:r w:rsidRPr="002C3388">
        <w:rPr>
          <w:rFonts w:ascii="Times New Roman" w:eastAsiaTheme="minorHAnsi" w:hAnsi="Times New Roman" w:cs="Times New Roman"/>
          <w:iCs/>
          <w:noProof/>
          <w:sz w:val="20"/>
          <w:szCs w:val="20"/>
          <w:lang w:val="es-419" w:eastAsia="en-US"/>
        </w:rPr>
        <w:t>Gómez, A. (2022)</w:t>
      </w:r>
      <w:r w:rsidRPr="002C3388">
        <w:rPr>
          <w:rFonts w:ascii="Times New Roman" w:eastAsia="Times New Roman" w:hAnsi="Times New Roman" w:cs="Times New Roman"/>
          <w:bCs/>
          <w:iCs/>
          <w:noProof/>
          <w:sz w:val="20"/>
          <w:szCs w:val="20"/>
          <w:lang w:val="es-419"/>
        </w:rPr>
        <w:t xml:space="preserve">. </w:t>
      </w:r>
      <w:r w:rsidRPr="002C3388">
        <w:rPr>
          <w:rFonts w:ascii="Times New Roman" w:eastAsiaTheme="minorHAnsi" w:hAnsi="Times New Roman" w:cs="Times New Roman"/>
          <w:iCs/>
          <w:noProof/>
          <w:sz w:val="20"/>
          <w:szCs w:val="20"/>
          <w:lang w:val="es-419" w:eastAsia="en-US"/>
        </w:rPr>
        <w:t>Quito.</w:t>
      </w:r>
    </w:p>
    <w:p w14:paraId="55B3D37D" w14:textId="77777777" w:rsidR="00652AD5" w:rsidRPr="00D506C1" w:rsidRDefault="00652AD5" w:rsidP="000508F2">
      <w:pPr>
        <w:spacing w:after="160"/>
        <w:ind w:firstLine="709"/>
        <w:jc w:val="both"/>
        <w:rPr>
          <w:rFonts w:ascii="Times New Roman" w:eastAsiaTheme="minorHAnsi" w:hAnsi="Times New Roman" w:cs="Times New Roman"/>
          <w:b/>
          <w:bCs/>
          <w:iCs/>
          <w:lang w:eastAsia="en-US"/>
        </w:rPr>
      </w:pPr>
    </w:p>
    <w:p w14:paraId="6EC53461" w14:textId="089D0EC4" w:rsidR="00652AD5" w:rsidRDefault="00652AD5" w:rsidP="000508F2">
      <w:pPr>
        <w:spacing w:after="160"/>
        <w:ind w:firstLine="709"/>
        <w:jc w:val="both"/>
        <w:rPr>
          <w:rFonts w:ascii="Times New Roman" w:eastAsiaTheme="minorHAnsi" w:hAnsi="Times New Roman" w:cs="Times New Roman"/>
          <w:szCs w:val="22"/>
          <w:lang w:eastAsia="en-US"/>
        </w:rPr>
      </w:pPr>
      <w:r w:rsidRPr="00D506C1">
        <w:rPr>
          <w:rFonts w:ascii="Times New Roman" w:eastAsiaTheme="minorHAnsi" w:hAnsi="Times New Roman" w:cs="Times New Roman"/>
          <w:b/>
          <w:bCs/>
          <w:iCs/>
          <w:szCs w:val="22"/>
          <w:lang w:eastAsia="en-US"/>
        </w:rPr>
        <w:t>Análisis</w:t>
      </w:r>
      <w:r w:rsidRPr="00D506C1">
        <w:rPr>
          <w:rFonts w:ascii="Times New Roman" w:eastAsiaTheme="minorHAnsi" w:hAnsi="Times New Roman" w:cs="Times New Roman"/>
          <w:b/>
          <w:bCs/>
          <w:i/>
          <w:iCs/>
          <w:szCs w:val="22"/>
          <w:lang w:eastAsia="en-US"/>
        </w:rPr>
        <w:t>:</w:t>
      </w:r>
      <w:r w:rsidRPr="00D506C1">
        <w:rPr>
          <w:rFonts w:ascii="Times New Roman" w:eastAsiaTheme="minorHAnsi" w:hAnsi="Times New Roman" w:cs="Times New Roman"/>
          <w:szCs w:val="22"/>
          <w:lang w:eastAsia="en-US"/>
        </w:rPr>
        <w:t xml:space="preserve"> Todos los encuestados desean varias formas de pago y debido a la constante evolución se debe implementar varias formas de pago para comodidad de los usuarios quienes se convertirán en clientes frecuentes.</w:t>
      </w:r>
    </w:p>
    <w:p w14:paraId="0C4C1CEB" w14:textId="3D0EC72A" w:rsidR="0044581E" w:rsidRDefault="0044581E" w:rsidP="000508F2">
      <w:pPr>
        <w:spacing w:after="160"/>
        <w:ind w:firstLine="709"/>
        <w:jc w:val="both"/>
        <w:rPr>
          <w:rFonts w:ascii="Times New Roman" w:eastAsiaTheme="minorHAnsi" w:hAnsi="Times New Roman" w:cs="Times New Roman"/>
          <w:szCs w:val="22"/>
          <w:lang w:eastAsia="en-US"/>
        </w:rPr>
      </w:pPr>
    </w:p>
    <w:p w14:paraId="7AFB71D1" w14:textId="092308A0" w:rsidR="0044581E" w:rsidRDefault="0044581E" w:rsidP="000508F2">
      <w:pPr>
        <w:spacing w:after="160"/>
        <w:ind w:firstLine="709"/>
        <w:jc w:val="both"/>
        <w:rPr>
          <w:rFonts w:ascii="Times New Roman" w:eastAsiaTheme="minorHAnsi" w:hAnsi="Times New Roman" w:cs="Times New Roman"/>
          <w:szCs w:val="22"/>
          <w:lang w:eastAsia="en-US"/>
        </w:rPr>
      </w:pPr>
    </w:p>
    <w:p w14:paraId="0FF05902" w14:textId="3AC6BCC7" w:rsidR="002D0FF3" w:rsidRPr="002D0FF3" w:rsidRDefault="00652AD5" w:rsidP="000508F2">
      <w:pPr>
        <w:spacing w:after="160"/>
        <w:ind w:firstLine="709"/>
        <w:jc w:val="both"/>
        <w:rPr>
          <w:rFonts w:ascii="Times New Roman" w:eastAsiaTheme="minorHAnsi" w:hAnsi="Times New Roman" w:cs="Times New Roman"/>
          <w:lang w:eastAsia="en-US"/>
        </w:rPr>
      </w:pPr>
      <w:bookmarkStart w:id="170" w:name="_Toc82158905"/>
      <w:r w:rsidRPr="002D0FF3">
        <w:rPr>
          <w:rFonts w:ascii="Times New Roman" w:eastAsiaTheme="minorHAnsi" w:hAnsi="Times New Roman" w:cs="Times New Roman"/>
          <w:b/>
          <w:bCs/>
          <w:lang w:eastAsia="en-US"/>
        </w:rPr>
        <w:lastRenderedPageBreak/>
        <w:t>Pregunta P8.</w:t>
      </w:r>
      <w:bookmarkEnd w:id="170"/>
      <w:r w:rsidR="002D0FF3" w:rsidRPr="002D0FF3">
        <w:rPr>
          <w:rFonts w:ascii="Times New Roman" w:eastAsiaTheme="minorHAnsi" w:hAnsi="Times New Roman" w:cs="Times New Roman"/>
          <w:b/>
          <w:bCs/>
          <w:lang w:eastAsia="en-US"/>
        </w:rPr>
        <w:t>-</w:t>
      </w:r>
      <w:r w:rsidR="002D0FF3" w:rsidRPr="002D0FF3">
        <w:rPr>
          <w:rFonts w:ascii="Times New Roman" w:eastAsiaTheme="minorHAnsi" w:hAnsi="Times New Roman" w:cs="Times New Roman"/>
          <w:lang w:eastAsia="en-US"/>
        </w:rPr>
        <w:t xml:space="preserve"> </w:t>
      </w:r>
      <w:r w:rsidR="002D0FF3" w:rsidRPr="002D0FF3">
        <w:rPr>
          <w:rFonts w:ascii="Times New Roman" w:eastAsia="Times New Roman" w:hAnsi="Times New Roman" w:cs="Times New Roman"/>
          <w:bCs/>
          <w:noProof/>
          <w:lang w:val="es-419"/>
        </w:rPr>
        <w:t>¿Consideras importante contar con combos de víveres con descuento?</w:t>
      </w:r>
    </w:p>
    <w:p w14:paraId="1667F1A6" w14:textId="533F4237" w:rsidR="00652AD5" w:rsidRPr="0009795F" w:rsidRDefault="00652AD5" w:rsidP="002C3388">
      <w:pPr>
        <w:spacing w:after="160"/>
        <w:jc w:val="left"/>
        <w:rPr>
          <w:rFonts w:ascii="Times New Roman" w:eastAsiaTheme="minorHAnsi" w:hAnsi="Times New Roman" w:cs="Times New Roman"/>
          <w:noProof/>
          <w:sz w:val="16"/>
          <w:szCs w:val="16"/>
          <w:lang w:val="es-419" w:eastAsia="en-US"/>
        </w:rPr>
      </w:pPr>
      <w:r w:rsidRPr="0009795F">
        <w:rPr>
          <w:rFonts w:ascii="Times New Roman" w:eastAsiaTheme="minorHAnsi" w:hAnsi="Times New Roman" w:cs="Times New Roman"/>
          <w:sz w:val="16"/>
          <w:szCs w:val="16"/>
          <w:lang w:eastAsia="en-US"/>
        </w:rPr>
        <w:t xml:space="preserve"> </w:t>
      </w:r>
      <w:bookmarkStart w:id="171" w:name="_Toc81689804"/>
      <w:bookmarkStart w:id="172" w:name="_Toc112424083"/>
      <w:r w:rsidRPr="0009795F">
        <w:rPr>
          <w:rFonts w:ascii="Times New Roman" w:eastAsiaTheme="minorHAnsi" w:hAnsi="Times New Roman" w:cs="Times New Roman"/>
          <w:b/>
          <w:noProof/>
          <w:sz w:val="16"/>
          <w:szCs w:val="16"/>
          <w:lang w:val="es-419" w:eastAsia="en-US"/>
        </w:rPr>
        <w:t xml:space="preserve">Tabla </w:t>
      </w:r>
      <w:r w:rsidRPr="0009795F">
        <w:rPr>
          <w:rFonts w:ascii="Times New Roman" w:eastAsiaTheme="minorHAnsi" w:hAnsi="Times New Roman" w:cs="Times New Roman"/>
          <w:b/>
          <w:noProof/>
          <w:sz w:val="16"/>
          <w:szCs w:val="16"/>
          <w:lang w:val="es-419" w:eastAsia="en-US"/>
        </w:rPr>
        <w:fldChar w:fldCharType="begin"/>
      </w:r>
      <w:r w:rsidRPr="0009795F">
        <w:rPr>
          <w:rFonts w:ascii="Times New Roman" w:eastAsiaTheme="minorHAnsi" w:hAnsi="Times New Roman" w:cs="Times New Roman"/>
          <w:b/>
          <w:noProof/>
          <w:sz w:val="16"/>
          <w:szCs w:val="16"/>
          <w:lang w:val="es-419" w:eastAsia="en-US"/>
        </w:rPr>
        <w:instrText xml:space="preserve"> SEQ Tabla \* ARABIC </w:instrText>
      </w:r>
      <w:r w:rsidRPr="0009795F">
        <w:rPr>
          <w:rFonts w:ascii="Times New Roman" w:eastAsiaTheme="minorHAnsi" w:hAnsi="Times New Roman" w:cs="Times New Roman"/>
          <w:b/>
          <w:noProof/>
          <w:sz w:val="16"/>
          <w:szCs w:val="16"/>
          <w:lang w:val="es-419" w:eastAsia="en-US"/>
        </w:rPr>
        <w:fldChar w:fldCharType="separate"/>
      </w:r>
      <w:r w:rsidR="00E5694D" w:rsidRPr="0009795F">
        <w:rPr>
          <w:rFonts w:ascii="Times New Roman" w:eastAsiaTheme="minorHAnsi" w:hAnsi="Times New Roman" w:cs="Times New Roman"/>
          <w:b/>
          <w:noProof/>
          <w:sz w:val="16"/>
          <w:szCs w:val="16"/>
          <w:lang w:val="es-419" w:eastAsia="en-US"/>
        </w:rPr>
        <w:t>14</w:t>
      </w:r>
      <w:r w:rsidRPr="0009795F">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09795F">
        <w:rPr>
          <w:rFonts w:ascii="Times New Roman" w:eastAsiaTheme="minorHAnsi" w:hAnsi="Times New Roman" w:cs="Times New Roman"/>
          <w:i/>
          <w:iCs/>
          <w:noProof/>
          <w:sz w:val="16"/>
          <w:szCs w:val="16"/>
          <w:lang w:val="es-419" w:eastAsia="en-US"/>
        </w:rPr>
        <w:t>Pregunta P8.</w:t>
      </w:r>
      <w:bookmarkEnd w:id="171"/>
      <w:bookmarkEnd w:id="172"/>
    </w:p>
    <w:tbl>
      <w:tblPr>
        <w:tblW w:w="7916" w:type="dxa"/>
        <w:tblCellMar>
          <w:left w:w="70" w:type="dxa"/>
          <w:right w:w="70" w:type="dxa"/>
        </w:tblCellMar>
        <w:tblLook w:val="04A0" w:firstRow="1" w:lastRow="0" w:firstColumn="1" w:lastColumn="0" w:noHBand="0" w:noVBand="1"/>
      </w:tblPr>
      <w:tblGrid>
        <w:gridCol w:w="3598"/>
        <w:gridCol w:w="2158"/>
        <w:gridCol w:w="2160"/>
      </w:tblGrid>
      <w:tr w:rsidR="00D506C1" w:rsidRPr="00D506C1" w14:paraId="3226280F" w14:textId="77777777" w:rsidTr="002C3388">
        <w:trPr>
          <w:trHeight w:val="701"/>
        </w:trPr>
        <w:tc>
          <w:tcPr>
            <w:tcW w:w="7916"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CAE34A3"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P8. ¿Consideras importante contar con combos de víveres con descuento?</w:t>
            </w:r>
          </w:p>
        </w:tc>
      </w:tr>
      <w:tr w:rsidR="00D506C1" w:rsidRPr="00D506C1" w14:paraId="1C71503E" w14:textId="77777777" w:rsidTr="002C3388">
        <w:trPr>
          <w:trHeight w:val="201"/>
        </w:trPr>
        <w:tc>
          <w:tcPr>
            <w:tcW w:w="3598" w:type="dxa"/>
            <w:tcBorders>
              <w:top w:val="nil"/>
              <w:left w:val="single" w:sz="8" w:space="0" w:color="auto"/>
              <w:bottom w:val="single" w:sz="8" w:space="0" w:color="auto"/>
              <w:right w:val="single" w:sz="8" w:space="0" w:color="auto"/>
            </w:tcBorders>
            <w:shd w:val="clear" w:color="auto" w:fill="auto"/>
            <w:vAlign w:val="center"/>
            <w:hideMark/>
          </w:tcPr>
          <w:p w14:paraId="7CDB8EED"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RESPUESTA</w:t>
            </w:r>
          </w:p>
        </w:tc>
        <w:tc>
          <w:tcPr>
            <w:tcW w:w="2158" w:type="dxa"/>
            <w:tcBorders>
              <w:top w:val="nil"/>
              <w:left w:val="nil"/>
              <w:bottom w:val="single" w:sz="8" w:space="0" w:color="auto"/>
              <w:right w:val="single" w:sz="8" w:space="0" w:color="auto"/>
            </w:tcBorders>
            <w:shd w:val="clear" w:color="auto" w:fill="auto"/>
            <w:vAlign w:val="center"/>
            <w:hideMark/>
          </w:tcPr>
          <w:p w14:paraId="0E07253E"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CANTIDAD</w:t>
            </w:r>
          </w:p>
        </w:tc>
        <w:tc>
          <w:tcPr>
            <w:tcW w:w="2159" w:type="dxa"/>
            <w:tcBorders>
              <w:top w:val="nil"/>
              <w:left w:val="nil"/>
              <w:bottom w:val="single" w:sz="8" w:space="0" w:color="auto"/>
              <w:right w:val="single" w:sz="8" w:space="0" w:color="auto"/>
            </w:tcBorders>
            <w:shd w:val="clear" w:color="auto" w:fill="auto"/>
            <w:vAlign w:val="center"/>
            <w:hideMark/>
          </w:tcPr>
          <w:p w14:paraId="432C7AD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w:t>
            </w:r>
          </w:p>
        </w:tc>
      </w:tr>
      <w:tr w:rsidR="00D506C1" w:rsidRPr="00D506C1" w14:paraId="50200339" w14:textId="77777777" w:rsidTr="002C3388">
        <w:trPr>
          <w:trHeight w:val="201"/>
        </w:trPr>
        <w:tc>
          <w:tcPr>
            <w:tcW w:w="3598" w:type="dxa"/>
            <w:tcBorders>
              <w:top w:val="nil"/>
              <w:left w:val="single" w:sz="8" w:space="0" w:color="auto"/>
              <w:bottom w:val="single" w:sz="8" w:space="0" w:color="auto"/>
              <w:right w:val="single" w:sz="8" w:space="0" w:color="auto"/>
            </w:tcBorders>
            <w:shd w:val="clear" w:color="auto" w:fill="auto"/>
            <w:vAlign w:val="center"/>
            <w:hideMark/>
          </w:tcPr>
          <w:p w14:paraId="42200E99"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Si</w:t>
            </w:r>
          </w:p>
        </w:tc>
        <w:tc>
          <w:tcPr>
            <w:tcW w:w="2158" w:type="dxa"/>
            <w:tcBorders>
              <w:top w:val="nil"/>
              <w:left w:val="nil"/>
              <w:bottom w:val="single" w:sz="8" w:space="0" w:color="auto"/>
              <w:right w:val="single" w:sz="8" w:space="0" w:color="auto"/>
            </w:tcBorders>
            <w:shd w:val="clear" w:color="auto" w:fill="auto"/>
            <w:noWrap/>
            <w:vAlign w:val="center"/>
            <w:hideMark/>
          </w:tcPr>
          <w:p w14:paraId="62DCE6A3"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c>
          <w:tcPr>
            <w:tcW w:w="2159" w:type="dxa"/>
            <w:tcBorders>
              <w:top w:val="nil"/>
              <w:left w:val="nil"/>
              <w:bottom w:val="single" w:sz="8" w:space="0" w:color="auto"/>
              <w:right w:val="single" w:sz="8" w:space="0" w:color="auto"/>
            </w:tcBorders>
            <w:shd w:val="clear" w:color="auto" w:fill="auto"/>
            <w:noWrap/>
            <w:vAlign w:val="center"/>
            <w:hideMark/>
          </w:tcPr>
          <w:p w14:paraId="4F88DA00"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98%</w:t>
            </w:r>
          </w:p>
        </w:tc>
      </w:tr>
      <w:tr w:rsidR="00D506C1" w:rsidRPr="00D506C1" w14:paraId="03667A89" w14:textId="77777777" w:rsidTr="002C3388">
        <w:trPr>
          <w:trHeight w:val="201"/>
        </w:trPr>
        <w:tc>
          <w:tcPr>
            <w:tcW w:w="3598" w:type="dxa"/>
            <w:tcBorders>
              <w:top w:val="nil"/>
              <w:left w:val="single" w:sz="8" w:space="0" w:color="auto"/>
              <w:bottom w:val="single" w:sz="8" w:space="0" w:color="auto"/>
              <w:right w:val="single" w:sz="8" w:space="0" w:color="auto"/>
            </w:tcBorders>
            <w:shd w:val="clear" w:color="auto" w:fill="auto"/>
            <w:vAlign w:val="center"/>
            <w:hideMark/>
          </w:tcPr>
          <w:p w14:paraId="772877A6"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No</w:t>
            </w:r>
          </w:p>
        </w:tc>
        <w:tc>
          <w:tcPr>
            <w:tcW w:w="2158" w:type="dxa"/>
            <w:tcBorders>
              <w:top w:val="nil"/>
              <w:left w:val="nil"/>
              <w:bottom w:val="single" w:sz="8" w:space="0" w:color="auto"/>
              <w:right w:val="single" w:sz="8" w:space="0" w:color="auto"/>
            </w:tcBorders>
            <w:shd w:val="clear" w:color="auto" w:fill="auto"/>
            <w:noWrap/>
            <w:vAlign w:val="center"/>
            <w:hideMark/>
          </w:tcPr>
          <w:p w14:paraId="6683024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c>
          <w:tcPr>
            <w:tcW w:w="2159" w:type="dxa"/>
            <w:tcBorders>
              <w:top w:val="nil"/>
              <w:left w:val="nil"/>
              <w:bottom w:val="single" w:sz="8" w:space="0" w:color="auto"/>
              <w:right w:val="single" w:sz="8" w:space="0" w:color="auto"/>
            </w:tcBorders>
            <w:shd w:val="clear" w:color="auto" w:fill="auto"/>
            <w:noWrap/>
            <w:vAlign w:val="center"/>
            <w:hideMark/>
          </w:tcPr>
          <w:p w14:paraId="4AFA67A1" w14:textId="77777777" w:rsidR="00652AD5" w:rsidRPr="00D506C1" w:rsidRDefault="00652AD5" w:rsidP="000508F2">
            <w:pPr>
              <w:rPr>
                <w:rFonts w:ascii="Times New Roman" w:eastAsia="Times New Roman" w:hAnsi="Times New Roman" w:cs="Times New Roman"/>
                <w:sz w:val="20"/>
                <w:szCs w:val="20"/>
              </w:rPr>
            </w:pPr>
            <w:r w:rsidRPr="00D506C1">
              <w:rPr>
                <w:rFonts w:ascii="Times New Roman" w:eastAsia="Times New Roman" w:hAnsi="Times New Roman" w:cs="Times New Roman"/>
                <w:sz w:val="20"/>
                <w:szCs w:val="20"/>
              </w:rPr>
              <w:t>2%</w:t>
            </w:r>
          </w:p>
        </w:tc>
      </w:tr>
      <w:tr w:rsidR="00D506C1" w:rsidRPr="00D506C1" w14:paraId="21FFE9B4" w14:textId="77777777" w:rsidTr="002C3388">
        <w:trPr>
          <w:trHeight w:val="201"/>
        </w:trPr>
        <w:tc>
          <w:tcPr>
            <w:tcW w:w="3598" w:type="dxa"/>
            <w:tcBorders>
              <w:top w:val="nil"/>
              <w:left w:val="single" w:sz="8" w:space="0" w:color="auto"/>
              <w:bottom w:val="single" w:sz="8" w:space="0" w:color="auto"/>
              <w:right w:val="single" w:sz="8" w:space="0" w:color="auto"/>
            </w:tcBorders>
            <w:shd w:val="clear" w:color="auto" w:fill="auto"/>
            <w:vAlign w:val="center"/>
            <w:hideMark/>
          </w:tcPr>
          <w:p w14:paraId="0D779497"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TOTAL</w:t>
            </w:r>
          </w:p>
        </w:tc>
        <w:tc>
          <w:tcPr>
            <w:tcW w:w="2158" w:type="dxa"/>
            <w:tcBorders>
              <w:top w:val="nil"/>
              <w:left w:val="nil"/>
              <w:bottom w:val="single" w:sz="8" w:space="0" w:color="auto"/>
              <w:right w:val="single" w:sz="8" w:space="0" w:color="auto"/>
            </w:tcBorders>
            <w:shd w:val="clear" w:color="auto" w:fill="auto"/>
            <w:vAlign w:val="center"/>
            <w:hideMark/>
          </w:tcPr>
          <w:p w14:paraId="3F8C2EE3"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c>
          <w:tcPr>
            <w:tcW w:w="2159" w:type="dxa"/>
            <w:tcBorders>
              <w:top w:val="nil"/>
              <w:left w:val="nil"/>
              <w:bottom w:val="single" w:sz="8" w:space="0" w:color="auto"/>
              <w:right w:val="single" w:sz="8" w:space="0" w:color="auto"/>
            </w:tcBorders>
            <w:shd w:val="clear" w:color="auto" w:fill="auto"/>
            <w:vAlign w:val="center"/>
            <w:hideMark/>
          </w:tcPr>
          <w:p w14:paraId="7FEF7F9F" w14:textId="77777777" w:rsidR="00652AD5" w:rsidRPr="00D506C1" w:rsidRDefault="00652AD5" w:rsidP="000508F2">
            <w:pPr>
              <w:rPr>
                <w:rFonts w:ascii="Times New Roman" w:eastAsia="Times New Roman" w:hAnsi="Times New Roman" w:cs="Times New Roman"/>
                <w:b/>
                <w:bCs/>
                <w:sz w:val="20"/>
                <w:szCs w:val="20"/>
              </w:rPr>
            </w:pPr>
            <w:r w:rsidRPr="00D506C1">
              <w:rPr>
                <w:rFonts w:ascii="Times New Roman" w:eastAsia="Times New Roman" w:hAnsi="Times New Roman" w:cs="Times New Roman"/>
                <w:b/>
                <w:bCs/>
                <w:sz w:val="20"/>
                <w:szCs w:val="20"/>
              </w:rPr>
              <w:t>100%</w:t>
            </w:r>
          </w:p>
        </w:tc>
      </w:tr>
    </w:tbl>
    <w:p w14:paraId="71B56A71" w14:textId="53107E36" w:rsidR="00652AD5" w:rsidRPr="00756C35" w:rsidRDefault="00652AD5" w:rsidP="002C3388">
      <w:pPr>
        <w:jc w:val="left"/>
        <w:rPr>
          <w:rFonts w:ascii="Times New Roman" w:eastAsiaTheme="minorHAnsi" w:hAnsi="Times New Roman" w:cs="Times New Roman"/>
          <w:iCs/>
          <w:noProof/>
          <w:sz w:val="20"/>
          <w:szCs w:val="20"/>
          <w:lang w:val="es-419" w:eastAsia="en-US"/>
        </w:rPr>
      </w:pPr>
      <w:r w:rsidRPr="00756C35">
        <w:rPr>
          <w:rFonts w:ascii="Times New Roman" w:eastAsiaTheme="minorHAnsi" w:hAnsi="Times New Roman" w:cs="Times New Roman"/>
          <w:iCs/>
          <w:noProof/>
          <w:sz w:val="20"/>
          <w:szCs w:val="20"/>
          <w:lang w:val="es-419" w:eastAsia="en-US"/>
        </w:rPr>
        <w:t>Gómez, A. (2022</w:t>
      </w:r>
      <w:r w:rsidR="002D0FF3" w:rsidRPr="00756C35">
        <w:rPr>
          <w:rFonts w:ascii="Times New Roman" w:eastAsiaTheme="minorHAnsi" w:hAnsi="Times New Roman" w:cs="Times New Roman"/>
          <w:iCs/>
          <w:noProof/>
          <w:sz w:val="20"/>
          <w:szCs w:val="20"/>
          <w:lang w:val="es-419" w:eastAsia="en-US"/>
        </w:rPr>
        <w:t xml:space="preserve">. </w:t>
      </w:r>
      <w:r w:rsidRPr="00756C35">
        <w:rPr>
          <w:rFonts w:ascii="Times New Roman" w:eastAsiaTheme="minorHAnsi" w:hAnsi="Times New Roman" w:cs="Times New Roman"/>
          <w:iCs/>
          <w:noProof/>
          <w:sz w:val="20"/>
          <w:szCs w:val="20"/>
          <w:lang w:val="es-419" w:eastAsia="en-US"/>
        </w:rPr>
        <w:t>Quito.</w:t>
      </w:r>
    </w:p>
    <w:p w14:paraId="38A0246B" w14:textId="77777777" w:rsidR="002D0FF3" w:rsidRPr="00D506C1" w:rsidRDefault="002D0FF3" w:rsidP="000508F2">
      <w:pPr>
        <w:ind w:firstLine="708"/>
        <w:jc w:val="left"/>
        <w:rPr>
          <w:rFonts w:ascii="Times New Roman" w:eastAsiaTheme="minorHAnsi" w:hAnsi="Times New Roman" w:cs="Times New Roman"/>
          <w:i/>
          <w:noProof/>
          <w:sz w:val="20"/>
          <w:szCs w:val="20"/>
          <w:lang w:val="es-419" w:eastAsia="en-US"/>
        </w:rPr>
      </w:pPr>
    </w:p>
    <w:p w14:paraId="49BBDF81" w14:textId="77777777" w:rsidR="008A58AB" w:rsidRDefault="008A58AB" w:rsidP="000508F2">
      <w:pPr>
        <w:spacing w:after="120"/>
        <w:ind w:firstLine="708"/>
        <w:jc w:val="both"/>
        <w:rPr>
          <w:rFonts w:ascii="Times New Roman" w:eastAsiaTheme="minorHAnsi" w:hAnsi="Times New Roman" w:cs="Times New Roman"/>
          <w:b/>
          <w:noProof/>
          <w:sz w:val="22"/>
          <w:szCs w:val="20"/>
          <w:lang w:val="es-419" w:eastAsia="en-US"/>
        </w:rPr>
      </w:pPr>
      <w:bookmarkStart w:id="173" w:name="_Toc82159018"/>
    </w:p>
    <w:p w14:paraId="2F7C6678" w14:textId="2E571A88" w:rsidR="00652AD5" w:rsidRPr="0009795F" w:rsidRDefault="00652AD5" w:rsidP="002C3388">
      <w:pPr>
        <w:spacing w:after="120"/>
        <w:jc w:val="left"/>
        <w:rPr>
          <w:rFonts w:ascii="Times New Roman" w:eastAsiaTheme="minorHAnsi" w:hAnsi="Times New Roman" w:cs="Times New Roman"/>
          <w:noProof/>
          <w:sz w:val="16"/>
          <w:szCs w:val="16"/>
          <w:lang w:val="es-419" w:eastAsia="en-US"/>
        </w:rPr>
      </w:pPr>
      <w:bookmarkStart w:id="174" w:name="_Toc112842404"/>
      <w:r w:rsidRPr="0009795F">
        <w:rPr>
          <w:rFonts w:ascii="Times New Roman" w:eastAsiaTheme="minorHAnsi" w:hAnsi="Times New Roman" w:cs="Times New Roman"/>
          <w:b/>
          <w:noProof/>
          <w:sz w:val="16"/>
          <w:szCs w:val="16"/>
          <w:lang w:val="es-419" w:eastAsia="en-US"/>
        </w:rPr>
        <w:t xml:space="preserve">Ilustración </w:t>
      </w:r>
      <w:r w:rsidRPr="0009795F">
        <w:rPr>
          <w:rFonts w:ascii="Times New Roman" w:eastAsiaTheme="minorHAnsi" w:hAnsi="Times New Roman" w:cs="Times New Roman"/>
          <w:b/>
          <w:noProof/>
          <w:sz w:val="16"/>
          <w:szCs w:val="16"/>
          <w:lang w:val="es-419" w:eastAsia="en-US"/>
        </w:rPr>
        <w:fldChar w:fldCharType="begin"/>
      </w:r>
      <w:r w:rsidRPr="0009795F">
        <w:rPr>
          <w:rFonts w:ascii="Times New Roman" w:eastAsiaTheme="minorHAnsi" w:hAnsi="Times New Roman" w:cs="Times New Roman"/>
          <w:b/>
          <w:noProof/>
          <w:sz w:val="16"/>
          <w:szCs w:val="16"/>
          <w:lang w:val="es-419" w:eastAsia="en-US"/>
        </w:rPr>
        <w:instrText xml:space="preserve"> SEQ Ilustración \* ARABIC </w:instrText>
      </w:r>
      <w:r w:rsidRPr="0009795F">
        <w:rPr>
          <w:rFonts w:ascii="Times New Roman" w:eastAsiaTheme="minorHAnsi" w:hAnsi="Times New Roman" w:cs="Times New Roman"/>
          <w:b/>
          <w:noProof/>
          <w:sz w:val="16"/>
          <w:szCs w:val="16"/>
          <w:lang w:val="es-419" w:eastAsia="en-US"/>
        </w:rPr>
        <w:fldChar w:fldCharType="separate"/>
      </w:r>
      <w:r w:rsidR="008A58AB" w:rsidRPr="0009795F">
        <w:rPr>
          <w:rFonts w:ascii="Times New Roman" w:eastAsiaTheme="minorHAnsi" w:hAnsi="Times New Roman" w:cs="Times New Roman"/>
          <w:b/>
          <w:noProof/>
          <w:sz w:val="16"/>
          <w:szCs w:val="16"/>
          <w:lang w:val="es-419" w:eastAsia="en-US"/>
        </w:rPr>
        <w:t>15</w:t>
      </w:r>
      <w:r w:rsidRPr="0009795F">
        <w:rPr>
          <w:rFonts w:ascii="Times New Roman" w:eastAsiaTheme="minorHAnsi" w:hAnsi="Times New Roman" w:cs="Times New Roman"/>
          <w:b/>
          <w:noProof/>
          <w:sz w:val="16"/>
          <w:szCs w:val="16"/>
          <w:lang w:val="es-419" w:eastAsia="en-US"/>
        </w:rPr>
        <w:fldChar w:fldCharType="end"/>
      </w:r>
      <w:r w:rsidR="00176C8D">
        <w:rPr>
          <w:rFonts w:ascii="Times New Roman" w:eastAsiaTheme="minorHAnsi" w:hAnsi="Times New Roman" w:cs="Times New Roman"/>
          <w:b/>
          <w:noProof/>
          <w:sz w:val="16"/>
          <w:szCs w:val="16"/>
          <w:lang w:val="es-419" w:eastAsia="en-US"/>
        </w:rPr>
        <w:br/>
      </w:r>
      <w:r w:rsidRPr="0009795F">
        <w:rPr>
          <w:rFonts w:ascii="Times New Roman" w:eastAsiaTheme="minorHAnsi" w:hAnsi="Times New Roman" w:cs="Times New Roman"/>
          <w:i/>
          <w:noProof/>
          <w:sz w:val="16"/>
          <w:szCs w:val="16"/>
          <w:lang w:val="es-419" w:eastAsia="en-US"/>
        </w:rPr>
        <w:t>Pregunta P8., gráfico circular</w:t>
      </w:r>
      <w:r w:rsidRPr="0009795F">
        <w:rPr>
          <w:rFonts w:ascii="Times New Roman" w:eastAsiaTheme="minorHAnsi" w:hAnsi="Times New Roman" w:cs="Times New Roman"/>
          <w:noProof/>
          <w:sz w:val="16"/>
          <w:szCs w:val="16"/>
          <w:lang w:val="es-419" w:eastAsia="en-US"/>
        </w:rPr>
        <w:t>.</w:t>
      </w:r>
      <w:bookmarkEnd w:id="173"/>
      <w:bookmarkEnd w:id="174"/>
    </w:p>
    <w:p w14:paraId="06E637C6" w14:textId="77777777" w:rsidR="007C288A" w:rsidRPr="00D506C1" w:rsidRDefault="00652AD5" w:rsidP="002C3388">
      <w:pPr>
        <w:spacing w:after="120"/>
        <w:jc w:val="left"/>
        <w:rPr>
          <w:rFonts w:ascii="Times New Roman" w:eastAsiaTheme="minorHAnsi" w:hAnsi="Times New Roman" w:cs="Times New Roman"/>
          <w:i/>
          <w:sz w:val="20"/>
          <w:szCs w:val="22"/>
          <w:lang w:eastAsia="en-US"/>
        </w:rPr>
      </w:pPr>
      <w:r w:rsidRPr="00D506C1">
        <w:rPr>
          <w:rFonts w:ascii="Times New Roman" w:eastAsiaTheme="minorHAnsi" w:hAnsi="Times New Roman" w:cs="Times New Roman"/>
          <w:noProof/>
          <w:sz w:val="22"/>
          <w:szCs w:val="22"/>
          <w:lang w:val="en-US" w:eastAsia="en-US"/>
        </w:rPr>
        <w:drawing>
          <wp:inline distT="0" distB="0" distL="0" distR="0" wp14:anchorId="71274348" wp14:editId="12D25714">
            <wp:extent cx="4911203" cy="2160000"/>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11203" cy="2160000"/>
                    </a:xfrm>
                    <a:prstGeom prst="rect">
                      <a:avLst/>
                    </a:prstGeom>
                    <a:noFill/>
                    <a:ln>
                      <a:noFill/>
                    </a:ln>
                  </pic:spPr>
                </pic:pic>
              </a:graphicData>
            </a:graphic>
          </wp:inline>
        </w:drawing>
      </w:r>
    </w:p>
    <w:p w14:paraId="2DCCC3B9" w14:textId="63DDE3CC" w:rsidR="002B09F3" w:rsidRDefault="00652AD5" w:rsidP="002C3388">
      <w:pPr>
        <w:spacing w:after="120"/>
        <w:jc w:val="left"/>
        <w:rPr>
          <w:rFonts w:ascii="Times New Roman" w:eastAsiaTheme="minorHAnsi" w:hAnsi="Times New Roman" w:cs="Times New Roman"/>
          <w:iCs/>
          <w:sz w:val="20"/>
          <w:szCs w:val="22"/>
          <w:lang w:eastAsia="en-US"/>
        </w:rPr>
      </w:pPr>
      <w:r w:rsidRPr="002C3388">
        <w:rPr>
          <w:rFonts w:ascii="Times New Roman" w:eastAsiaTheme="minorHAnsi" w:hAnsi="Times New Roman" w:cs="Times New Roman"/>
          <w:iCs/>
          <w:sz w:val="20"/>
          <w:szCs w:val="22"/>
          <w:lang w:eastAsia="en-US"/>
        </w:rPr>
        <w:t>Gómez, A. (2022)</w:t>
      </w:r>
      <w:r w:rsidR="002D0FF3" w:rsidRPr="002C3388">
        <w:rPr>
          <w:rFonts w:ascii="Times New Roman" w:eastAsiaTheme="minorHAnsi" w:hAnsi="Times New Roman" w:cs="Times New Roman"/>
          <w:iCs/>
          <w:sz w:val="20"/>
          <w:szCs w:val="22"/>
          <w:lang w:eastAsia="en-US"/>
        </w:rPr>
        <w:t>.</w:t>
      </w:r>
      <w:r w:rsidRPr="002C3388">
        <w:rPr>
          <w:rFonts w:ascii="Times New Roman" w:eastAsiaTheme="minorHAnsi" w:hAnsi="Times New Roman" w:cs="Times New Roman"/>
          <w:iCs/>
          <w:sz w:val="20"/>
          <w:szCs w:val="22"/>
          <w:lang w:eastAsia="en-US"/>
        </w:rPr>
        <w:t xml:space="preserve"> Quito</w:t>
      </w:r>
    </w:p>
    <w:p w14:paraId="4B3413BA" w14:textId="05DD70F7" w:rsidR="00403BC5" w:rsidRDefault="00652AD5" w:rsidP="000508F2">
      <w:pPr>
        <w:spacing w:after="120"/>
        <w:ind w:firstLine="851"/>
        <w:jc w:val="both"/>
        <w:rPr>
          <w:rFonts w:ascii="Times New Roman" w:eastAsiaTheme="minorHAnsi" w:hAnsi="Times New Roman" w:cs="Times New Roman"/>
          <w:szCs w:val="22"/>
          <w:lang w:eastAsia="en-US"/>
        </w:rPr>
      </w:pPr>
      <w:r w:rsidRPr="00E83B6A">
        <w:rPr>
          <w:rFonts w:ascii="Times New Roman" w:eastAsiaTheme="minorHAnsi" w:hAnsi="Times New Roman" w:cs="Times New Roman"/>
          <w:b/>
          <w:bCs/>
          <w:iCs/>
          <w:szCs w:val="22"/>
          <w:lang w:eastAsia="en-US"/>
        </w:rPr>
        <w:t>Análisis</w:t>
      </w:r>
      <w:r w:rsidRPr="00E83B6A">
        <w:rPr>
          <w:rFonts w:ascii="Times New Roman" w:eastAsiaTheme="minorHAnsi" w:hAnsi="Times New Roman" w:cs="Times New Roman"/>
          <w:b/>
          <w:bCs/>
          <w:i/>
          <w:iCs/>
          <w:szCs w:val="22"/>
          <w:lang w:eastAsia="en-US"/>
        </w:rPr>
        <w:t>:</w:t>
      </w:r>
      <w:r w:rsidRPr="00E83B6A">
        <w:rPr>
          <w:rFonts w:ascii="Times New Roman" w:eastAsiaTheme="minorHAnsi" w:hAnsi="Times New Roman" w:cs="Times New Roman"/>
          <w:szCs w:val="22"/>
          <w:lang w:eastAsia="en-US"/>
        </w:rPr>
        <w:t xml:space="preserve"> </w:t>
      </w:r>
      <w:r w:rsidR="00270E9E" w:rsidRPr="00E83B6A">
        <w:rPr>
          <w:rFonts w:ascii="Times New Roman" w:eastAsiaTheme="minorHAnsi" w:hAnsi="Times New Roman" w:cs="Times New Roman"/>
          <w:szCs w:val="22"/>
          <w:lang w:eastAsia="en-US"/>
        </w:rPr>
        <w:t>Para el 98% de los encuestados es importante</w:t>
      </w:r>
      <w:r w:rsidR="00297BFF" w:rsidRPr="00E83B6A">
        <w:rPr>
          <w:rFonts w:ascii="Times New Roman" w:eastAsiaTheme="minorHAnsi" w:hAnsi="Times New Roman" w:cs="Times New Roman"/>
          <w:szCs w:val="22"/>
          <w:lang w:eastAsia="en-US"/>
        </w:rPr>
        <w:t xml:space="preserve"> tener acceso a combos de vívere</w:t>
      </w:r>
      <w:r w:rsidR="00403BC5" w:rsidRPr="00E83B6A">
        <w:rPr>
          <w:rFonts w:ascii="Times New Roman" w:eastAsiaTheme="minorHAnsi" w:hAnsi="Times New Roman" w:cs="Times New Roman"/>
          <w:szCs w:val="22"/>
          <w:lang w:eastAsia="en-US"/>
        </w:rPr>
        <w:t>s con descuento.</w:t>
      </w:r>
      <w:r w:rsidR="00297BFF" w:rsidRPr="00E83B6A">
        <w:rPr>
          <w:rFonts w:ascii="Times New Roman" w:eastAsiaTheme="minorHAnsi" w:hAnsi="Times New Roman" w:cs="Times New Roman"/>
          <w:szCs w:val="22"/>
          <w:lang w:eastAsia="en-US"/>
        </w:rPr>
        <w:t xml:space="preserve"> </w:t>
      </w:r>
      <w:r w:rsidR="00403BC5" w:rsidRPr="00E83B6A">
        <w:rPr>
          <w:rFonts w:ascii="Times New Roman" w:eastAsiaTheme="minorHAnsi" w:hAnsi="Times New Roman" w:cs="Times New Roman"/>
          <w:szCs w:val="22"/>
          <w:lang w:eastAsia="en-US"/>
        </w:rPr>
        <w:t>S</w:t>
      </w:r>
      <w:r w:rsidR="00297BFF" w:rsidRPr="00E83B6A">
        <w:rPr>
          <w:rFonts w:ascii="Times New Roman" w:eastAsiaTheme="minorHAnsi" w:hAnsi="Times New Roman" w:cs="Times New Roman"/>
          <w:szCs w:val="22"/>
          <w:lang w:eastAsia="en-US"/>
        </w:rPr>
        <w:t>egún la</w:t>
      </w:r>
      <w:r w:rsidRPr="00E83B6A">
        <w:rPr>
          <w:rFonts w:ascii="Times New Roman" w:eastAsiaTheme="minorHAnsi" w:hAnsi="Times New Roman" w:cs="Times New Roman"/>
          <w:szCs w:val="22"/>
          <w:lang w:eastAsia="en-US"/>
        </w:rPr>
        <w:t xml:space="preserve"> </w:t>
      </w:r>
      <w:r w:rsidR="00881972" w:rsidRPr="00E83B6A">
        <w:rPr>
          <w:rFonts w:ascii="Times New Roman" w:eastAsiaTheme="minorHAnsi" w:hAnsi="Times New Roman" w:cs="Times New Roman"/>
          <w:szCs w:val="22"/>
          <w:lang w:eastAsia="en-US"/>
        </w:rPr>
        <w:t>expectativa</w:t>
      </w:r>
      <w:r w:rsidRPr="00E83B6A">
        <w:rPr>
          <w:rFonts w:ascii="Times New Roman" w:eastAsiaTheme="minorHAnsi" w:hAnsi="Times New Roman" w:cs="Times New Roman"/>
          <w:szCs w:val="22"/>
          <w:lang w:eastAsia="en-US"/>
        </w:rPr>
        <w:t xml:space="preserve"> </w:t>
      </w:r>
      <w:r w:rsidR="00403BC5" w:rsidRPr="00E83B6A">
        <w:rPr>
          <w:rFonts w:ascii="Times New Roman" w:eastAsiaTheme="minorHAnsi" w:hAnsi="Times New Roman" w:cs="Times New Roman"/>
          <w:szCs w:val="22"/>
          <w:lang w:eastAsia="en-US"/>
        </w:rPr>
        <w:t>que tienen</w:t>
      </w:r>
      <w:r w:rsidR="00881972" w:rsidRPr="00E83B6A">
        <w:rPr>
          <w:rFonts w:ascii="Times New Roman" w:eastAsiaTheme="minorHAnsi" w:hAnsi="Times New Roman" w:cs="Times New Roman"/>
          <w:szCs w:val="22"/>
          <w:lang w:eastAsia="en-US"/>
        </w:rPr>
        <w:t xml:space="preserve"> los</w:t>
      </w:r>
      <w:r w:rsidRPr="00E83B6A">
        <w:rPr>
          <w:rFonts w:ascii="Times New Roman" w:eastAsiaTheme="minorHAnsi" w:hAnsi="Times New Roman" w:cs="Times New Roman"/>
          <w:szCs w:val="22"/>
          <w:lang w:eastAsia="en-US"/>
        </w:rPr>
        <w:t xml:space="preserve"> potenciales al comercializar los víveres </w:t>
      </w:r>
      <w:r w:rsidR="00403BC5" w:rsidRPr="00E83B6A">
        <w:rPr>
          <w:rFonts w:ascii="Times New Roman" w:eastAsiaTheme="minorHAnsi" w:hAnsi="Times New Roman" w:cs="Times New Roman"/>
          <w:szCs w:val="22"/>
          <w:lang w:eastAsia="en-US"/>
        </w:rPr>
        <w:t>en la modalidad</w:t>
      </w:r>
      <w:r w:rsidRPr="00E83B6A">
        <w:rPr>
          <w:rFonts w:ascii="Times New Roman" w:eastAsiaTheme="minorHAnsi" w:hAnsi="Times New Roman" w:cs="Times New Roman"/>
          <w:szCs w:val="22"/>
          <w:lang w:eastAsia="en-US"/>
        </w:rPr>
        <w:t xml:space="preserve"> de </w:t>
      </w:r>
      <w:r w:rsidR="00403BC5" w:rsidRPr="00E83B6A">
        <w:rPr>
          <w:rFonts w:ascii="Times New Roman" w:eastAsiaTheme="minorHAnsi" w:hAnsi="Times New Roman" w:cs="Times New Roman"/>
          <w:szCs w:val="22"/>
          <w:lang w:eastAsia="en-US"/>
        </w:rPr>
        <w:t>canastas</w:t>
      </w:r>
      <w:r w:rsidRPr="00E83B6A">
        <w:rPr>
          <w:rFonts w:ascii="Times New Roman" w:eastAsiaTheme="minorHAnsi" w:hAnsi="Times New Roman" w:cs="Times New Roman"/>
          <w:szCs w:val="22"/>
          <w:lang w:eastAsia="en-US"/>
        </w:rPr>
        <w:t xml:space="preserve"> con valores accesible </w:t>
      </w:r>
      <w:r w:rsidR="00E03AC2" w:rsidRPr="00E83B6A">
        <w:rPr>
          <w:rFonts w:ascii="Times New Roman" w:eastAsiaTheme="minorHAnsi" w:hAnsi="Times New Roman" w:cs="Times New Roman"/>
          <w:szCs w:val="22"/>
          <w:lang w:eastAsia="en-US"/>
        </w:rPr>
        <w:t xml:space="preserve">con </w:t>
      </w:r>
      <w:r w:rsidRPr="00E83B6A">
        <w:rPr>
          <w:rFonts w:ascii="Times New Roman" w:eastAsiaTheme="minorHAnsi" w:hAnsi="Times New Roman" w:cs="Times New Roman"/>
          <w:szCs w:val="22"/>
          <w:lang w:eastAsia="en-US"/>
        </w:rPr>
        <w:t>variedad de productos</w:t>
      </w:r>
      <w:r w:rsidR="006015D2" w:rsidRPr="00E83B6A">
        <w:rPr>
          <w:rFonts w:ascii="Times New Roman" w:eastAsiaTheme="minorHAnsi" w:hAnsi="Times New Roman" w:cs="Times New Roman"/>
          <w:szCs w:val="22"/>
          <w:lang w:eastAsia="en-US"/>
        </w:rPr>
        <w:t xml:space="preserve">; el fomentar este tipo de ventas plantea la posibilidad de obtener mayores ingresos para el </w:t>
      </w:r>
      <w:r w:rsidR="00355C26" w:rsidRPr="00E83B6A">
        <w:rPr>
          <w:rFonts w:ascii="Times New Roman" w:eastAsiaTheme="minorHAnsi" w:hAnsi="Times New Roman" w:cs="Times New Roman"/>
          <w:szCs w:val="22"/>
          <w:lang w:eastAsia="en-US"/>
        </w:rPr>
        <w:t xml:space="preserve">negocio si </w:t>
      </w:r>
      <w:r w:rsidR="00E03AC2" w:rsidRPr="00E83B6A">
        <w:rPr>
          <w:rFonts w:ascii="Times New Roman" w:eastAsiaTheme="minorHAnsi" w:hAnsi="Times New Roman" w:cs="Times New Roman"/>
          <w:szCs w:val="22"/>
          <w:lang w:eastAsia="en-US"/>
        </w:rPr>
        <w:t xml:space="preserve">se </w:t>
      </w:r>
      <w:r w:rsidR="00355C26" w:rsidRPr="00E83B6A">
        <w:rPr>
          <w:rFonts w:ascii="Times New Roman" w:eastAsiaTheme="minorHAnsi" w:hAnsi="Times New Roman" w:cs="Times New Roman"/>
          <w:szCs w:val="22"/>
          <w:lang w:eastAsia="en-US"/>
        </w:rPr>
        <w:t xml:space="preserve">ofrece este tipo de </w:t>
      </w:r>
      <w:r w:rsidR="00E03AC2" w:rsidRPr="00E83B6A">
        <w:rPr>
          <w:rFonts w:ascii="Times New Roman" w:eastAsiaTheme="minorHAnsi" w:hAnsi="Times New Roman" w:cs="Times New Roman"/>
          <w:szCs w:val="22"/>
          <w:lang w:eastAsia="en-US"/>
        </w:rPr>
        <w:t>servicio</w:t>
      </w:r>
      <w:r w:rsidR="00355C26" w:rsidRPr="00E83B6A">
        <w:rPr>
          <w:rFonts w:ascii="Times New Roman" w:eastAsiaTheme="minorHAnsi" w:hAnsi="Times New Roman" w:cs="Times New Roman"/>
          <w:szCs w:val="22"/>
          <w:lang w:eastAsia="en-US"/>
        </w:rPr>
        <w:t xml:space="preserve"> a los clientes.</w:t>
      </w:r>
    </w:p>
    <w:p w14:paraId="493A4853" w14:textId="7ADB950E" w:rsidR="00652AD5" w:rsidRPr="00D506C1" w:rsidRDefault="00652AD5" w:rsidP="0009795F">
      <w:pPr>
        <w:keepNext/>
        <w:keepLines/>
        <w:spacing w:after="120"/>
        <w:jc w:val="left"/>
        <w:outlineLvl w:val="2"/>
        <w:rPr>
          <w:rFonts w:ascii="Times New Roman" w:eastAsiaTheme="majorEastAsia" w:hAnsi="Times New Roman" w:cstheme="majorBidi"/>
          <w:b/>
          <w:lang w:eastAsia="es-ES"/>
        </w:rPr>
      </w:pPr>
      <w:bookmarkStart w:id="175" w:name="_Toc47266504"/>
      <w:bookmarkStart w:id="176" w:name="_Toc62753836"/>
      <w:bookmarkStart w:id="177" w:name="_Toc112943821"/>
      <w:r w:rsidRPr="00D506C1">
        <w:rPr>
          <w:rFonts w:ascii="Times New Roman" w:eastAsiaTheme="majorEastAsia" w:hAnsi="Times New Roman" w:cstheme="majorBidi"/>
          <w:b/>
          <w:lang w:eastAsia="es-ES"/>
        </w:rPr>
        <w:lastRenderedPageBreak/>
        <w:t>3.5.1. Análisis General</w:t>
      </w:r>
      <w:bookmarkEnd w:id="175"/>
      <w:bookmarkEnd w:id="176"/>
      <w:bookmarkEnd w:id="177"/>
    </w:p>
    <w:p w14:paraId="2F2D139C" w14:textId="03551A11" w:rsidR="002D0FF3" w:rsidRPr="00D506C1" w:rsidRDefault="00652AD5" w:rsidP="0009795F">
      <w:pPr>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Se </w:t>
      </w:r>
      <w:r w:rsidR="00DC6CD7" w:rsidRPr="00D506C1">
        <w:rPr>
          <w:rFonts w:ascii="Times New Roman" w:eastAsia="Times New Roman" w:hAnsi="Times New Roman" w:cs="Times New Roman"/>
          <w:bCs/>
          <w:lang w:eastAsia="es-ES"/>
        </w:rPr>
        <w:t xml:space="preserve">concluye </w:t>
      </w:r>
      <w:r w:rsidRPr="00D506C1">
        <w:rPr>
          <w:rFonts w:ascii="Times New Roman" w:eastAsia="Times New Roman" w:hAnsi="Times New Roman" w:cs="Times New Roman"/>
          <w:bCs/>
          <w:lang w:eastAsia="es-ES"/>
        </w:rPr>
        <w:t xml:space="preserve">que el target al cual va dirigida la empresa es a un público adulto entre 18 a 27 años de edad que viven en el sector de </w:t>
      </w:r>
      <w:proofErr w:type="spellStart"/>
      <w:r w:rsidRPr="00D506C1">
        <w:rPr>
          <w:rFonts w:ascii="Times New Roman" w:eastAsia="Times New Roman" w:hAnsi="Times New Roman" w:cs="Times New Roman"/>
          <w:bCs/>
          <w:lang w:eastAsia="es-ES"/>
        </w:rPr>
        <w:t>Solanda</w:t>
      </w:r>
      <w:proofErr w:type="spellEnd"/>
      <w:r w:rsidRPr="00D506C1">
        <w:rPr>
          <w:rFonts w:ascii="Times New Roman" w:eastAsia="Times New Roman" w:hAnsi="Times New Roman" w:cs="Times New Roman"/>
          <w:bCs/>
          <w:lang w:eastAsia="es-ES"/>
        </w:rPr>
        <w:t>, los cuales se consideran como clientes potenciales debido a que se espera asistan a “</w:t>
      </w:r>
      <w:proofErr w:type="spellStart"/>
      <w:r w:rsidRPr="00D506C1">
        <w:rPr>
          <w:rFonts w:ascii="Times New Roman" w:eastAsia="Times New Roman" w:hAnsi="Times New Roman" w:cs="Times New Roman"/>
          <w:bCs/>
          <w:lang w:eastAsia="es-ES"/>
        </w:rPr>
        <w:t>Consumaxi</w:t>
      </w:r>
      <w:proofErr w:type="spellEnd"/>
      <w:r w:rsidRPr="00D506C1">
        <w:rPr>
          <w:rFonts w:ascii="Times New Roman" w:eastAsia="Times New Roman" w:hAnsi="Times New Roman" w:cs="Times New Roman"/>
          <w:bCs/>
          <w:lang w:eastAsia="es-ES"/>
        </w:rPr>
        <w:t>” con mucha frecuencia por la cercanía y así evitar trasladarse a lugares lejanos para conseguir sus víveres.</w:t>
      </w:r>
    </w:p>
    <w:p w14:paraId="3D0A73DB" w14:textId="52AAE096" w:rsidR="00652AD5" w:rsidRPr="00D506C1" w:rsidRDefault="00652AD5" w:rsidP="0009795F">
      <w:pPr>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De los 100 encuestados todos completaron la encuesta incluso aquellos que no viven por el sector y de esta manera se conoce que no será posible que se acerquen al negocio. Una de las preguntas menciona el servicio a domicilio, lo cual </w:t>
      </w:r>
      <w:r w:rsidR="00345C4F" w:rsidRPr="00D506C1">
        <w:rPr>
          <w:rFonts w:ascii="Times New Roman" w:eastAsia="Times New Roman" w:hAnsi="Times New Roman" w:cs="Times New Roman"/>
          <w:bCs/>
          <w:lang w:eastAsia="es-ES"/>
        </w:rPr>
        <w:t>se considera un</w:t>
      </w:r>
      <w:r w:rsidRPr="00D506C1">
        <w:rPr>
          <w:rFonts w:ascii="Times New Roman" w:eastAsia="Times New Roman" w:hAnsi="Times New Roman" w:cs="Times New Roman"/>
          <w:bCs/>
          <w:lang w:eastAsia="es-ES"/>
        </w:rPr>
        <w:t xml:space="preserve"> factor diferenciador en comparación a otros </w:t>
      </w:r>
      <w:proofErr w:type="spellStart"/>
      <w:r w:rsidRPr="00D506C1">
        <w:rPr>
          <w:rFonts w:ascii="Times New Roman" w:eastAsia="Times New Roman" w:hAnsi="Times New Roman" w:cs="Times New Roman"/>
          <w:bCs/>
          <w:lang w:eastAsia="es-ES"/>
        </w:rPr>
        <w:t>Minimarket</w:t>
      </w:r>
      <w:proofErr w:type="spellEnd"/>
      <w:r w:rsidRPr="00D506C1">
        <w:rPr>
          <w:rFonts w:ascii="Times New Roman" w:eastAsia="Times New Roman" w:hAnsi="Times New Roman" w:cs="Times New Roman"/>
          <w:bCs/>
          <w:lang w:eastAsia="es-ES"/>
        </w:rPr>
        <w:t xml:space="preserve">, que no cuentan con este servicio y se espera abarcar la mayor cantidad de clientes del sector. Lo que se espera es abarcar la mayor cantidad clientes mediante una atención cordial y ofreciendo productos de calidad. </w:t>
      </w:r>
    </w:p>
    <w:p w14:paraId="178388AF" w14:textId="13A38F68" w:rsidR="004338C4" w:rsidRPr="00D506C1" w:rsidRDefault="004338C4" w:rsidP="0009795F">
      <w:pPr>
        <w:pStyle w:val="Ttulo2"/>
        <w:spacing w:before="0" w:after="120" w:line="360" w:lineRule="auto"/>
        <w:rPr>
          <w:lang w:eastAsia="en-US"/>
        </w:rPr>
      </w:pPr>
      <w:bookmarkStart w:id="178" w:name="_Toc35982303"/>
      <w:bookmarkStart w:id="179" w:name="_Toc47266506"/>
      <w:bookmarkStart w:id="180" w:name="_Toc62753838"/>
      <w:bookmarkStart w:id="181" w:name="_Toc111357436"/>
      <w:bookmarkStart w:id="182" w:name="_Toc112943822"/>
      <w:r w:rsidRPr="00D506C1">
        <w:rPr>
          <w:lang w:eastAsia="en-US"/>
        </w:rPr>
        <w:t>3.</w:t>
      </w:r>
      <w:r w:rsidR="00777993" w:rsidRPr="00D506C1">
        <w:rPr>
          <w:lang w:eastAsia="en-US"/>
        </w:rPr>
        <w:t>6</w:t>
      </w:r>
      <w:r w:rsidR="002B09F3" w:rsidRPr="00D506C1">
        <w:rPr>
          <w:lang w:eastAsia="en-US"/>
        </w:rPr>
        <w:t>.</w:t>
      </w:r>
      <w:r w:rsidRPr="00D506C1">
        <w:rPr>
          <w:lang w:eastAsia="en-US"/>
        </w:rPr>
        <w:t xml:space="preserve"> </w:t>
      </w:r>
      <w:proofErr w:type="spellStart"/>
      <w:r w:rsidRPr="00D506C1">
        <w:rPr>
          <w:lang w:eastAsia="en-US"/>
        </w:rPr>
        <w:t>Microentorno</w:t>
      </w:r>
      <w:bookmarkEnd w:id="178"/>
      <w:bookmarkEnd w:id="179"/>
      <w:bookmarkEnd w:id="180"/>
      <w:bookmarkEnd w:id="181"/>
      <w:bookmarkEnd w:id="182"/>
      <w:proofErr w:type="spellEnd"/>
    </w:p>
    <w:p w14:paraId="2C1F5DE5" w14:textId="77777777" w:rsidR="004338C4" w:rsidRPr="00D506C1" w:rsidRDefault="004338C4" w:rsidP="0009795F">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Según el Dr. Philip </w:t>
      </w:r>
      <w:proofErr w:type="spellStart"/>
      <w:r w:rsidRPr="00D506C1">
        <w:rPr>
          <w:rFonts w:ascii="Times New Roman" w:eastAsia="Times New Roman" w:hAnsi="Times New Roman" w:cs="Times New Roman"/>
          <w:lang w:eastAsia="es-ES"/>
        </w:rPr>
        <w:t>Kotler</w:t>
      </w:r>
      <w:proofErr w:type="spellEnd"/>
      <w:r w:rsidRPr="00D506C1">
        <w:rPr>
          <w:rFonts w:ascii="Times New Roman" w:eastAsia="Times New Roman" w:hAnsi="Times New Roman" w:cs="Times New Roman"/>
          <w:lang w:eastAsia="es-ES"/>
        </w:rPr>
        <w:t xml:space="preserve"> el entorno está dividido en dos partes: el </w:t>
      </w:r>
      <w:proofErr w:type="spellStart"/>
      <w:r w:rsidRPr="00D506C1">
        <w:rPr>
          <w:rFonts w:ascii="Times New Roman" w:eastAsia="Times New Roman" w:hAnsi="Times New Roman" w:cs="Times New Roman"/>
          <w:lang w:eastAsia="es-ES"/>
        </w:rPr>
        <w:t>Microentorno</w:t>
      </w:r>
      <w:proofErr w:type="spellEnd"/>
      <w:r w:rsidRPr="00D506C1">
        <w:rPr>
          <w:rFonts w:ascii="Times New Roman" w:eastAsia="Times New Roman" w:hAnsi="Times New Roman" w:cs="Times New Roman"/>
          <w:lang w:eastAsia="es-ES"/>
        </w:rPr>
        <w:t xml:space="preserve"> y el </w:t>
      </w:r>
      <w:proofErr w:type="spellStart"/>
      <w:r w:rsidRPr="00D506C1">
        <w:rPr>
          <w:rFonts w:ascii="Times New Roman" w:eastAsia="Times New Roman" w:hAnsi="Times New Roman" w:cs="Times New Roman"/>
          <w:lang w:eastAsia="es-ES"/>
        </w:rPr>
        <w:t>Macroentorno</w:t>
      </w:r>
      <w:proofErr w:type="spellEnd"/>
      <w:r w:rsidRPr="00D506C1">
        <w:rPr>
          <w:rFonts w:ascii="Times New Roman" w:eastAsia="Times New Roman" w:hAnsi="Times New Roman" w:cs="Times New Roman"/>
          <w:lang w:eastAsia="es-ES"/>
        </w:rPr>
        <w:t>.</w:t>
      </w:r>
    </w:p>
    <w:p w14:paraId="4A61D622" w14:textId="717B2C06" w:rsidR="004338C4" w:rsidRPr="00D506C1" w:rsidRDefault="004338C4" w:rsidP="0009795F">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El término </w:t>
      </w:r>
      <w:proofErr w:type="spellStart"/>
      <w:r w:rsidRPr="00D506C1">
        <w:rPr>
          <w:rFonts w:ascii="Times New Roman" w:eastAsia="Times New Roman" w:hAnsi="Times New Roman" w:cs="Times New Roman"/>
          <w:lang w:eastAsia="es-ES"/>
        </w:rPr>
        <w:t>Microentorno</w:t>
      </w:r>
      <w:proofErr w:type="spellEnd"/>
      <w:r w:rsidRPr="00D506C1">
        <w:rPr>
          <w:rFonts w:ascii="Times New Roman" w:eastAsia="Times New Roman" w:hAnsi="Times New Roman" w:cs="Times New Roman"/>
          <w:lang w:eastAsia="es-ES"/>
        </w:rPr>
        <w:t xml:space="preserve"> de marketing hace referencia al conjunto de actores o fuerzas cercanas a la empresa, que afectan de una forma directa y que son parcialmente controlables por la empresa. </w:t>
      </w:r>
      <w:r w:rsidRPr="00D506C1">
        <w:rPr>
          <w:rFonts w:ascii="Times New Roman" w:eastAsia="Times New Roman" w:hAnsi="Times New Roman" w:cs="Times New Roman"/>
          <w:vertAlign w:val="superscript"/>
          <w:lang w:eastAsia="es-ES"/>
        </w:rPr>
        <w:footnoteReference w:id="1"/>
      </w:r>
    </w:p>
    <w:p w14:paraId="42BDFCC9" w14:textId="4821D472" w:rsidR="001319BD" w:rsidRDefault="004338C4" w:rsidP="0009795F">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considera su </w:t>
      </w:r>
      <w:proofErr w:type="spellStart"/>
      <w:r w:rsidRPr="00D506C1">
        <w:rPr>
          <w:rFonts w:ascii="Times New Roman" w:eastAsia="Times New Roman" w:hAnsi="Times New Roman" w:cs="Times New Roman"/>
          <w:lang w:eastAsia="es-ES"/>
        </w:rPr>
        <w:t>microentorno</w:t>
      </w:r>
      <w:proofErr w:type="spellEnd"/>
      <w:r w:rsidRPr="00D506C1">
        <w:rPr>
          <w:rFonts w:ascii="Times New Roman" w:eastAsia="Times New Roman" w:hAnsi="Times New Roman" w:cs="Times New Roman"/>
          <w:lang w:eastAsia="es-ES"/>
        </w:rPr>
        <w:t xml:space="preserve"> a todo aquello que le rodea sobre lo cual hay un control efectivo.</w:t>
      </w:r>
      <w:bookmarkStart w:id="183" w:name="_Toc62753995"/>
    </w:p>
    <w:p w14:paraId="54DFE23E" w14:textId="127FA5D8" w:rsidR="0009795F" w:rsidRDefault="0009795F" w:rsidP="0009795F">
      <w:pPr>
        <w:tabs>
          <w:tab w:val="left" w:pos="709"/>
        </w:tabs>
        <w:spacing w:after="120"/>
        <w:ind w:firstLine="709"/>
        <w:jc w:val="both"/>
        <w:rPr>
          <w:rFonts w:ascii="Times New Roman" w:eastAsia="Times New Roman" w:hAnsi="Times New Roman" w:cs="Times New Roman"/>
          <w:lang w:eastAsia="es-ES"/>
        </w:rPr>
      </w:pPr>
    </w:p>
    <w:p w14:paraId="460A1501" w14:textId="66F9DB31" w:rsidR="0009795F" w:rsidRDefault="0009795F" w:rsidP="0009795F">
      <w:pPr>
        <w:tabs>
          <w:tab w:val="left" w:pos="709"/>
        </w:tabs>
        <w:spacing w:after="120"/>
        <w:ind w:firstLine="709"/>
        <w:jc w:val="both"/>
        <w:rPr>
          <w:rFonts w:ascii="Times New Roman" w:eastAsia="Times New Roman" w:hAnsi="Times New Roman" w:cs="Times New Roman"/>
          <w:lang w:eastAsia="es-ES"/>
        </w:rPr>
      </w:pPr>
    </w:p>
    <w:p w14:paraId="1A5AD446" w14:textId="17B933EE" w:rsidR="0009795F" w:rsidRDefault="0009795F" w:rsidP="0009795F">
      <w:pPr>
        <w:tabs>
          <w:tab w:val="left" w:pos="709"/>
        </w:tabs>
        <w:spacing w:after="120"/>
        <w:ind w:firstLine="709"/>
        <w:jc w:val="both"/>
        <w:rPr>
          <w:rFonts w:ascii="Times New Roman" w:eastAsia="Times New Roman" w:hAnsi="Times New Roman" w:cs="Times New Roman"/>
          <w:lang w:eastAsia="es-ES"/>
        </w:rPr>
      </w:pPr>
    </w:p>
    <w:p w14:paraId="3709FB44" w14:textId="77777777" w:rsidR="0009795F" w:rsidRDefault="0009795F" w:rsidP="0009795F">
      <w:pPr>
        <w:tabs>
          <w:tab w:val="left" w:pos="709"/>
        </w:tabs>
        <w:spacing w:after="120"/>
        <w:ind w:firstLine="709"/>
        <w:jc w:val="both"/>
        <w:rPr>
          <w:rFonts w:ascii="Times New Roman" w:eastAsia="Times New Roman" w:hAnsi="Times New Roman" w:cs="Times New Roman"/>
          <w:lang w:eastAsia="es-ES"/>
        </w:rPr>
      </w:pPr>
    </w:p>
    <w:p w14:paraId="33CC1500" w14:textId="12D1061D" w:rsidR="004338C4" w:rsidRPr="0009795F" w:rsidRDefault="008435D9" w:rsidP="00756C35">
      <w:pPr>
        <w:spacing w:after="240"/>
        <w:jc w:val="left"/>
        <w:rPr>
          <w:rFonts w:ascii="Times New Roman" w:eastAsiaTheme="minorHAnsi" w:hAnsi="Times New Roman" w:cs="Times New Roman"/>
          <w:i/>
          <w:noProof/>
          <w:sz w:val="16"/>
          <w:szCs w:val="16"/>
          <w:lang w:val="es-419" w:eastAsia="en-US"/>
        </w:rPr>
      </w:pPr>
      <w:bookmarkStart w:id="184" w:name="_Toc112842405"/>
      <w:r w:rsidRPr="0009795F">
        <w:rPr>
          <w:rFonts w:ascii="Times New Roman" w:eastAsiaTheme="minorHAnsi" w:hAnsi="Times New Roman" w:cs="Times New Roman"/>
          <w:noProof/>
          <w:sz w:val="16"/>
          <w:szCs w:val="16"/>
          <w:lang w:val="en-US" w:eastAsia="en-US"/>
        </w:rPr>
        <w:lastRenderedPageBreak/>
        <w:drawing>
          <wp:anchor distT="0" distB="0" distL="114300" distR="114300" simplePos="0" relativeHeight="251666432" behindDoc="0" locked="0" layoutInCell="1" allowOverlap="1" wp14:anchorId="7D8B4332" wp14:editId="384F3ACD">
            <wp:simplePos x="0" y="0"/>
            <wp:positionH relativeFrom="margin">
              <wp:posOffset>202565</wp:posOffset>
            </wp:positionH>
            <wp:positionV relativeFrom="paragraph">
              <wp:posOffset>349250</wp:posOffset>
            </wp:positionV>
            <wp:extent cx="4391771" cy="2520000"/>
            <wp:effectExtent l="0" t="0" r="889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391771" cy="2520000"/>
                    </a:xfrm>
                    <a:prstGeom prst="rect">
                      <a:avLst/>
                    </a:prstGeom>
                  </pic:spPr>
                </pic:pic>
              </a:graphicData>
            </a:graphic>
            <wp14:sizeRelH relativeFrom="margin">
              <wp14:pctWidth>0</wp14:pctWidth>
            </wp14:sizeRelH>
            <wp14:sizeRelV relativeFrom="margin">
              <wp14:pctHeight>0</wp14:pctHeight>
            </wp14:sizeRelV>
          </wp:anchor>
        </w:drawing>
      </w:r>
      <w:r w:rsidR="004338C4" w:rsidRPr="0009795F">
        <w:rPr>
          <w:rFonts w:ascii="Times New Roman" w:eastAsiaTheme="minorHAnsi" w:hAnsi="Times New Roman" w:cs="Times New Roman"/>
          <w:b/>
          <w:bCs/>
          <w:noProof/>
          <w:sz w:val="16"/>
          <w:szCs w:val="16"/>
          <w:lang w:val="es-419" w:eastAsia="en-US"/>
        </w:rPr>
        <w:t xml:space="preserve">Ilustración </w:t>
      </w:r>
      <w:r w:rsidR="004338C4" w:rsidRPr="0009795F">
        <w:rPr>
          <w:rFonts w:ascii="Times New Roman" w:eastAsiaTheme="minorHAnsi" w:hAnsi="Times New Roman" w:cs="Times New Roman"/>
          <w:b/>
          <w:bCs/>
          <w:noProof/>
          <w:sz w:val="16"/>
          <w:szCs w:val="16"/>
          <w:lang w:val="es-419" w:eastAsia="en-US"/>
        </w:rPr>
        <w:fldChar w:fldCharType="begin"/>
      </w:r>
      <w:r w:rsidR="004338C4" w:rsidRPr="0009795F">
        <w:rPr>
          <w:rFonts w:ascii="Times New Roman" w:eastAsiaTheme="minorHAnsi" w:hAnsi="Times New Roman" w:cs="Times New Roman"/>
          <w:b/>
          <w:bCs/>
          <w:noProof/>
          <w:sz w:val="16"/>
          <w:szCs w:val="16"/>
          <w:lang w:val="es-419" w:eastAsia="en-US"/>
        </w:rPr>
        <w:instrText xml:space="preserve"> SEQ Ilustración \* ARABIC </w:instrText>
      </w:r>
      <w:r w:rsidR="004338C4" w:rsidRPr="0009795F">
        <w:rPr>
          <w:rFonts w:ascii="Times New Roman" w:eastAsiaTheme="minorHAnsi" w:hAnsi="Times New Roman" w:cs="Times New Roman"/>
          <w:b/>
          <w:bCs/>
          <w:noProof/>
          <w:sz w:val="16"/>
          <w:szCs w:val="16"/>
          <w:lang w:val="es-419" w:eastAsia="en-US"/>
        </w:rPr>
        <w:fldChar w:fldCharType="separate"/>
      </w:r>
      <w:r w:rsidR="00E76BB3" w:rsidRPr="0009795F">
        <w:rPr>
          <w:rFonts w:ascii="Times New Roman" w:eastAsiaTheme="minorHAnsi" w:hAnsi="Times New Roman" w:cs="Times New Roman"/>
          <w:b/>
          <w:bCs/>
          <w:noProof/>
          <w:sz w:val="16"/>
          <w:szCs w:val="16"/>
          <w:lang w:val="es-419" w:eastAsia="en-US"/>
        </w:rPr>
        <w:t>16</w:t>
      </w:r>
      <w:r w:rsidR="004338C4"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004338C4" w:rsidRPr="0009795F">
        <w:rPr>
          <w:rFonts w:ascii="Times New Roman" w:eastAsiaTheme="minorHAnsi" w:hAnsi="Times New Roman" w:cs="Times New Roman"/>
          <w:i/>
          <w:noProof/>
          <w:sz w:val="16"/>
          <w:szCs w:val="16"/>
          <w:lang w:val="es-419" w:eastAsia="en-US"/>
        </w:rPr>
        <w:t>Esquema microentorno “Consumaxi”</w:t>
      </w:r>
      <w:bookmarkEnd w:id="183"/>
      <w:bookmarkEnd w:id="184"/>
    </w:p>
    <w:p w14:paraId="7915BE62" w14:textId="77777777" w:rsidR="0009795F" w:rsidRPr="00756C35" w:rsidRDefault="0009795F" w:rsidP="00756C35">
      <w:pPr>
        <w:spacing w:after="240"/>
        <w:jc w:val="left"/>
        <w:rPr>
          <w:rFonts w:ascii="Times New Roman" w:eastAsiaTheme="minorHAnsi" w:hAnsi="Times New Roman" w:cs="Times New Roman"/>
          <w:noProof/>
          <w:sz w:val="22"/>
          <w:szCs w:val="22"/>
          <w:lang w:val="es-419" w:eastAsia="en-US"/>
        </w:rPr>
      </w:pPr>
    </w:p>
    <w:p w14:paraId="374E78BE" w14:textId="29D94550" w:rsidR="004338C4" w:rsidRPr="00D506C1" w:rsidRDefault="004338C4" w:rsidP="000508F2">
      <w:pPr>
        <w:spacing w:after="160"/>
        <w:ind w:firstLine="709"/>
        <w:jc w:val="both"/>
        <w:rPr>
          <w:rFonts w:ascii="Times New Roman" w:eastAsiaTheme="minorHAnsi" w:hAnsi="Times New Roman" w:cs="Times New Roman"/>
          <w:lang w:eastAsia="en-US"/>
        </w:rPr>
      </w:pPr>
    </w:p>
    <w:p w14:paraId="5D5FA98F" w14:textId="77777777" w:rsidR="0044581E" w:rsidRDefault="004338C4" w:rsidP="000508F2">
      <w:pPr>
        <w:spacing w:after="200"/>
        <w:rPr>
          <w:rFonts w:ascii="Times New Roman" w:eastAsiaTheme="minorHAnsi" w:hAnsi="Times New Roman" w:cs="Times New Roman"/>
          <w:i/>
          <w:noProof/>
          <w:lang w:val="es-419" w:eastAsia="en-US"/>
        </w:rPr>
      </w:pPr>
      <w:bookmarkStart w:id="185" w:name="_Toc112842406"/>
      <w:bookmarkStart w:id="186" w:name="_Toc62753996"/>
      <w:r w:rsidRPr="00D506C1">
        <w:rPr>
          <w:rFonts w:ascii="Times New Roman" w:eastAsiaTheme="minorHAnsi" w:hAnsi="Times New Roman" w:cs="Times New Roman"/>
          <w:noProof/>
          <w:lang w:val="en-US" w:eastAsia="en-US"/>
        </w:rPr>
        <mc:AlternateContent>
          <mc:Choice Requires="wps">
            <w:drawing>
              <wp:anchor distT="45720" distB="45720" distL="114300" distR="114300" simplePos="0" relativeHeight="251665408" behindDoc="0" locked="0" layoutInCell="1" allowOverlap="1" wp14:anchorId="5BE42AC2" wp14:editId="5B494551">
                <wp:simplePos x="0" y="0"/>
                <wp:positionH relativeFrom="margin">
                  <wp:align>left</wp:align>
                </wp:positionH>
                <wp:positionV relativeFrom="paragraph">
                  <wp:posOffset>247650</wp:posOffset>
                </wp:positionV>
                <wp:extent cx="5570855" cy="393065"/>
                <wp:effectExtent l="0" t="0" r="0" b="0"/>
                <wp:wrapSquare wrapText="bothSides"/>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0855" cy="393065"/>
                        </a:xfrm>
                        <a:prstGeom prst="rect">
                          <a:avLst/>
                        </a:prstGeom>
                        <a:noFill/>
                        <a:ln w="9525">
                          <a:noFill/>
                          <a:miter lim="800000"/>
                          <a:headEnd/>
                          <a:tailEnd/>
                        </a:ln>
                      </wps:spPr>
                      <wps:txbx>
                        <w:txbxContent>
                          <w:p w14:paraId="5ECC15CB" w14:textId="77777777" w:rsidR="00C56120" w:rsidRPr="00CA36EA" w:rsidRDefault="00C56120" w:rsidP="004338C4">
                            <w:pPr>
                              <w:pStyle w:val="Subttulo"/>
                            </w:pPr>
                            <w:r>
                              <w:t xml:space="preserve">Gómez, A. (2022). </w:t>
                            </w:r>
                            <w:r w:rsidRPr="00391402">
                              <w:t xml:space="preserve">Esquema </w:t>
                            </w:r>
                            <w:proofErr w:type="spellStart"/>
                            <w:r w:rsidRPr="00391402">
                              <w:t>microentorno</w:t>
                            </w:r>
                            <w:proofErr w:type="spellEnd"/>
                            <w:r w:rsidRPr="00391402">
                              <w:t xml:space="preserve"> </w:t>
                            </w:r>
                            <w:proofErr w:type="spellStart"/>
                            <w:r>
                              <w:t>Consumaxi</w:t>
                            </w:r>
                            <w:proofErr w:type="spellEnd"/>
                            <w:r>
                              <w:t>. Quito.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42AC2" id="Cuadro de texto 25" o:spid="_x0000_s1027" type="#_x0000_t202" style="position:absolute;left:0;text-align:left;margin-left:0;margin-top:19.5pt;width:438.65pt;height:30.9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" filled="f" stroked="f">
                <v:textbox>
                  <w:txbxContent>
                    <w:p w14:paraId="5ECC15CB" w14:textId="77777777" w:rsidR="00C56120" w:rsidRPr="00CA36EA" w:rsidRDefault="00C56120" w:rsidP="004338C4">
                      <w:pPr>
                        <w:pStyle w:val="Subttulo"/>
                      </w:pPr>
                      <w:r>
                        <w:t xml:space="preserve">Gómez, A. (2022). </w:t>
                      </w:r>
                      <w:r w:rsidRPr="00391402">
                        <w:t xml:space="preserve">Esquema </w:t>
                      </w:r>
                      <w:proofErr w:type="spellStart"/>
                      <w:r w:rsidRPr="00391402">
                        <w:t>microentorno</w:t>
                      </w:r>
                      <w:proofErr w:type="spellEnd"/>
                      <w:r w:rsidRPr="00391402">
                        <w:t xml:space="preserve"> </w:t>
                      </w:r>
                      <w:proofErr w:type="spellStart"/>
                      <w:r>
                        <w:t>Consumaxi</w:t>
                      </w:r>
                      <w:proofErr w:type="spellEnd"/>
                      <w:r>
                        <w:t>. Quito.</w:t>
                      </w:r>
                    </w:p>
                  </w:txbxContent>
                </v:textbox>
                <w10:wrap type="square" anchorx="margin"/>
              </v:shape>
            </w:pict>
          </mc:Fallback>
        </mc:AlternateContent>
      </w:r>
      <w:r w:rsidRPr="00D506C1">
        <w:rPr>
          <w:rFonts w:ascii="Times New Roman" w:eastAsiaTheme="minorHAnsi" w:hAnsi="Times New Roman" w:cs="Times New Roman"/>
          <w:b/>
          <w:bCs/>
          <w:noProof/>
          <w:lang w:val="es-419" w:eastAsia="en-US"/>
        </w:rPr>
        <w:t xml:space="preserve">Ilustración </w:t>
      </w:r>
      <w:r w:rsidRPr="00D506C1">
        <w:rPr>
          <w:rFonts w:ascii="Times New Roman" w:eastAsiaTheme="minorHAnsi" w:hAnsi="Times New Roman" w:cs="Times New Roman"/>
          <w:b/>
          <w:bCs/>
          <w:noProof/>
          <w:lang w:val="es-419" w:eastAsia="en-US"/>
        </w:rPr>
        <w:fldChar w:fldCharType="begin"/>
      </w:r>
      <w:r w:rsidRPr="00D506C1">
        <w:rPr>
          <w:rFonts w:ascii="Times New Roman" w:eastAsiaTheme="minorHAnsi" w:hAnsi="Times New Roman" w:cs="Times New Roman"/>
          <w:b/>
          <w:bCs/>
          <w:noProof/>
          <w:lang w:val="es-419" w:eastAsia="en-US"/>
        </w:rPr>
        <w:instrText xml:space="preserve"> SEQ Ilustración \* ARABIC </w:instrText>
      </w:r>
      <w:r w:rsidRPr="00D506C1">
        <w:rPr>
          <w:rFonts w:ascii="Times New Roman" w:eastAsiaTheme="minorHAnsi" w:hAnsi="Times New Roman" w:cs="Times New Roman"/>
          <w:b/>
          <w:bCs/>
          <w:noProof/>
          <w:lang w:val="es-419" w:eastAsia="en-US"/>
        </w:rPr>
        <w:fldChar w:fldCharType="separate"/>
      </w:r>
      <w:r w:rsidR="00E5694D">
        <w:rPr>
          <w:rFonts w:ascii="Times New Roman" w:eastAsiaTheme="minorHAnsi" w:hAnsi="Times New Roman" w:cs="Times New Roman"/>
          <w:b/>
          <w:bCs/>
          <w:noProof/>
          <w:lang w:val="es-419" w:eastAsia="en-US"/>
        </w:rPr>
        <w:t>18</w:t>
      </w:r>
      <w:r w:rsidRPr="00D506C1">
        <w:rPr>
          <w:rFonts w:ascii="Times New Roman" w:eastAsiaTheme="minorHAnsi" w:hAnsi="Times New Roman" w:cs="Times New Roman"/>
          <w:b/>
          <w:bCs/>
          <w:noProof/>
          <w:lang w:val="es-419" w:eastAsia="en-US"/>
        </w:rPr>
        <w:fldChar w:fldCharType="end"/>
      </w:r>
      <w:r w:rsidRPr="00D506C1">
        <w:rPr>
          <w:rFonts w:ascii="Times New Roman" w:eastAsiaTheme="minorHAnsi" w:hAnsi="Times New Roman" w:cs="Times New Roman"/>
          <w:b/>
          <w:bCs/>
          <w:noProof/>
          <w:lang w:val="es-419" w:eastAsia="en-US"/>
        </w:rPr>
        <w:t>.</w:t>
      </w:r>
      <w:r w:rsidRPr="00D506C1">
        <w:rPr>
          <w:rFonts w:ascii="Times New Roman" w:eastAsiaTheme="minorHAnsi" w:hAnsi="Times New Roman" w:cs="Times New Roman"/>
          <w:noProof/>
          <w:lang w:val="es-419" w:eastAsia="en-US"/>
        </w:rPr>
        <w:t xml:space="preserve"> </w:t>
      </w:r>
      <w:r w:rsidRPr="00D506C1">
        <w:rPr>
          <w:rFonts w:ascii="Times New Roman" w:eastAsiaTheme="minorHAnsi" w:hAnsi="Times New Roman" w:cs="Times New Roman"/>
          <w:i/>
          <w:noProof/>
          <w:lang w:val="es-419" w:eastAsia="en-US"/>
        </w:rPr>
        <w:t>Ubicación</w:t>
      </w:r>
      <w:bookmarkEnd w:id="185"/>
    </w:p>
    <w:p w14:paraId="14686ECA" w14:textId="77777777" w:rsidR="0044581E" w:rsidRDefault="0044581E" w:rsidP="000508F2">
      <w:pPr>
        <w:spacing w:after="200"/>
        <w:rPr>
          <w:rFonts w:ascii="Times New Roman" w:eastAsiaTheme="minorHAnsi" w:hAnsi="Times New Roman" w:cs="Times New Roman"/>
          <w:i/>
          <w:noProof/>
          <w:lang w:val="es-419" w:eastAsia="en-US"/>
        </w:rPr>
      </w:pPr>
    </w:p>
    <w:p w14:paraId="0E5AC23D" w14:textId="528FA73C" w:rsidR="0044581E" w:rsidRDefault="0044581E" w:rsidP="000508F2">
      <w:pPr>
        <w:spacing w:after="200"/>
        <w:rPr>
          <w:rFonts w:ascii="Times New Roman" w:eastAsiaTheme="minorHAnsi" w:hAnsi="Times New Roman" w:cs="Times New Roman"/>
          <w:i/>
          <w:noProof/>
          <w:lang w:val="es-419" w:eastAsia="en-US"/>
        </w:rPr>
      </w:pPr>
    </w:p>
    <w:p w14:paraId="6C0F7DB0" w14:textId="2955C16D" w:rsidR="0009795F" w:rsidRDefault="0009795F" w:rsidP="000508F2">
      <w:pPr>
        <w:spacing w:after="200"/>
        <w:rPr>
          <w:rFonts w:ascii="Times New Roman" w:eastAsiaTheme="minorHAnsi" w:hAnsi="Times New Roman" w:cs="Times New Roman"/>
          <w:i/>
          <w:noProof/>
          <w:lang w:val="es-419" w:eastAsia="en-US"/>
        </w:rPr>
      </w:pPr>
    </w:p>
    <w:p w14:paraId="59EA2912" w14:textId="07367368" w:rsidR="0009795F" w:rsidRDefault="0009795F" w:rsidP="000508F2">
      <w:pPr>
        <w:spacing w:after="200"/>
        <w:rPr>
          <w:rFonts w:ascii="Times New Roman" w:eastAsiaTheme="minorHAnsi" w:hAnsi="Times New Roman" w:cs="Times New Roman"/>
          <w:i/>
          <w:noProof/>
          <w:lang w:val="es-419" w:eastAsia="en-US"/>
        </w:rPr>
      </w:pPr>
    </w:p>
    <w:p w14:paraId="23D29A59" w14:textId="4ADA68CA" w:rsidR="004338C4" w:rsidRPr="00D506C1" w:rsidRDefault="004338C4" w:rsidP="00756C35">
      <w:pPr>
        <w:spacing w:after="200"/>
        <w:jc w:val="left"/>
        <w:rPr>
          <w:rFonts w:ascii="Times New Roman" w:eastAsiaTheme="minorHAnsi" w:hAnsi="Times New Roman" w:cs="Times New Roman"/>
          <w:noProof/>
          <w:lang w:val="es-419" w:eastAsia="es-ES"/>
        </w:rPr>
      </w:pPr>
      <w:r w:rsidRPr="00D506C1">
        <w:rPr>
          <w:rFonts w:ascii="Times New Roman" w:eastAsiaTheme="minorHAnsi" w:hAnsi="Times New Roman" w:cs="Times New Roman"/>
          <w:i/>
          <w:noProof/>
          <w:lang w:val="es-419" w:eastAsia="en-US"/>
        </w:rPr>
        <w:t xml:space="preserve"> Bodega Consumaxi.</w:t>
      </w:r>
      <w:bookmarkEnd w:id="186"/>
    </w:p>
    <w:p w14:paraId="617805D9" w14:textId="77777777" w:rsidR="004338C4" w:rsidRPr="00D506C1" w:rsidRDefault="004338C4" w:rsidP="00756C35">
      <w:pPr>
        <w:spacing w:after="160"/>
        <w:jc w:val="left"/>
        <w:rPr>
          <w:rFonts w:ascii="Times New Roman" w:eastAsiaTheme="minorHAnsi" w:hAnsi="Times New Roman" w:cs="Times New Roman"/>
          <w:lang w:eastAsia="es-ES"/>
        </w:rPr>
      </w:pPr>
      <w:r w:rsidRPr="00D506C1">
        <w:rPr>
          <w:rFonts w:ascii="Times New Roman" w:eastAsiaTheme="minorHAnsi" w:hAnsi="Times New Roman" w:cs="Times New Roman"/>
          <w:noProof/>
          <w:lang w:val="en-US" w:eastAsia="en-US"/>
        </w:rPr>
        <w:drawing>
          <wp:inline distT="0" distB="0" distL="0" distR="0" wp14:anchorId="24F52366" wp14:editId="3594E26F">
            <wp:extent cx="4143889" cy="3600000"/>
            <wp:effectExtent l="0" t="0" r="9525"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3889" cy="3600000"/>
                    </a:xfrm>
                    <a:prstGeom prst="rect">
                      <a:avLst/>
                    </a:prstGeom>
                  </pic:spPr>
                </pic:pic>
              </a:graphicData>
            </a:graphic>
          </wp:inline>
        </w:drawing>
      </w:r>
    </w:p>
    <w:p w14:paraId="5485400B" w14:textId="2670C630" w:rsidR="004338C4" w:rsidRPr="00D506C1" w:rsidRDefault="004338C4" w:rsidP="00756C35">
      <w:pPr>
        <w:spacing w:after="240"/>
        <w:jc w:val="left"/>
        <w:rPr>
          <w:rFonts w:ascii="Times New Roman" w:eastAsiaTheme="minorHAnsi" w:hAnsi="Times New Roman" w:cs="Times New Roman"/>
          <w:lang w:eastAsia="es-ES"/>
        </w:rPr>
      </w:pPr>
      <w:r w:rsidRPr="00D506C1">
        <w:rPr>
          <w:rFonts w:ascii="Times New Roman" w:eastAsiaTheme="minorHAnsi" w:hAnsi="Times New Roman" w:cs="Times New Roman"/>
          <w:sz w:val="20"/>
          <w:szCs w:val="20"/>
          <w:lang w:eastAsia="en-US"/>
        </w:rPr>
        <w:t>Google 2022</w:t>
      </w:r>
      <w:r w:rsidR="00167BBB">
        <w:rPr>
          <w:rFonts w:ascii="Times New Roman" w:eastAsiaTheme="minorHAnsi" w:hAnsi="Times New Roman" w:cs="Times New Roman"/>
          <w:sz w:val="20"/>
          <w:szCs w:val="20"/>
          <w:lang w:eastAsia="en-US"/>
        </w:rPr>
        <w:t>.</w:t>
      </w:r>
      <w:r w:rsidRPr="00D506C1">
        <w:rPr>
          <w:rFonts w:ascii="Times New Roman" w:eastAsiaTheme="minorHAnsi" w:hAnsi="Times New Roman" w:cs="Times New Roman"/>
          <w:sz w:val="20"/>
          <w:szCs w:val="20"/>
          <w:lang w:eastAsia="en-US"/>
        </w:rPr>
        <w:t xml:space="preserve"> </w:t>
      </w:r>
      <w:r w:rsidRPr="00D506C1">
        <w:rPr>
          <w:rFonts w:ascii="Times New Roman" w:eastAsiaTheme="minorHAnsi" w:hAnsi="Times New Roman" w:cs="Times New Roman"/>
          <w:i/>
          <w:sz w:val="20"/>
          <w:szCs w:val="20"/>
          <w:lang w:eastAsia="en-US"/>
        </w:rPr>
        <w:t xml:space="preserve">Ubicación. </w:t>
      </w:r>
      <w:r w:rsidRPr="00D506C1">
        <w:rPr>
          <w:rFonts w:ascii="Times New Roman" w:eastAsiaTheme="minorHAnsi" w:hAnsi="Times New Roman" w:cs="Times New Roman"/>
          <w:sz w:val="20"/>
          <w:szCs w:val="20"/>
          <w:lang w:eastAsia="en-US"/>
        </w:rPr>
        <w:t>Recuperado de https://goo.gl/maps/ppzZkiDLX2sPrWg98</w:t>
      </w:r>
    </w:p>
    <w:p w14:paraId="16F6BEDD" w14:textId="77777777" w:rsidR="004338C4" w:rsidRPr="00D506C1" w:rsidRDefault="004338C4" w:rsidP="000508F2">
      <w:pPr>
        <w:pStyle w:val="Ttulo4"/>
        <w:spacing w:before="0" w:after="120" w:line="360" w:lineRule="auto"/>
        <w:rPr>
          <w:lang w:eastAsia="es-ES"/>
        </w:rPr>
      </w:pPr>
      <w:bookmarkStart w:id="187" w:name="_Toc111357437"/>
      <w:r w:rsidRPr="00D506C1">
        <w:rPr>
          <w:lang w:eastAsia="es-ES"/>
        </w:rPr>
        <w:lastRenderedPageBreak/>
        <w:t>Competencia directa.</w:t>
      </w:r>
      <w:bookmarkEnd w:id="187"/>
    </w:p>
    <w:p w14:paraId="1304E819" w14:textId="77777777" w:rsidR="004338C4" w:rsidRPr="00D506C1" w:rsidRDefault="004338C4" w:rsidP="000508F2">
      <w:pPr>
        <w:tabs>
          <w:tab w:val="left" w:pos="720"/>
        </w:tabs>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ab/>
        <w:t>La competencia directa es aquella que se genera entre compañías o empresas, que rivalizan en un mismo mercado con productos o servicios, con características similares y que se ofertan al mismo segmento de clientes o público.</w:t>
      </w:r>
      <w:sdt>
        <w:sdtPr>
          <w:rPr>
            <w:rFonts w:ascii="Times New Roman" w:eastAsia="Times New Roman" w:hAnsi="Times New Roman" w:cs="Times New Roman"/>
            <w:lang w:eastAsia="es-ES"/>
          </w:rPr>
          <w:id w:val="-906067709"/>
          <w:citation/>
        </w:sdtPr>
        <w:sdtContent>
          <w:r w:rsidRPr="00D506C1">
            <w:rPr>
              <w:rFonts w:ascii="Times New Roman" w:eastAsia="Times New Roman" w:hAnsi="Times New Roman" w:cs="Times New Roman"/>
              <w:lang w:eastAsia="es-ES"/>
            </w:rPr>
            <w:fldChar w:fldCharType="begin"/>
          </w:r>
          <w:r w:rsidRPr="00D506C1">
            <w:rPr>
              <w:rFonts w:ascii="Times New Roman" w:eastAsia="Times New Roman" w:hAnsi="Times New Roman" w:cs="Times New Roman"/>
              <w:lang w:eastAsia="es-ES"/>
            </w:rPr>
            <w:instrText xml:space="preserve">CITATION MarcadorDePosición1 \l 3082 </w:instrText>
          </w:r>
          <w:r w:rsidRPr="00D506C1">
            <w:rPr>
              <w:rFonts w:ascii="Times New Roman" w:eastAsia="Times New Roman" w:hAnsi="Times New Roman" w:cs="Times New Roman"/>
              <w:lang w:eastAsia="es-ES"/>
            </w:rPr>
            <w:fldChar w:fldCharType="separate"/>
          </w:r>
          <w:r w:rsidRPr="00D506C1">
            <w:rPr>
              <w:rFonts w:ascii="Times New Roman" w:eastAsia="Times New Roman" w:hAnsi="Times New Roman" w:cs="Times New Roman"/>
              <w:lang w:eastAsia="es-ES"/>
            </w:rPr>
            <w:t xml:space="preserve"> (Quiroa, 2020)</w:t>
          </w:r>
          <w:r w:rsidRPr="00D506C1">
            <w:rPr>
              <w:rFonts w:ascii="Times New Roman" w:eastAsia="Times New Roman" w:hAnsi="Times New Roman" w:cs="Times New Roman"/>
              <w:lang w:eastAsia="es-ES"/>
            </w:rPr>
            <w:fldChar w:fldCharType="end"/>
          </w:r>
        </w:sdtContent>
      </w:sdt>
      <w:r w:rsidRPr="00D506C1">
        <w:rPr>
          <w:rFonts w:ascii="Times New Roman" w:eastAsia="Times New Roman" w:hAnsi="Times New Roman" w:cs="Times New Roman"/>
          <w:lang w:eastAsia="es-ES"/>
        </w:rPr>
        <w:t xml:space="preserve"> </w:t>
      </w:r>
    </w:p>
    <w:p w14:paraId="3E48C952"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Luego de realizar un estudio en el sector donde se emplazará la bodega </w:t>
      </w:r>
      <w:r w:rsidRPr="00D506C1">
        <w:rPr>
          <w:rFonts w:ascii="Times New Roman" w:eastAsiaTheme="minorHAnsi" w:hAnsi="Times New Roman" w:cs="Times New Roman"/>
          <w:lang w:eastAsia="en-US"/>
        </w:rPr>
        <w:t>“</w:t>
      </w:r>
      <w:proofErr w:type="spellStart"/>
      <w:r w:rsidRPr="00D506C1">
        <w:rPr>
          <w:rFonts w:ascii="Times New Roman" w:eastAsiaTheme="minorHAnsi" w:hAnsi="Times New Roman" w:cs="Times New Roman"/>
          <w:lang w:eastAsia="en-US"/>
        </w:rPr>
        <w:t>Consumaxi</w:t>
      </w:r>
      <w:proofErr w:type="spellEnd"/>
      <w:r w:rsidRPr="00D506C1">
        <w:rPr>
          <w:rFonts w:ascii="Times New Roman" w:eastAsiaTheme="minorHAnsi" w:hAnsi="Times New Roman" w:cs="Times New Roman"/>
          <w:lang w:eastAsia="en-US"/>
        </w:rPr>
        <w:t>”</w:t>
      </w:r>
      <w:r w:rsidRPr="00D506C1">
        <w:rPr>
          <w:rFonts w:ascii="Times New Roman" w:eastAsia="Times New Roman" w:hAnsi="Times New Roman" w:cs="Times New Roman"/>
          <w:lang w:eastAsia="es-ES"/>
        </w:rPr>
        <w:t xml:space="preserve">, se constata que existe un negocio que es competencia directa. Lo anterior se realiza con parámetros relacionados a: el tipo de establecimiento, la categoría, calidad y precios de los productos que se comercializan, se compra con los que se van a ofertar, nivel de coincidencia de los modelos de negocio, grado en que se comparten proveedores, atención a los clientes y si cuentan con productos similares o sustitutos de los comercializados. </w:t>
      </w:r>
    </w:p>
    <w:p w14:paraId="09601826" w14:textId="77777777" w:rsidR="004338C4" w:rsidRPr="00D506C1" w:rsidRDefault="004338C4" w:rsidP="000508F2">
      <w:pPr>
        <w:tabs>
          <w:tab w:val="left" w:pos="709"/>
        </w:tabs>
        <w:spacing w:after="120"/>
        <w:ind w:firstLine="709"/>
        <w:jc w:val="both"/>
        <w:rPr>
          <w:rFonts w:ascii="Times New Roman" w:eastAsiaTheme="minorHAnsi" w:hAnsi="Times New Roman" w:cs="Times New Roman"/>
          <w:lang w:eastAsia="en-US"/>
        </w:rPr>
      </w:pPr>
      <w:r w:rsidRPr="00D506C1">
        <w:rPr>
          <w:rFonts w:ascii="Times New Roman" w:eastAsia="Times New Roman" w:hAnsi="Times New Roman" w:cs="Times New Roman"/>
          <w:lang w:eastAsia="es-ES"/>
        </w:rPr>
        <w:t xml:space="preserve">El local ubicado en la Av. </w:t>
      </w:r>
      <w:r w:rsidRPr="00D506C1">
        <w:rPr>
          <w:rFonts w:ascii="Times New Roman" w:eastAsiaTheme="minorHAnsi" w:hAnsi="Times New Roman" w:cs="Times New Roman"/>
          <w:lang w:eastAsia="en-US"/>
        </w:rPr>
        <w:t xml:space="preserve">Teniente Hugo Ortiz S/N y </w:t>
      </w:r>
      <w:proofErr w:type="spellStart"/>
      <w:r w:rsidRPr="00D506C1">
        <w:rPr>
          <w:rFonts w:ascii="Times New Roman" w:eastAsiaTheme="minorHAnsi" w:hAnsi="Times New Roman" w:cs="Times New Roman"/>
          <w:lang w:eastAsia="en-US"/>
        </w:rPr>
        <w:t>Balzar</w:t>
      </w:r>
      <w:proofErr w:type="spellEnd"/>
      <w:r w:rsidRPr="00D506C1">
        <w:rPr>
          <w:rFonts w:ascii="Times New Roman" w:eastAsiaTheme="minorHAnsi" w:hAnsi="Times New Roman" w:cs="Times New Roman"/>
          <w:lang w:eastAsia="en-US"/>
        </w:rPr>
        <w:t>, que tiene como marca comercial TITAN, se dedica a la venta de víveres y otros productos alimenticios en cantidades limitadas y de pequeño formato.</w:t>
      </w:r>
    </w:p>
    <w:p w14:paraId="468B169D" w14:textId="77777777" w:rsidR="004338C4" w:rsidRPr="00D506C1" w:rsidRDefault="004338C4" w:rsidP="000508F2">
      <w:pPr>
        <w:pStyle w:val="Ttulo4"/>
        <w:spacing w:before="0" w:after="120" w:line="360" w:lineRule="auto"/>
        <w:rPr>
          <w:lang w:eastAsia="es-ES"/>
        </w:rPr>
      </w:pPr>
      <w:bookmarkStart w:id="188" w:name="_Toc111357438"/>
      <w:r w:rsidRPr="00D506C1">
        <w:rPr>
          <w:lang w:eastAsia="es-ES"/>
        </w:rPr>
        <w:t>Competencia indirecta.</w:t>
      </w:r>
      <w:bookmarkEnd w:id="188"/>
    </w:p>
    <w:p w14:paraId="60EF5056" w14:textId="0E340055" w:rsidR="004338C4" w:rsidRPr="00D506C1" w:rsidRDefault="004338C4" w:rsidP="000508F2">
      <w:pPr>
        <w:tabs>
          <w:tab w:val="left" w:pos="709"/>
        </w:tabs>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Se entiende como competencia indirecta a aquellos negocios que ofertan productos o servicios ligeramente diferentes, pero van dirigidos al mismo público o clientes.</w:t>
      </w:r>
      <w:sdt>
        <w:sdtPr>
          <w:rPr>
            <w:rFonts w:ascii="Times New Roman" w:eastAsia="Times New Roman" w:hAnsi="Times New Roman" w:cs="Times New Roman"/>
            <w:bCs/>
            <w:lang w:eastAsia="es-ES"/>
          </w:rPr>
          <w:id w:val="1021359875"/>
          <w:citation/>
        </w:sdtPr>
        <w:sdtContent>
          <w:r w:rsidRPr="00D506C1">
            <w:rPr>
              <w:rFonts w:ascii="Times New Roman" w:eastAsia="Times New Roman" w:hAnsi="Times New Roman" w:cs="Times New Roman"/>
              <w:bCs/>
              <w:lang w:eastAsia="es-ES"/>
            </w:rPr>
            <w:fldChar w:fldCharType="begin"/>
          </w:r>
          <w:r w:rsidR="007E2C93">
            <w:rPr>
              <w:rFonts w:ascii="Times New Roman" w:eastAsia="Times New Roman" w:hAnsi="Times New Roman" w:cs="Times New Roman"/>
              <w:bCs/>
              <w:lang w:eastAsia="es-ES"/>
            </w:rPr>
            <w:instrText xml:space="preserve">CITATION MarcadorDePosición19 \l 3082 </w:instrText>
          </w:r>
          <w:r w:rsidRPr="00D506C1">
            <w:rPr>
              <w:rFonts w:ascii="Times New Roman" w:eastAsia="Times New Roman" w:hAnsi="Times New Roman" w:cs="Times New Roman"/>
              <w:bCs/>
              <w:lang w:eastAsia="es-ES"/>
            </w:rPr>
            <w:fldChar w:fldCharType="separate"/>
          </w:r>
          <w:r w:rsidR="007E2C93">
            <w:rPr>
              <w:rFonts w:ascii="Times New Roman" w:eastAsia="Times New Roman" w:hAnsi="Times New Roman" w:cs="Times New Roman"/>
              <w:bCs/>
              <w:noProof/>
              <w:lang w:eastAsia="es-ES"/>
            </w:rPr>
            <w:t xml:space="preserve"> </w:t>
          </w:r>
          <w:r w:rsidR="007E2C93" w:rsidRPr="007E2C93">
            <w:rPr>
              <w:rFonts w:ascii="Times New Roman" w:eastAsia="Times New Roman" w:hAnsi="Times New Roman" w:cs="Times New Roman"/>
              <w:noProof/>
              <w:lang w:eastAsia="es-ES"/>
            </w:rPr>
            <w:t>(Sy Corvo, 2020)</w:t>
          </w:r>
          <w:r w:rsidRPr="00D506C1">
            <w:rPr>
              <w:rFonts w:ascii="Times New Roman" w:eastAsia="Times New Roman" w:hAnsi="Times New Roman" w:cs="Times New Roman"/>
              <w:bCs/>
              <w:lang w:eastAsia="es-ES"/>
            </w:rPr>
            <w:fldChar w:fldCharType="end"/>
          </w:r>
        </w:sdtContent>
      </w:sdt>
      <w:r w:rsidRPr="00D506C1">
        <w:rPr>
          <w:rFonts w:ascii="Times New Roman" w:eastAsia="Times New Roman" w:hAnsi="Times New Roman" w:cs="Times New Roman"/>
          <w:bCs/>
          <w:lang w:eastAsia="es-ES"/>
        </w:rPr>
        <w:t xml:space="preserve"> </w:t>
      </w:r>
    </w:p>
    <w:p w14:paraId="57E9E223"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En el sector, se identifican otros establecimientos que pueden ser considerados como competencia indirecta, puesto que se encuentran alrededor de toda la manzana donde va a funcionar </w:t>
      </w:r>
      <w:r w:rsidRPr="00D506C1">
        <w:rPr>
          <w:rFonts w:ascii="Times New Roman" w:eastAsiaTheme="minorHAnsi" w:hAnsi="Times New Roman" w:cs="Times New Roman"/>
          <w:lang w:eastAsia="en-US"/>
        </w:rPr>
        <w:t>“</w:t>
      </w:r>
      <w:proofErr w:type="spellStart"/>
      <w:r w:rsidRPr="00D506C1">
        <w:rPr>
          <w:rFonts w:ascii="Times New Roman" w:eastAsiaTheme="minorHAnsi" w:hAnsi="Times New Roman" w:cs="Times New Roman"/>
          <w:lang w:eastAsia="en-US"/>
        </w:rPr>
        <w:t>Consumaxi</w:t>
      </w:r>
      <w:proofErr w:type="spellEnd"/>
      <w:r w:rsidRPr="00D506C1">
        <w:rPr>
          <w:rFonts w:ascii="Times New Roman" w:eastAsiaTheme="minorHAnsi" w:hAnsi="Times New Roman" w:cs="Times New Roman"/>
          <w:lang w:eastAsia="en-US"/>
        </w:rPr>
        <w:t>”</w:t>
      </w:r>
      <w:r w:rsidRPr="00D506C1">
        <w:rPr>
          <w:rFonts w:ascii="Times New Roman" w:eastAsia="Times New Roman" w:hAnsi="Times New Roman" w:cs="Times New Roman"/>
          <w:bCs/>
          <w:lang w:eastAsia="es-ES"/>
        </w:rPr>
        <w:t xml:space="preserve">, entre estos se encuentran: bazares, fruterías, y carnicerías. </w:t>
      </w:r>
    </w:p>
    <w:p w14:paraId="42952BF6"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Por todo lo anteriormente expuesto la competencia indirecta está representada por: </w:t>
      </w:r>
    </w:p>
    <w:p w14:paraId="6FC44EA3" w14:textId="77777777" w:rsidR="004338C4" w:rsidRPr="00D506C1" w:rsidRDefault="004338C4" w:rsidP="00C319FB">
      <w:pPr>
        <w:numPr>
          <w:ilvl w:val="0"/>
          <w:numId w:val="12"/>
        </w:numPr>
        <w:tabs>
          <w:tab w:val="left" w:pos="709"/>
        </w:tabs>
        <w:spacing w:after="120"/>
        <w:ind w:left="1134"/>
        <w:contextualSpacing/>
        <w:jc w:val="both"/>
        <w:rPr>
          <w:rFonts w:ascii="Times New Roman" w:eastAsia="Times New Roman" w:hAnsi="Times New Roman" w:cs="Times New Roman"/>
          <w:bCs/>
          <w:lang w:eastAsia="es-ES"/>
        </w:rPr>
      </w:pPr>
      <w:r w:rsidRPr="00D506C1">
        <w:rPr>
          <w:rFonts w:ascii="Times New Roman" w:eastAsiaTheme="minorHAnsi" w:hAnsi="Times New Roman" w:cs="Times New Roman"/>
          <w:lang w:eastAsia="en-US"/>
        </w:rPr>
        <w:t xml:space="preserve">Frutería y verdulería </w:t>
      </w:r>
      <w:proofErr w:type="spellStart"/>
      <w:r w:rsidRPr="00D506C1">
        <w:rPr>
          <w:rFonts w:ascii="Times New Roman" w:eastAsiaTheme="minorHAnsi" w:hAnsi="Times New Roman" w:cs="Times New Roman"/>
          <w:lang w:eastAsia="en-US"/>
        </w:rPr>
        <w:t>Roci</w:t>
      </w:r>
      <w:proofErr w:type="spellEnd"/>
      <w:r w:rsidRPr="00D506C1">
        <w:rPr>
          <w:rFonts w:ascii="Times New Roman" w:eastAsiaTheme="minorHAnsi" w:hAnsi="Times New Roman" w:cs="Times New Roman"/>
          <w:lang w:eastAsia="en-US"/>
        </w:rPr>
        <w:t xml:space="preserve">, se dedica a la venta de frutas y verduras, está ubicada en Serapio </w:t>
      </w:r>
      <w:proofErr w:type="spellStart"/>
      <w:r w:rsidRPr="00D506C1">
        <w:rPr>
          <w:rFonts w:ascii="Times New Roman" w:eastAsiaTheme="minorHAnsi" w:hAnsi="Times New Roman" w:cs="Times New Roman"/>
          <w:lang w:eastAsia="en-US"/>
        </w:rPr>
        <w:t>Japerabi</w:t>
      </w:r>
      <w:proofErr w:type="spellEnd"/>
      <w:r w:rsidRPr="00D506C1">
        <w:rPr>
          <w:rFonts w:ascii="Times New Roman" w:eastAsiaTheme="minorHAnsi" w:hAnsi="Times New Roman" w:cs="Times New Roman"/>
          <w:lang w:eastAsia="en-US"/>
        </w:rPr>
        <w:t xml:space="preserve"> &amp;, Quito 170148, Ecuador.</w:t>
      </w:r>
    </w:p>
    <w:p w14:paraId="5909ADFD" w14:textId="77777777" w:rsidR="004338C4" w:rsidRPr="00D506C1" w:rsidRDefault="004338C4" w:rsidP="00C319FB">
      <w:pPr>
        <w:numPr>
          <w:ilvl w:val="0"/>
          <w:numId w:val="12"/>
        </w:numPr>
        <w:tabs>
          <w:tab w:val="left" w:pos="709"/>
        </w:tabs>
        <w:spacing w:after="120"/>
        <w:ind w:left="1134"/>
        <w:contextualSpacing/>
        <w:jc w:val="both"/>
        <w:rPr>
          <w:rFonts w:ascii="Times New Roman" w:eastAsia="Times New Roman" w:hAnsi="Times New Roman" w:cs="Times New Roman"/>
          <w:bCs/>
          <w:lang w:eastAsia="es-ES"/>
        </w:rPr>
      </w:pPr>
      <w:r w:rsidRPr="00D506C1">
        <w:rPr>
          <w:rFonts w:ascii="Times New Roman" w:eastAsiaTheme="minorHAnsi" w:hAnsi="Times New Roman" w:cs="Times New Roman"/>
          <w:lang w:eastAsia="en-US"/>
        </w:rPr>
        <w:lastRenderedPageBreak/>
        <w:t>El Rey Plaza, es un establecimiento dedicado a la venta de carnes y sus derivados, radicado en Viracocha 231, Quito 170111, Ecuador.</w:t>
      </w:r>
    </w:p>
    <w:p w14:paraId="6364969A" w14:textId="77777777" w:rsidR="004338C4" w:rsidRPr="00D506C1" w:rsidRDefault="004338C4" w:rsidP="00C319FB">
      <w:pPr>
        <w:numPr>
          <w:ilvl w:val="0"/>
          <w:numId w:val="12"/>
        </w:numPr>
        <w:tabs>
          <w:tab w:val="left" w:pos="709"/>
        </w:tabs>
        <w:spacing w:after="120"/>
        <w:ind w:left="1134"/>
        <w:contextualSpacing/>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Roble </w:t>
      </w:r>
      <w:proofErr w:type="spellStart"/>
      <w:r w:rsidRPr="00D506C1">
        <w:rPr>
          <w:rFonts w:ascii="Times New Roman" w:eastAsia="Times New Roman" w:hAnsi="Times New Roman" w:cs="Times New Roman"/>
          <w:bCs/>
          <w:lang w:eastAsia="es-ES"/>
        </w:rPr>
        <w:t>Market</w:t>
      </w:r>
      <w:proofErr w:type="spellEnd"/>
      <w:r w:rsidRPr="00D506C1">
        <w:rPr>
          <w:rFonts w:ascii="Times New Roman" w:eastAsia="Times New Roman" w:hAnsi="Times New Roman" w:cs="Times New Roman"/>
          <w:bCs/>
          <w:lang w:eastAsia="es-ES"/>
        </w:rPr>
        <w:t xml:space="preserve"> – Carnicería, venta de carnes y sus derivados, está situado en </w:t>
      </w:r>
      <w:r w:rsidRPr="00D506C1">
        <w:rPr>
          <w:rFonts w:ascii="Times New Roman" w:eastAsiaTheme="minorHAnsi" w:hAnsi="Times New Roman" w:cs="Times New Roman"/>
          <w:lang w:eastAsia="en-US"/>
        </w:rPr>
        <w:t>Av. Galo Molina Esquina, Quito 170111, Ecuador.</w:t>
      </w:r>
    </w:p>
    <w:p w14:paraId="24F28E07" w14:textId="77777777" w:rsidR="004338C4" w:rsidRPr="00D506C1" w:rsidRDefault="004338C4" w:rsidP="00C319FB">
      <w:pPr>
        <w:numPr>
          <w:ilvl w:val="0"/>
          <w:numId w:val="12"/>
        </w:numPr>
        <w:tabs>
          <w:tab w:val="left" w:pos="709"/>
        </w:tabs>
        <w:spacing w:after="120"/>
        <w:ind w:left="1134"/>
        <w:contextualSpacing/>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Frutería </w:t>
      </w:r>
      <w:proofErr w:type="spellStart"/>
      <w:r w:rsidRPr="00D506C1">
        <w:rPr>
          <w:rFonts w:ascii="Times New Roman" w:eastAsia="Times New Roman" w:hAnsi="Times New Roman" w:cs="Times New Roman"/>
          <w:bCs/>
          <w:lang w:eastAsia="es-ES"/>
        </w:rPr>
        <w:t>Jhanet</w:t>
      </w:r>
      <w:proofErr w:type="spellEnd"/>
      <w:r w:rsidRPr="00D506C1">
        <w:rPr>
          <w:rFonts w:ascii="Times New Roman" w:eastAsia="Times New Roman" w:hAnsi="Times New Roman" w:cs="Times New Roman"/>
          <w:bCs/>
          <w:lang w:eastAsia="es-ES"/>
        </w:rPr>
        <w:t>, local en el que solamente se vende frutas y que está ubicado en Avenida Los Libertadores, Oe6-125, Quito 170148, Ecuador.</w:t>
      </w:r>
    </w:p>
    <w:p w14:paraId="083F7498" w14:textId="77777777" w:rsidR="004338C4" w:rsidRPr="00D506C1" w:rsidRDefault="004338C4" w:rsidP="000508F2">
      <w:pPr>
        <w:pStyle w:val="Ttulo4"/>
        <w:spacing w:before="0" w:after="120" w:line="360" w:lineRule="auto"/>
        <w:rPr>
          <w:lang w:eastAsia="es-ES"/>
        </w:rPr>
      </w:pPr>
      <w:bookmarkStart w:id="189" w:name="_Toc111357439"/>
      <w:r w:rsidRPr="00D506C1">
        <w:rPr>
          <w:lang w:eastAsia="es-ES"/>
        </w:rPr>
        <w:t>Sustitutos.</w:t>
      </w:r>
      <w:bookmarkEnd w:id="189"/>
    </w:p>
    <w:p w14:paraId="05689ABA" w14:textId="68A6FF9E" w:rsidR="004338C4" w:rsidRPr="00D506C1" w:rsidRDefault="004338C4" w:rsidP="000508F2">
      <w:pPr>
        <w:tabs>
          <w:tab w:val="left" w:pos="709"/>
        </w:tabs>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En el </w:t>
      </w:r>
      <w:r w:rsidRPr="00D0655D">
        <w:rPr>
          <w:rFonts w:ascii="Times New Roman" w:eastAsia="Times New Roman" w:hAnsi="Times New Roman" w:cs="Times New Roman"/>
          <w:bCs/>
          <w:lang w:eastAsia="es-ES"/>
        </w:rPr>
        <w:t xml:space="preserve">sector de </w:t>
      </w:r>
      <w:proofErr w:type="spellStart"/>
      <w:r w:rsidR="00C62DCD" w:rsidRPr="00D0655D">
        <w:rPr>
          <w:rFonts w:ascii="Times New Roman" w:eastAsia="Times New Roman" w:hAnsi="Times New Roman" w:cs="Times New Roman"/>
          <w:bCs/>
          <w:lang w:eastAsia="es-ES"/>
        </w:rPr>
        <w:t>Solanda</w:t>
      </w:r>
      <w:proofErr w:type="spellEnd"/>
      <w:r w:rsidR="00C62DCD" w:rsidRPr="00D0655D">
        <w:rPr>
          <w:rFonts w:ascii="Times New Roman" w:eastAsia="Times New Roman" w:hAnsi="Times New Roman" w:cs="Times New Roman"/>
          <w:bCs/>
          <w:lang w:eastAsia="es-ES"/>
        </w:rPr>
        <w:t xml:space="preserve"> </w:t>
      </w:r>
      <w:r w:rsidRPr="00D0655D">
        <w:rPr>
          <w:rFonts w:ascii="Times New Roman" w:eastAsia="Times New Roman" w:hAnsi="Times New Roman" w:cs="Times New Roman"/>
          <w:bCs/>
          <w:lang w:eastAsia="es-ES"/>
        </w:rPr>
        <w:t>no se identifica ningún establecimiento que se considere como sustituto del negocio “</w:t>
      </w:r>
      <w:proofErr w:type="spellStart"/>
      <w:r w:rsidRPr="00D0655D">
        <w:rPr>
          <w:rFonts w:ascii="Times New Roman" w:eastAsia="Times New Roman" w:hAnsi="Times New Roman" w:cs="Times New Roman"/>
          <w:bCs/>
          <w:lang w:eastAsia="es-ES"/>
        </w:rPr>
        <w:t>Consumaxi</w:t>
      </w:r>
      <w:proofErr w:type="spellEnd"/>
      <w:r w:rsidRPr="00D0655D">
        <w:rPr>
          <w:rFonts w:ascii="Times New Roman" w:eastAsia="Times New Roman" w:hAnsi="Times New Roman" w:cs="Times New Roman"/>
          <w:bCs/>
          <w:lang w:eastAsia="es-ES"/>
        </w:rPr>
        <w:t>”.</w:t>
      </w:r>
    </w:p>
    <w:p w14:paraId="19048B31" w14:textId="77777777" w:rsidR="004338C4" w:rsidRPr="00D506C1" w:rsidRDefault="004338C4" w:rsidP="000508F2">
      <w:pPr>
        <w:pStyle w:val="Ttulo4"/>
        <w:spacing w:before="0" w:after="120" w:line="360" w:lineRule="auto"/>
        <w:rPr>
          <w:lang w:eastAsia="es-ES"/>
        </w:rPr>
      </w:pPr>
      <w:bookmarkStart w:id="190" w:name="_Toc111357440"/>
      <w:r w:rsidRPr="00D506C1">
        <w:rPr>
          <w:lang w:eastAsia="es-ES"/>
        </w:rPr>
        <w:t>Proveedores.</w:t>
      </w:r>
      <w:bookmarkEnd w:id="190"/>
    </w:p>
    <w:p w14:paraId="5E5CA46D" w14:textId="32711F00" w:rsidR="004338C4" w:rsidRDefault="004338C4" w:rsidP="000508F2">
      <w:pPr>
        <w:tabs>
          <w:tab w:val="left" w:pos="709"/>
        </w:tabs>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Para identificar a los proveedores, se tiene en cuenta la calidad de los productos, que son ofertados, la fiabilidad en la entrega y sus plazos, los precios competitivos y las condiciones para el pago, </w:t>
      </w:r>
      <w:r w:rsidR="00317AB5" w:rsidRPr="00D506C1">
        <w:rPr>
          <w:rFonts w:ascii="Times New Roman" w:eastAsia="Times New Roman" w:hAnsi="Times New Roman" w:cs="Times New Roman"/>
          <w:bCs/>
          <w:lang w:eastAsia="es-ES"/>
        </w:rPr>
        <w:t xml:space="preserve">se </w:t>
      </w:r>
      <w:r w:rsidRPr="00D506C1">
        <w:rPr>
          <w:rFonts w:ascii="Times New Roman" w:eastAsia="Times New Roman" w:hAnsi="Times New Roman" w:cs="Times New Roman"/>
          <w:bCs/>
          <w:lang w:eastAsia="es-ES"/>
        </w:rPr>
        <w:t>toma cómo estrategia, trabajar con proveedores de confianza y reconocidos tanto en el mercado nacional como internacional.</w:t>
      </w:r>
    </w:p>
    <w:p w14:paraId="228AE577" w14:textId="0CE5A423" w:rsidR="004338C4" w:rsidRPr="0009795F" w:rsidRDefault="004338C4" w:rsidP="000508F2">
      <w:pPr>
        <w:spacing w:after="120"/>
        <w:jc w:val="left"/>
        <w:rPr>
          <w:rFonts w:ascii="Times New Roman" w:eastAsiaTheme="minorHAnsi" w:hAnsi="Times New Roman" w:cs="Times New Roman"/>
          <w:b/>
          <w:noProof/>
          <w:sz w:val="16"/>
          <w:szCs w:val="16"/>
          <w:lang w:val="es-419" w:eastAsia="en-US"/>
        </w:rPr>
      </w:pPr>
      <w:bookmarkStart w:id="191" w:name="_Toc62753948"/>
      <w:bookmarkStart w:id="192" w:name="_Toc112424084"/>
      <w:r w:rsidRPr="0009795F">
        <w:rPr>
          <w:rFonts w:ascii="Times New Roman" w:eastAsiaTheme="minorHAnsi" w:hAnsi="Times New Roman" w:cs="Times New Roman"/>
          <w:b/>
          <w:bCs/>
          <w:noProof/>
          <w:sz w:val="16"/>
          <w:szCs w:val="16"/>
          <w:lang w:val="es-419" w:eastAsia="en-US"/>
        </w:rPr>
        <w:t xml:space="preserve">Tabla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Tabla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15</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bCs/>
          <w:i/>
          <w:noProof/>
          <w:sz w:val="16"/>
          <w:szCs w:val="16"/>
          <w:lang w:val="es-419" w:eastAsia="en-US"/>
        </w:rPr>
        <w:t>Proveedores</w:t>
      </w:r>
      <w:bookmarkEnd w:id="191"/>
      <w:bookmarkEnd w:id="1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22"/>
        <w:gridCol w:w="4388"/>
        <w:gridCol w:w="1651"/>
      </w:tblGrid>
      <w:tr w:rsidR="00384183" w:rsidRPr="00384183" w14:paraId="03295F72" w14:textId="77777777" w:rsidTr="00384183">
        <w:trPr>
          <w:trHeight w:val="265"/>
          <w:jc w:val="center"/>
        </w:trPr>
        <w:tc>
          <w:tcPr>
            <w:tcW w:w="5000" w:type="pct"/>
            <w:gridSpan w:val="3"/>
            <w:shd w:val="clear" w:color="auto" w:fill="auto"/>
            <w:vAlign w:val="center"/>
            <w:hideMark/>
          </w:tcPr>
          <w:p w14:paraId="4591BDC1" w14:textId="77777777" w:rsidR="004338C4" w:rsidRPr="00384183" w:rsidRDefault="004338C4" w:rsidP="0044581E">
            <w:pPr>
              <w:rPr>
                <w:rFonts w:ascii="Times New Roman" w:eastAsia="Times New Roman" w:hAnsi="Times New Roman" w:cs="Times New Roman"/>
                <w:b/>
                <w:bCs/>
              </w:rPr>
            </w:pPr>
            <w:r w:rsidRPr="00384183">
              <w:rPr>
                <w:rFonts w:ascii="Times New Roman" w:eastAsia="Times New Roman" w:hAnsi="Times New Roman" w:cs="Times New Roman"/>
                <w:b/>
                <w:bCs/>
              </w:rPr>
              <w:t>Tabla de proveedores</w:t>
            </w:r>
          </w:p>
        </w:tc>
      </w:tr>
      <w:tr w:rsidR="00384183" w:rsidRPr="00384183" w14:paraId="49632F16" w14:textId="77777777" w:rsidTr="00384183">
        <w:trPr>
          <w:trHeight w:val="265"/>
          <w:jc w:val="center"/>
        </w:trPr>
        <w:tc>
          <w:tcPr>
            <w:tcW w:w="5000" w:type="pct"/>
            <w:gridSpan w:val="3"/>
            <w:shd w:val="clear" w:color="auto" w:fill="auto"/>
            <w:vAlign w:val="center"/>
            <w:hideMark/>
          </w:tcPr>
          <w:p w14:paraId="653F5315" w14:textId="77777777" w:rsidR="004338C4" w:rsidRPr="00384183" w:rsidRDefault="004338C4" w:rsidP="0044581E">
            <w:pPr>
              <w:rPr>
                <w:rFonts w:ascii="Times New Roman" w:eastAsia="Times New Roman" w:hAnsi="Times New Roman" w:cs="Times New Roman"/>
                <w:b/>
                <w:bCs/>
              </w:rPr>
            </w:pPr>
            <w:r w:rsidRPr="00384183">
              <w:rPr>
                <w:rFonts w:ascii="Times New Roman" w:eastAsia="Times New Roman" w:hAnsi="Times New Roman" w:cs="Times New Roman"/>
                <w:b/>
                <w:bCs/>
              </w:rPr>
              <w:t>Materia prima</w:t>
            </w:r>
          </w:p>
        </w:tc>
      </w:tr>
      <w:tr w:rsidR="00384183" w:rsidRPr="00384183" w14:paraId="2888CC39" w14:textId="77777777" w:rsidTr="00384183">
        <w:trPr>
          <w:trHeight w:val="515"/>
          <w:jc w:val="center"/>
        </w:trPr>
        <w:tc>
          <w:tcPr>
            <w:tcW w:w="1345" w:type="pct"/>
            <w:shd w:val="clear" w:color="auto" w:fill="auto"/>
            <w:vAlign w:val="center"/>
            <w:hideMark/>
          </w:tcPr>
          <w:p w14:paraId="7D124365" w14:textId="77777777" w:rsidR="004338C4" w:rsidRPr="00384183" w:rsidRDefault="004338C4" w:rsidP="0044581E">
            <w:pPr>
              <w:rPr>
                <w:rFonts w:ascii="Times New Roman" w:eastAsia="Times New Roman" w:hAnsi="Times New Roman" w:cs="Times New Roman"/>
                <w:b/>
                <w:bCs/>
              </w:rPr>
            </w:pPr>
            <w:r w:rsidRPr="00384183">
              <w:rPr>
                <w:rFonts w:ascii="Times New Roman" w:eastAsia="Times New Roman" w:hAnsi="Times New Roman" w:cs="Times New Roman"/>
                <w:b/>
                <w:bCs/>
              </w:rPr>
              <w:t>Proveedor</w:t>
            </w:r>
          </w:p>
        </w:tc>
        <w:tc>
          <w:tcPr>
            <w:tcW w:w="2656" w:type="pct"/>
            <w:shd w:val="clear" w:color="auto" w:fill="auto"/>
            <w:vAlign w:val="center"/>
            <w:hideMark/>
          </w:tcPr>
          <w:p w14:paraId="40B062D1" w14:textId="77777777" w:rsidR="004338C4" w:rsidRPr="00384183" w:rsidRDefault="004338C4" w:rsidP="0044581E">
            <w:pPr>
              <w:rPr>
                <w:rFonts w:ascii="Times New Roman" w:eastAsia="Times New Roman" w:hAnsi="Times New Roman" w:cs="Times New Roman"/>
                <w:b/>
                <w:bCs/>
              </w:rPr>
            </w:pPr>
            <w:r w:rsidRPr="00384183">
              <w:rPr>
                <w:rFonts w:ascii="Times New Roman" w:eastAsia="Times New Roman" w:hAnsi="Times New Roman" w:cs="Times New Roman"/>
                <w:b/>
                <w:bCs/>
              </w:rPr>
              <w:t>Fiabilidad y beneficios</w:t>
            </w:r>
          </w:p>
        </w:tc>
        <w:tc>
          <w:tcPr>
            <w:tcW w:w="999" w:type="pct"/>
            <w:shd w:val="clear" w:color="auto" w:fill="auto"/>
            <w:vAlign w:val="center"/>
            <w:hideMark/>
          </w:tcPr>
          <w:p w14:paraId="49CBBFC5" w14:textId="77777777" w:rsidR="004338C4" w:rsidRPr="00384183" w:rsidRDefault="004338C4" w:rsidP="0044581E">
            <w:pPr>
              <w:rPr>
                <w:rFonts w:ascii="Times New Roman" w:eastAsia="Times New Roman" w:hAnsi="Times New Roman" w:cs="Times New Roman"/>
                <w:b/>
                <w:bCs/>
              </w:rPr>
            </w:pPr>
            <w:r w:rsidRPr="00384183">
              <w:rPr>
                <w:rFonts w:ascii="Times New Roman" w:eastAsia="Times New Roman" w:hAnsi="Times New Roman" w:cs="Times New Roman"/>
                <w:b/>
                <w:bCs/>
              </w:rPr>
              <w:t>Producto</w:t>
            </w:r>
          </w:p>
        </w:tc>
      </w:tr>
      <w:tr w:rsidR="00384183" w:rsidRPr="00384183" w14:paraId="638112F1" w14:textId="77777777" w:rsidTr="00384183">
        <w:trPr>
          <w:trHeight w:val="796"/>
          <w:jc w:val="center"/>
        </w:trPr>
        <w:tc>
          <w:tcPr>
            <w:tcW w:w="1345" w:type="pct"/>
            <w:vMerge w:val="restart"/>
            <w:shd w:val="clear" w:color="auto" w:fill="auto"/>
            <w:vAlign w:val="center"/>
            <w:hideMark/>
          </w:tcPr>
          <w:p w14:paraId="230F7083"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Coca Cola</w:t>
            </w:r>
          </w:p>
        </w:tc>
        <w:tc>
          <w:tcPr>
            <w:tcW w:w="2656" w:type="pct"/>
            <w:shd w:val="clear" w:color="auto" w:fill="auto"/>
            <w:vAlign w:val="center"/>
            <w:hideMark/>
          </w:tcPr>
          <w:p w14:paraId="225C2836"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Productos de calidad y variedad</w:t>
            </w:r>
          </w:p>
        </w:tc>
        <w:tc>
          <w:tcPr>
            <w:tcW w:w="999" w:type="pct"/>
            <w:vMerge w:val="restart"/>
            <w:shd w:val="clear" w:color="auto" w:fill="auto"/>
            <w:vAlign w:val="center"/>
            <w:hideMark/>
          </w:tcPr>
          <w:p w14:paraId="447F5232"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Bebidas gaseosas de 3ltros, 600 ml, 400 ml 250ml. Bebidas hidratantes.</w:t>
            </w:r>
          </w:p>
        </w:tc>
      </w:tr>
      <w:tr w:rsidR="00384183" w:rsidRPr="00384183" w14:paraId="75C65F58" w14:textId="77777777" w:rsidTr="00384183">
        <w:trPr>
          <w:trHeight w:val="735"/>
          <w:jc w:val="center"/>
        </w:trPr>
        <w:tc>
          <w:tcPr>
            <w:tcW w:w="1345" w:type="pct"/>
            <w:vMerge/>
            <w:shd w:val="clear" w:color="auto" w:fill="auto"/>
            <w:vAlign w:val="center"/>
            <w:hideMark/>
          </w:tcPr>
          <w:p w14:paraId="69C08C07"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1AC8D8A3"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Varios años de experiencia en el mercado</w:t>
            </w:r>
          </w:p>
        </w:tc>
        <w:tc>
          <w:tcPr>
            <w:tcW w:w="999" w:type="pct"/>
            <w:vMerge/>
            <w:shd w:val="clear" w:color="auto" w:fill="auto"/>
            <w:vAlign w:val="center"/>
            <w:hideMark/>
          </w:tcPr>
          <w:p w14:paraId="262BB4DE" w14:textId="77777777" w:rsidR="004338C4" w:rsidRPr="00384183" w:rsidRDefault="004338C4" w:rsidP="0044581E">
            <w:pPr>
              <w:jc w:val="left"/>
              <w:rPr>
                <w:rFonts w:ascii="Times New Roman" w:eastAsia="Times New Roman" w:hAnsi="Times New Roman" w:cs="Times New Roman"/>
              </w:rPr>
            </w:pPr>
          </w:p>
        </w:tc>
      </w:tr>
      <w:tr w:rsidR="00384183" w:rsidRPr="00384183" w14:paraId="35A0FB95" w14:textId="77777777" w:rsidTr="00384183">
        <w:trPr>
          <w:trHeight w:val="450"/>
          <w:jc w:val="center"/>
        </w:trPr>
        <w:tc>
          <w:tcPr>
            <w:tcW w:w="1345" w:type="pct"/>
            <w:vMerge/>
            <w:shd w:val="clear" w:color="auto" w:fill="auto"/>
            <w:vAlign w:val="center"/>
            <w:hideMark/>
          </w:tcPr>
          <w:p w14:paraId="5644A3BC"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224A4B60"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Horarios flexibles de entrega.</w:t>
            </w:r>
          </w:p>
        </w:tc>
        <w:tc>
          <w:tcPr>
            <w:tcW w:w="999" w:type="pct"/>
            <w:vMerge/>
            <w:shd w:val="clear" w:color="auto" w:fill="auto"/>
            <w:vAlign w:val="center"/>
            <w:hideMark/>
          </w:tcPr>
          <w:p w14:paraId="173A60D1" w14:textId="77777777" w:rsidR="004338C4" w:rsidRPr="00384183" w:rsidRDefault="004338C4" w:rsidP="0044581E">
            <w:pPr>
              <w:jc w:val="left"/>
              <w:rPr>
                <w:rFonts w:ascii="Times New Roman" w:eastAsia="Times New Roman" w:hAnsi="Times New Roman" w:cs="Times New Roman"/>
              </w:rPr>
            </w:pPr>
          </w:p>
        </w:tc>
      </w:tr>
      <w:tr w:rsidR="00384183" w:rsidRPr="00384183" w14:paraId="5757EDE1" w14:textId="77777777" w:rsidTr="00384183">
        <w:trPr>
          <w:trHeight w:val="414"/>
          <w:jc w:val="center"/>
        </w:trPr>
        <w:tc>
          <w:tcPr>
            <w:tcW w:w="1345" w:type="pct"/>
            <w:vMerge/>
            <w:shd w:val="clear" w:color="auto" w:fill="auto"/>
            <w:vAlign w:val="center"/>
            <w:hideMark/>
          </w:tcPr>
          <w:p w14:paraId="7BE04BCE"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66C92561"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Entrega directa establecimiento.</w:t>
            </w:r>
          </w:p>
        </w:tc>
        <w:tc>
          <w:tcPr>
            <w:tcW w:w="999" w:type="pct"/>
            <w:vMerge/>
            <w:shd w:val="clear" w:color="auto" w:fill="auto"/>
            <w:vAlign w:val="center"/>
            <w:hideMark/>
          </w:tcPr>
          <w:p w14:paraId="4DABEAB5" w14:textId="77777777" w:rsidR="004338C4" w:rsidRPr="00384183" w:rsidRDefault="004338C4" w:rsidP="0044581E">
            <w:pPr>
              <w:jc w:val="left"/>
              <w:rPr>
                <w:rFonts w:ascii="Times New Roman" w:eastAsia="Times New Roman" w:hAnsi="Times New Roman" w:cs="Times New Roman"/>
              </w:rPr>
            </w:pPr>
          </w:p>
        </w:tc>
      </w:tr>
      <w:tr w:rsidR="00384183" w:rsidRPr="00384183" w14:paraId="1768E945" w14:textId="77777777" w:rsidTr="00384183">
        <w:trPr>
          <w:trHeight w:val="534"/>
          <w:jc w:val="center"/>
        </w:trPr>
        <w:tc>
          <w:tcPr>
            <w:tcW w:w="1345" w:type="pct"/>
            <w:vMerge w:val="restart"/>
            <w:shd w:val="clear" w:color="auto" w:fill="auto"/>
            <w:vAlign w:val="center"/>
            <w:hideMark/>
          </w:tcPr>
          <w:p w14:paraId="634DBF8E"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Industrias Ales</w:t>
            </w:r>
          </w:p>
        </w:tc>
        <w:tc>
          <w:tcPr>
            <w:tcW w:w="2656" w:type="pct"/>
            <w:shd w:val="clear" w:color="auto" w:fill="auto"/>
            <w:vAlign w:val="center"/>
            <w:hideMark/>
          </w:tcPr>
          <w:p w14:paraId="38BA9D3A" w14:textId="28C6256A"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 Variedad de productos.</w:t>
            </w:r>
          </w:p>
        </w:tc>
        <w:tc>
          <w:tcPr>
            <w:tcW w:w="999" w:type="pct"/>
            <w:vMerge w:val="restart"/>
            <w:shd w:val="clear" w:color="auto" w:fill="auto"/>
            <w:vAlign w:val="center"/>
            <w:hideMark/>
          </w:tcPr>
          <w:p w14:paraId="6A2E9076"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Aceite, Detergente, Desinfectante.</w:t>
            </w:r>
          </w:p>
        </w:tc>
      </w:tr>
      <w:tr w:rsidR="00384183" w:rsidRPr="00384183" w14:paraId="0E17FA05" w14:textId="77777777" w:rsidTr="00384183">
        <w:trPr>
          <w:trHeight w:val="529"/>
          <w:jc w:val="center"/>
        </w:trPr>
        <w:tc>
          <w:tcPr>
            <w:tcW w:w="1345" w:type="pct"/>
            <w:vMerge/>
            <w:shd w:val="clear" w:color="auto" w:fill="auto"/>
            <w:vAlign w:val="center"/>
            <w:hideMark/>
          </w:tcPr>
          <w:p w14:paraId="2EC9ACD9"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09F8BDD4" w14:textId="4345B310"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Facilidades de pago (crédito).</w:t>
            </w:r>
          </w:p>
        </w:tc>
        <w:tc>
          <w:tcPr>
            <w:tcW w:w="999" w:type="pct"/>
            <w:vMerge/>
            <w:shd w:val="clear" w:color="auto" w:fill="auto"/>
            <w:vAlign w:val="center"/>
            <w:hideMark/>
          </w:tcPr>
          <w:p w14:paraId="26971BF3" w14:textId="77777777" w:rsidR="004338C4" w:rsidRPr="00384183" w:rsidRDefault="004338C4" w:rsidP="0044581E">
            <w:pPr>
              <w:jc w:val="left"/>
              <w:rPr>
                <w:rFonts w:ascii="Times New Roman" w:eastAsia="Times New Roman" w:hAnsi="Times New Roman" w:cs="Times New Roman"/>
              </w:rPr>
            </w:pPr>
          </w:p>
        </w:tc>
      </w:tr>
      <w:tr w:rsidR="00384183" w:rsidRPr="00384183" w14:paraId="67F32793" w14:textId="77777777" w:rsidTr="00384183">
        <w:trPr>
          <w:trHeight w:val="716"/>
          <w:jc w:val="center"/>
        </w:trPr>
        <w:tc>
          <w:tcPr>
            <w:tcW w:w="1345" w:type="pct"/>
            <w:vMerge/>
            <w:shd w:val="clear" w:color="auto" w:fill="auto"/>
            <w:vAlign w:val="center"/>
            <w:hideMark/>
          </w:tcPr>
          <w:p w14:paraId="48DF42E5"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3816240F" w14:textId="315DE24C"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Entrega inmediata de los pedidos</w:t>
            </w:r>
          </w:p>
        </w:tc>
        <w:tc>
          <w:tcPr>
            <w:tcW w:w="999" w:type="pct"/>
            <w:vMerge/>
            <w:shd w:val="clear" w:color="auto" w:fill="auto"/>
            <w:vAlign w:val="center"/>
            <w:hideMark/>
          </w:tcPr>
          <w:p w14:paraId="44721742" w14:textId="77777777" w:rsidR="004338C4" w:rsidRPr="00384183" w:rsidRDefault="004338C4" w:rsidP="0044581E">
            <w:pPr>
              <w:jc w:val="left"/>
              <w:rPr>
                <w:rFonts w:ascii="Times New Roman" w:eastAsia="Times New Roman" w:hAnsi="Times New Roman" w:cs="Times New Roman"/>
              </w:rPr>
            </w:pPr>
          </w:p>
        </w:tc>
      </w:tr>
      <w:tr w:rsidR="00384183" w:rsidRPr="00384183" w14:paraId="013323C4" w14:textId="77777777" w:rsidTr="00384183">
        <w:trPr>
          <w:trHeight w:val="507"/>
          <w:jc w:val="center"/>
        </w:trPr>
        <w:tc>
          <w:tcPr>
            <w:tcW w:w="1345" w:type="pct"/>
            <w:vMerge w:val="restart"/>
            <w:shd w:val="clear" w:color="auto" w:fill="auto"/>
            <w:vAlign w:val="center"/>
            <w:hideMark/>
          </w:tcPr>
          <w:p w14:paraId="7642221E"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lastRenderedPageBreak/>
              <w:t>PROVESA - BODEGAS Distribuidora de Arroz</w:t>
            </w:r>
          </w:p>
        </w:tc>
        <w:tc>
          <w:tcPr>
            <w:tcW w:w="2656" w:type="pct"/>
            <w:shd w:val="clear" w:color="auto" w:fill="auto"/>
            <w:vAlign w:val="center"/>
            <w:hideMark/>
          </w:tcPr>
          <w:p w14:paraId="6223D26E" w14:textId="7CB0E174"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Calidad de productos.</w:t>
            </w:r>
          </w:p>
        </w:tc>
        <w:tc>
          <w:tcPr>
            <w:tcW w:w="999" w:type="pct"/>
            <w:vMerge w:val="restart"/>
            <w:shd w:val="clear" w:color="auto" w:fill="auto"/>
            <w:vAlign w:val="center"/>
            <w:hideMark/>
          </w:tcPr>
          <w:p w14:paraId="134CB7C8"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Arroz</w:t>
            </w:r>
          </w:p>
        </w:tc>
      </w:tr>
      <w:tr w:rsidR="00384183" w:rsidRPr="00384183" w14:paraId="2C895000" w14:textId="77777777" w:rsidTr="00384183">
        <w:trPr>
          <w:trHeight w:val="589"/>
          <w:jc w:val="center"/>
        </w:trPr>
        <w:tc>
          <w:tcPr>
            <w:tcW w:w="1345" w:type="pct"/>
            <w:vMerge/>
            <w:shd w:val="clear" w:color="auto" w:fill="auto"/>
            <w:vAlign w:val="center"/>
            <w:hideMark/>
          </w:tcPr>
          <w:p w14:paraId="21EFBAD8"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04DFC37F" w14:textId="04CE7507"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Entrega al establecimiento.</w:t>
            </w:r>
          </w:p>
        </w:tc>
        <w:tc>
          <w:tcPr>
            <w:tcW w:w="999" w:type="pct"/>
            <w:vMerge/>
            <w:shd w:val="clear" w:color="auto" w:fill="auto"/>
            <w:vAlign w:val="center"/>
            <w:hideMark/>
          </w:tcPr>
          <w:p w14:paraId="175B81A5" w14:textId="77777777" w:rsidR="004338C4" w:rsidRPr="00384183" w:rsidRDefault="004338C4" w:rsidP="0044581E">
            <w:pPr>
              <w:jc w:val="left"/>
              <w:rPr>
                <w:rFonts w:ascii="Times New Roman" w:eastAsia="Times New Roman" w:hAnsi="Times New Roman" w:cs="Times New Roman"/>
              </w:rPr>
            </w:pPr>
          </w:p>
        </w:tc>
      </w:tr>
      <w:tr w:rsidR="00384183" w:rsidRPr="00384183" w14:paraId="3209CA15" w14:textId="77777777" w:rsidTr="00384183">
        <w:trPr>
          <w:trHeight w:val="533"/>
          <w:jc w:val="center"/>
        </w:trPr>
        <w:tc>
          <w:tcPr>
            <w:tcW w:w="1345" w:type="pct"/>
            <w:vMerge/>
            <w:shd w:val="clear" w:color="auto" w:fill="auto"/>
            <w:vAlign w:val="center"/>
            <w:hideMark/>
          </w:tcPr>
          <w:p w14:paraId="2ACEE2E9" w14:textId="77777777" w:rsidR="004338C4" w:rsidRPr="00384183" w:rsidRDefault="004338C4" w:rsidP="0044581E">
            <w:pPr>
              <w:jc w:val="left"/>
              <w:rPr>
                <w:rFonts w:ascii="Times New Roman" w:eastAsia="Times New Roman" w:hAnsi="Times New Roman" w:cs="Times New Roman"/>
              </w:rPr>
            </w:pPr>
          </w:p>
        </w:tc>
        <w:tc>
          <w:tcPr>
            <w:tcW w:w="2656" w:type="pct"/>
            <w:shd w:val="clear" w:color="auto" w:fill="auto"/>
            <w:vAlign w:val="center"/>
            <w:hideMark/>
          </w:tcPr>
          <w:p w14:paraId="5DE3CABD" w14:textId="4E141735" w:rsidR="004338C4" w:rsidRPr="00384183" w:rsidRDefault="004338C4" w:rsidP="0044581E">
            <w:pPr>
              <w:ind w:left="360"/>
              <w:jc w:val="both"/>
              <w:rPr>
                <w:rFonts w:ascii="Times New Roman" w:eastAsia="Times New Roman" w:hAnsi="Times New Roman" w:cs="Times New Roman"/>
              </w:rPr>
            </w:pPr>
            <w:r w:rsidRPr="00384183">
              <w:rPr>
                <w:rFonts w:ascii="Times New Roman" w:eastAsia="Times New Roman" w:hAnsi="Times New Roman" w:cs="Times New Roman"/>
              </w:rPr>
              <w:t xml:space="preserve"> Facilidad de pago.</w:t>
            </w:r>
          </w:p>
        </w:tc>
        <w:tc>
          <w:tcPr>
            <w:tcW w:w="999" w:type="pct"/>
            <w:vMerge/>
            <w:shd w:val="clear" w:color="auto" w:fill="auto"/>
            <w:vAlign w:val="center"/>
            <w:hideMark/>
          </w:tcPr>
          <w:p w14:paraId="06E59ECD" w14:textId="77777777" w:rsidR="004338C4" w:rsidRPr="00384183" w:rsidRDefault="004338C4" w:rsidP="0044581E">
            <w:pPr>
              <w:jc w:val="left"/>
              <w:rPr>
                <w:rFonts w:ascii="Times New Roman" w:eastAsia="Times New Roman" w:hAnsi="Times New Roman" w:cs="Times New Roman"/>
              </w:rPr>
            </w:pPr>
          </w:p>
        </w:tc>
      </w:tr>
      <w:tr w:rsidR="00384183" w:rsidRPr="00384183" w14:paraId="1BBD957B" w14:textId="77777777" w:rsidTr="00384183">
        <w:trPr>
          <w:trHeight w:val="533"/>
          <w:jc w:val="center"/>
        </w:trPr>
        <w:tc>
          <w:tcPr>
            <w:tcW w:w="1345" w:type="pct"/>
            <w:shd w:val="clear" w:color="auto" w:fill="auto"/>
            <w:vAlign w:val="center"/>
          </w:tcPr>
          <w:p w14:paraId="3C9A5687"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DISTRIBUIDORA MAYORISTA SUPERIOR</w:t>
            </w:r>
          </w:p>
        </w:tc>
        <w:tc>
          <w:tcPr>
            <w:tcW w:w="2656" w:type="pct"/>
            <w:shd w:val="clear" w:color="auto" w:fill="auto"/>
            <w:vAlign w:val="center"/>
          </w:tcPr>
          <w:p w14:paraId="07F65D27"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Adecuada relación calidad – precio de los productos.</w:t>
            </w:r>
          </w:p>
          <w:p w14:paraId="1160480F"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Facilidades de pago.</w:t>
            </w:r>
          </w:p>
          <w:p w14:paraId="35B92557"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Entrega en el establecimiento.</w:t>
            </w:r>
          </w:p>
          <w:p w14:paraId="1ADA55CC"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Rapidez en la liquidación</w:t>
            </w:r>
          </w:p>
          <w:p w14:paraId="451A28C2"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Productos certificados con la norma ISO 9001.</w:t>
            </w:r>
          </w:p>
        </w:tc>
        <w:tc>
          <w:tcPr>
            <w:tcW w:w="999" w:type="pct"/>
            <w:shd w:val="clear" w:color="auto" w:fill="auto"/>
            <w:vAlign w:val="center"/>
          </w:tcPr>
          <w:p w14:paraId="179A766B"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 xml:space="preserve">Víveres, carnes y embutidos, Lácteos, </w:t>
            </w:r>
          </w:p>
        </w:tc>
      </w:tr>
      <w:tr w:rsidR="00384183" w:rsidRPr="00384183" w14:paraId="217F6CE9" w14:textId="77777777" w:rsidTr="00384183">
        <w:trPr>
          <w:trHeight w:val="533"/>
          <w:jc w:val="center"/>
        </w:trPr>
        <w:tc>
          <w:tcPr>
            <w:tcW w:w="1345" w:type="pct"/>
            <w:shd w:val="clear" w:color="auto" w:fill="auto"/>
            <w:vAlign w:val="center"/>
          </w:tcPr>
          <w:p w14:paraId="531C4269" w14:textId="77777777" w:rsidR="004338C4" w:rsidRPr="00384183" w:rsidRDefault="004338C4" w:rsidP="0044581E">
            <w:pPr>
              <w:outlineLvl w:val="1"/>
              <w:rPr>
                <w:rFonts w:ascii="Times New Roman" w:eastAsiaTheme="minorHAnsi" w:hAnsi="Times New Roman" w:cs="Times New Roman"/>
                <w:bCs/>
                <w:lang w:eastAsia="en-US"/>
              </w:rPr>
            </w:pPr>
            <w:bookmarkStart w:id="193" w:name="_Toc111357441"/>
            <w:bookmarkStart w:id="194" w:name="_Toc112943823"/>
            <w:r w:rsidRPr="00384183">
              <w:rPr>
                <w:rFonts w:ascii="Times New Roman" w:eastAsiaTheme="minorHAnsi" w:hAnsi="Times New Roman" w:cs="Times New Roman"/>
                <w:bCs/>
                <w:lang w:eastAsia="en-US"/>
              </w:rPr>
              <w:t>FHALCONFOOD</w:t>
            </w:r>
            <w:bookmarkEnd w:id="193"/>
            <w:bookmarkEnd w:id="194"/>
          </w:p>
          <w:p w14:paraId="7E2C8EDB" w14:textId="77777777" w:rsidR="004338C4" w:rsidRPr="00384183" w:rsidRDefault="004338C4" w:rsidP="0044581E">
            <w:pPr>
              <w:outlineLvl w:val="1"/>
              <w:rPr>
                <w:rFonts w:ascii="Times New Roman" w:eastAsiaTheme="minorHAnsi" w:hAnsi="Times New Roman" w:cs="Times New Roman"/>
                <w:bCs/>
                <w:lang w:eastAsia="en-US"/>
              </w:rPr>
            </w:pPr>
            <w:bookmarkStart w:id="195" w:name="_Toc111357442"/>
            <w:bookmarkStart w:id="196" w:name="_Toc112943824"/>
            <w:r w:rsidRPr="00384183">
              <w:rPr>
                <w:rFonts w:ascii="Times New Roman" w:eastAsiaTheme="minorHAnsi" w:hAnsi="Times New Roman" w:cs="Times New Roman"/>
                <w:bCs/>
                <w:lang w:eastAsia="en-US"/>
              </w:rPr>
              <w:t>GLOBASUPPLIES</w:t>
            </w:r>
            <w:bookmarkEnd w:id="195"/>
            <w:bookmarkEnd w:id="196"/>
          </w:p>
        </w:tc>
        <w:tc>
          <w:tcPr>
            <w:tcW w:w="2656" w:type="pct"/>
            <w:shd w:val="clear" w:color="auto" w:fill="auto"/>
            <w:vAlign w:val="center"/>
          </w:tcPr>
          <w:p w14:paraId="0E716A29"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Variedad de productos</w:t>
            </w:r>
          </w:p>
          <w:p w14:paraId="30027173"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Alta calidad de los productos</w:t>
            </w:r>
          </w:p>
          <w:p w14:paraId="68C71859"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Entrega inmediata de los pedidos</w:t>
            </w:r>
          </w:p>
          <w:p w14:paraId="38FE0ACA" w14:textId="77777777" w:rsidR="004338C4" w:rsidRPr="00384183" w:rsidRDefault="004338C4" w:rsidP="0044581E">
            <w:pPr>
              <w:ind w:left="360"/>
              <w:contextualSpacing/>
              <w:jc w:val="both"/>
              <w:rPr>
                <w:rFonts w:ascii="Times New Roman" w:eastAsia="Times New Roman" w:hAnsi="Times New Roman" w:cs="Times New Roman"/>
              </w:rPr>
            </w:pPr>
            <w:r w:rsidRPr="00384183">
              <w:rPr>
                <w:rFonts w:ascii="Times New Roman" w:eastAsia="Times New Roman" w:hAnsi="Times New Roman" w:cs="Times New Roman"/>
              </w:rPr>
              <w:t>Facilidades de pago</w:t>
            </w:r>
          </w:p>
        </w:tc>
        <w:tc>
          <w:tcPr>
            <w:tcW w:w="999" w:type="pct"/>
            <w:shd w:val="clear" w:color="auto" w:fill="auto"/>
            <w:vAlign w:val="center"/>
          </w:tcPr>
          <w:p w14:paraId="04F0B5E9"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Cárnicos, granos, bebidas no alcohólicas, higiene y limpieza, víveres y lácteos.</w:t>
            </w:r>
          </w:p>
        </w:tc>
      </w:tr>
      <w:tr w:rsidR="00384183" w:rsidRPr="00384183" w14:paraId="417817F8" w14:textId="77777777" w:rsidTr="00384183">
        <w:trPr>
          <w:trHeight w:val="533"/>
          <w:jc w:val="center"/>
        </w:trPr>
        <w:tc>
          <w:tcPr>
            <w:tcW w:w="1345" w:type="pct"/>
            <w:shd w:val="clear" w:color="auto" w:fill="auto"/>
            <w:vAlign w:val="center"/>
          </w:tcPr>
          <w:p w14:paraId="3081E224" w14:textId="77777777" w:rsidR="004338C4" w:rsidRPr="00384183" w:rsidRDefault="004338C4" w:rsidP="0044581E">
            <w:pPr>
              <w:outlineLvl w:val="1"/>
              <w:rPr>
                <w:rFonts w:ascii="Times New Roman" w:eastAsiaTheme="minorHAnsi" w:hAnsi="Times New Roman" w:cs="Times New Roman"/>
                <w:bCs/>
                <w:lang w:eastAsia="en-US"/>
              </w:rPr>
            </w:pPr>
            <w:bookmarkStart w:id="197" w:name="_Toc111357443"/>
            <w:bookmarkStart w:id="198" w:name="_Toc112943825"/>
            <w:r w:rsidRPr="00384183">
              <w:rPr>
                <w:rFonts w:ascii="Times New Roman" w:eastAsiaTheme="minorHAnsi" w:hAnsi="Times New Roman" w:cs="Times New Roman"/>
                <w:lang w:eastAsia="en-US"/>
              </w:rPr>
              <w:t>CORDIALSA, Grupo NUTERSA</w:t>
            </w:r>
            <w:bookmarkEnd w:id="197"/>
            <w:bookmarkEnd w:id="198"/>
          </w:p>
        </w:tc>
        <w:tc>
          <w:tcPr>
            <w:tcW w:w="2656" w:type="pct"/>
            <w:shd w:val="clear" w:color="auto" w:fill="auto"/>
            <w:vAlign w:val="center"/>
          </w:tcPr>
          <w:p w14:paraId="01CD3B1A" w14:textId="77777777" w:rsidR="004338C4" w:rsidRPr="00384183" w:rsidRDefault="004338C4" w:rsidP="0044581E">
            <w:pPr>
              <w:ind w:left="325"/>
              <w:contextualSpacing/>
              <w:jc w:val="both"/>
              <w:rPr>
                <w:rFonts w:ascii="Times New Roman" w:eastAsia="Times New Roman" w:hAnsi="Times New Roman" w:cs="Times New Roman"/>
              </w:rPr>
            </w:pPr>
            <w:r w:rsidRPr="00384183">
              <w:rPr>
                <w:rFonts w:ascii="Times New Roman" w:eastAsia="Times New Roman" w:hAnsi="Times New Roman" w:cs="Times New Roman"/>
              </w:rPr>
              <w:t>Adecuada relación calidad – precio de los productos.</w:t>
            </w:r>
          </w:p>
          <w:p w14:paraId="3960F484" w14:textId="77777777" w:rsidR="004338C4" w:rsidRPr="00384183" w:rsidRDefault="004338C4" w:rsidP="0044581E">
            <w:pPr>
              <w:ind w:left="325"/>
              <w:contextualSpacing/>
              <w:jc w:val="both"/>
              <w:rPr>
                <w:rFonts w:ascii="Times New Roman" w:eastAsia="Times New Roman" w:hAnsi="Times New Roman" w:cs="Times New Roman"/>
              </w:rPr>
            </w:pPr>
            <w:r w:rsidRPr="00384183">
              <w:rPr>
                <w:rFonts w:ascii="Times New Roman" w:eastAsia="Times New Roman" w:hAnsi="Times New Roman" w:cs="Times New Roman"/>
              </w:rPr>
              <w:t>Facilidades de pago.</w:t>
            </w:r>
          </w:p>
          <w:p w14:paraId="57913BE7" w14:textId="77777777" w:rsidR="004338C4" w:rsidRPr="00384183" w:rsidRDefault="004338C4" w:rsidP="0044581E">
            <w:pPr>
              <w:ind w:left="325"/>
              <w:contextualSpacing/>
              <w:jc w:val="both"/>
              <w:rPr>
                <w:rFonts w:ascii="Times New Roman" w:eastAsia="Times New Roman" w:hAnsi="Times New Roman" w:cs="Times New Roman"/>
              </w:rPr>
            </w:pPr>
            <w:r w:rsidRPr="00384183">
              <w:rPr>
                <w:rFonts w:ascii="Times New Roman" w:eastAsia="Times New Roman" w:hAnsi="Times New Roman" w:cs="Times New Roman"/>
              </w:rPr>
              <w:t>Entrega en el establecimiento.</w:t>
            </w:r>
          </w:p>
          <w:p w14:paraId="79B3F67D" w14:textId="77777777" w:rsidR="004338C4" w:rsidRPr="00384183" w:rsidRDefault="004338C4" w:rsidP="0044581E">
            <w:pPr>
              <w:ind w:left="325"/>
              <w:contextualSpacing/>
              <w:jc w:val="both"/>
              <w:rPr>
                <w:rFonts w:ascii="Times New Roman" w:eastAsia="Times New Roman" w:hAnsi="Times New Roman" w:cs="Times New Roman"/>
              </w:rPr>
            </w:pPr>
            <w:r w:rsidRPr="00384183">
              <w:rPr>
                <w:rFonts w:ascii="Times New Roman" w:eastAsia="Times New Roman" w:hAnsi="Times New Roman" w:cs="Times New Roman"/>
              </w:rPr>
              <w:t>Rapidez en la entrega</w:t>
            </w:r>
          </w:p>
          <w:p w14:paraId="080416FE" w14:textId="77777777" w:rsidR="004338C4" w:rsidRPr="00384183" w:rsidRDefault="004338C4" w:rsidP="0044581E">
            <w:pPr>
              <w:ind w:left="325"/>
              <w:contextualSpacing/>
              <w:jc w:val="both"/>
              <w:rPr>
                <w:rFonts w:ascii="Times New Roman" w:eastAsia="Times New Roman" w:hAnsi="Times New Roman" w:cs="Times New Roman"/>
              </w:rPr>
            </w:pPr>
            <w:r w:rsidRPr="00384183">
              <w:rPr>
                <w:rFonts w:ascii="Times New Roman" w:eastAsia="Times New Roman" w:hAnsi="Times New Roman" w:cs="Times New Roman"/>
              </w:rPr>
              <w:t>Productos certificados con la norma ISO 9001.</w:t>
            </w:r>
          </w:p>
        </w:tc>
        <w:tc>
          <w:tcPr>
            <w:tcW w:w="999" w:type="pct"/>
            <w:shd w:val="clear" w:color="auto" w:fill="auto"/>
            <w:vAlign w:val="center"/>
          </w:tcPr>
          <w:p w14:paraId="1FF2D23C" w14:textId="77777777" w:rsidR="004338C4" w:rsidRPr="00384183" w:rsidRDefault="004338C4" w:rsidP="0044581E">
            <w:pPr>
              <w:rPr>
                <w:rFonts w:ascii="Times New Roman" w:eastAsia="Times New Roman" w:hAnsi="Times New Roman" w:cs="Times New Roman"/>
              </w:rPr>
            </w:pPr>
            <w:r w:rsidRPr="00384183">
              <w:rPr>
                <w:rFonts w:ascii="Times New Roman" w:eastAsia="Times New Roman" w:hAnsi="Times New Roman" w:cs="Times New Roman"/>
              </w:rPr>
              <w:t>Café, Galletas, Chocolates y Pastas</w:t>
            </w:r>
          </w:p>
        </w:tc>
      </w:tr>
    </w:tbl>
    <w:p w14:paraId="373C6C92" w14:textId="0E4C4601" w:rsidR="004338C4" w:rsidRPr="00D7745E" w:rsidRDefault="004338C4" w:rsidP="000508F2">
      <w:pPr>
        <w:spacing w:before="120" w:after="160"/>
        <w:jc w:val="both"/>
        <w:rPr>
          <w:rFonts w:ascii="Times New Roman" w:eastAsiaTheme="minorHAnsi" w:hAnsi="Times New Roman" w:cs="Times New Roman"/>
          <w:sz w:val="20"/>
          <w:szCs w:val="20"/>
          <w:lang w:eastAsia="en-US"/>
        </w:rPr>
      </w:pPr>
      <w:r w:rsidRPr="00D7745E">
        <w:rPr>
          <w:rFonts w:ascii="Times New Roman" w:eastAsiaTheme="minorHAnsi" w:hAnsi="Times New Roman" w:cs="Times New Roman"/>
          <w:sz w:val="20"/>
          <w:szCs w:val="20"/>
          <w:lang w:eastAsia="en-US"/>
        </w:rPr>
        <w:t>Gómez, A.I. (2022). Quito.</w:t>
      </w:r>
    </w:p>
    <w:p w14:paraId="241DF0F6" w14:textId="6AB9CC2F" w:rsidR="004338C4" w:rsidRPr="00D506C1" w:rsidRDefault="004338C4" w:rsidP="000508F2">
      <w:pPr>
        <w:pStyle w:val="Ttulo4"/>
        <w:spacing w:before="0" w:after="120" w:line="360" w:lineRule="auto"/>
        <w:rPr>
          <w:lang w:eastAsia="es-ES"/>
        </w:rPr>
      </w:pPr>
      <w:bookmarkStart w:id="199" w:name="_Toc111357444"/>
      <w:r w:rsidRPr="00D506C1">
        <w:rPr>
          <w:lang w:eastAsia="es-ES"/>
        </w:rPr>
        <w:lastRenderedPageBreak/>
        <w:t>Intermediarios.</w:t>
      </w:r>
      <w:bookmarkEnd w:id="199"/>
    </w:p>
    <w:p w14:paraId="7032FBFE" w14:textId="74D30F38" w:rsidR="00F17CB8" w:rsidRPr="00D506C1" w:rsidRDefault="003B41A0" w:rsidP="000508F2">
      <w:pPr>
        <w:spacing w:after="120"/>
        <w:jc w:val="both"/>
        <w:rPr>
          <w:rFonts w:ascii="Times New Roman" w:eastAsiaTheme="majorEastAsia" w:hAnsi="Times New Roman" w:cs="Times New Roman"/>
          <w:b/>
          <w:iCs/>
          <w:lang w:eastAsia="es-ES"/>
        </w:rPr>
      </w:pPr>
      <w:r w:rsidRPr="00D506C1">
        <w:rPr>
          <w:rFonts w:eastAsia="Times New Roman"/>
          <w:lang w:eastAsia="es-ES"/>
        </w:rPr>
        <w:t xml:space="preserve">            El establecimiento </w:t>
      </w:r>
      <w:r w:rsidRPr="00D506C1">
        <w:rPr>
          <w:rFonts w:eastAsia="Times New Roman"/>
          <w:bCs/>
          <w:lang w:eastAsia="es-ES"/>
        </w:rPr>
        <w:t>“</w:t>
      </w:r>
      <w:proofErr w:type="spellStart"/>
      <w:r w:rsidRPr="00D506C1">
        <w:rPr>
          <w:rFonts w:eastAsia="Times New Roman"/>
          <w:bCs/>
          <w:lang w:eastAsia="es-ES"/>
        </w:rPr>
        <w:t>Consumaxi</w:t>
      </w:r>
      <w:proofErr w:type="spellEnd"/>
      <w:r w:rsidRPr="00D506C1">
        <w:rPr>
          <w:rFonts w:eastAsia="Times New Roman"/>
          <w:bCs/>
          <w:lang w:eastAsia="es-ES"/>
        </w:rPr>
        <w:t>”</w:t>
      </w:r>
      <w:r w:rsidRPr="00D506C1">
        <w:rPr>
          <w:rFonts w:eastAsia="Times New Roman"/>
          <w:lang w:eastAsia="es-ES"/>
        </w:rPr>
        <w:t xml:space="preserve"> comercializa sus productos y utiliza el modelo </w:t>
      </w:r>
      <w:proofErr w:type="spellStart"/>
      <w:r w:rsidRPr="00D506C1">
        <w:t>Direct</w:t>
      </w:r>
      <w:proofErr w:type="spellEnd"/>
      <w:r w:rsidRPr="00D506C1">
        <w:t xml:space="preserve"> to </w:t>
      </w:r>
      <w:proofErr w:type="spellStart"/>
      <w:r w:rsidRPr="00D506C1">
        <w:t>Consumer</w:t>
      </w:r>
      <w:proofErr w:type="spellEnd"/>
      <w:r w:rsidRPr="00D506C1">
        <w:t xml:space="preserve"> o directo al consumidor (D2C), tiene en cuenta que las ventas se realizan a los clientes que visitan directamente el establecimiento</w:t>
      </w:r>
      <w:r w:rsidRPr="00D506C1">
        <w:rPr>
          <w:rFonts w:eastAsia="Times New Roman"/>
          <w:lang w:eastAsia="es-ES"/>
        </w:rPr>
        <w:t>. Por este motivo el negocio no requiere de intermediarios para realizar su actividad comercial.</w:t>
      </w:r>
    </w:p>
    <w:p w14:paraId="5FC3D32C" w14:textId="77777777" w:rsidR="004338C4" w:rsidRPr="00D506C1" w:rsidRDefault="004338C4" w:rsidP="000508F2">
      <w:pPr>
        <w:pStyle w:val="Ttulo4"/>
        <w:spacing w:before="0" w:after="120" w:line="360" w:lineRule="auto"/>
        <w:rPr>
          <w:lang w:eastAsia="es-ES"/>
        </w:rPr>
      </w:pPr>
      <w:bookmarkStart w:id="200" w:name="_Toc111357445"/>
      <w:r w:rsidRPr="00D506C1">
        <w:rPr>
          <w:lang w:eastAsia="es-ES"/>
        </w:rPr>
        <w:t>Clientes.</w:t>
      </w:r>
      <w:bookmarkEnd w:id="200"/>
    </w:p>
    <w:p w14:paraId="7786CF19" w14:textId="3E6E0A26" w:rsidR="00652B97"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bCs/>
          <w:lang w:eastAsia="es-ES"/>
        </w:rPr>
        <w:t>“</w:t>
      </w:r>
      <w:proofErr w:type="spellStart"/>
      <w:r w:rsidRPr="00D506C1">
        <w:rPr>
          <w:rFonts w:ascii="Times New Roman" w:eastAsia="Times New Roman" w:hAnsi="Times New Roman" w:cs="Times New Roman"/>
          <w:bCs/>
          <w:lang w:eastAsia="es-ES"/>
        </w:rPr>
        <w:t>Consumaxi</w:t>
      </w:r>
      <w:proofErr w:type="spellEnd"/>
      <w:r w:rsidRPr="00D506C1">
        <w:rPr>
          <w:rFonts w:ascii="Times New Roman" w:eastAsia="Times New Roman" w:hAnsi="Times New Roman" w:cs="Times New Roman"/>
          <w:bCs/>
          <w:lang w:eastAsia="es-ES"/>
        </w:rPr>
        <w:t>”</w:t>
      </w:r>
      <w:r w:rsidRPr="00D506C1">
        <w:rPr>
          <w:rFonts w:ascii="Times New Roman" w:eastAsia="Times New Roman" w:hAnsi="Times New Roman" w:cs="Times New Roman"/>
          <w:lang w:eastAsia="es-ES"/>
        </w:rPr>
        <w:t xml:space="preserve"> es una empresa que se enfoca en el público en general y particularmente en las familias y clientes que radican en el sector de La Magdalena, cantón Quito, provincia Pichincha y busca satisfacer las necesidades de las familias del sector comercializando productos de calidad a precios competitivos, ofertando para este segmento del mercado, las canastas de víveres básica y familiar. El negocio se fundamenta en la atención al cliente y la personalización de los productos que se comercializan.</w:t>
      </w:r>
    </w:p>
    <w:p w14:paraId="041CED3E" w14:textId="1FB1FB0C" w:rsidR="004338C4" w:rsidRPr="00D506C1" w:rsidRDefault="004338C4" w:rsidP="000508F2">
      <w:pPr>
        <w:pStyle w:val="Ttulo2"/>
        <w:spacing w:before="0" w:after="120" w:line="360" w:lineRule="auto"/>
        <w:rPr>
          <w:lang w:eastAsia="en-US"/>
        </w:rPr>
      </w:pPr>
      <w:bookmarkStart w:id="201" w:name="_Toc47266507"/>
      <w:bookmarkStart w:id="202" w:name="_Toc62753839"/>
      <w:bookmarkStart w:id="203" w:name="_Toc111357446"/>
      <w:bookmarkStart w:id="204" w:name="_Toc112943826"/>
      <w:proofErr w:type="spellStart"/>
      <w:r w:rsidRPr="00D506C1">
        <w:rPr>
          <w:lang w:eastAsia="en-US"/>
        </w:rPr>
        <w:t>Macroentorno</w:t>
      </w:r>
      <w:bookmarkEnd w:id="201"/>
      <w:bookmarkEnd w:id="202"/>
      <w:bookmarkEnd w:id="203"/>
      <w:bookmarkEnd w:id="204"/>
      <w:proofErr w:type="spellEnd"/>
    </w:p>
    <w:p w14:paraId="64C619B2" w14:textId="05DEDA2E" w:rsidR="004338C4" w:rsidRPr="00D7745E" w:rsidRDefault="004338C4" w:rsidP="000508F2">
      <w:pPr>
        <w:tabs>
          <w:tab w:val="left" w:pos="709"/>
        </w:tabs>
        <w:spacing w:after="120"/>
        <w:ind w:firstLine="709"/>
        <w:jc w:val="both"/>
        <w:rPr>
          <w:rFonts w:ascii="Times New Roman" w:eastAsiaTheme="minorHAnsi" w:hAnsi="Times New Roman" w:cs="Times New Roman"/>
          <w:lang w:eastAsia="en-US"/>
        </w:rPr>
      </w:pPr>
      <w:r w:rsidRPr="00D7745E">
        <w:rPr>
          <w:rFonts w:ascii="Times New Roman" w:eastAsiaTheme="minorHAnsi" w:hAnsi="Times New Roman" w:cs="Times New Roman"/>
          <w:lang w:eastAsia="en-US"/>
        </w:rPr>
        <w:t xml:space="preserve">El análisis del </w:t>
      </w:r>
      <w:proofErr w:type="spellStart"/>
      <w:r w:rsidRPr="00D7745E">
        <w:rPr>
          <w:rFonts w:ascii="Times New Roman" w:eastAsiaTheme="minorHAnsi" w:hAnsi="Times New Roman" w:cs="Times New Roman"/>
          <w:lang w:eastAsia="en-US"/>
        </w:rPr>
        <w:t>macroentorno</w:t>
      </w:r>
      <w:proofErr w:type="spellEnd"/>
      <w:r w:rsidRPr="00D7745E">
        <w:rPr>
          <w:rFonts w:ascii="Times New Roman" w:eastAsiaTheme="minorHAnsi" w:hAnsi="Times New Roman" w:cs="Times New Roman"/>
          <w:lang w:eastAsia="en-US"/>
        </w:rPr>
        <w:t xml:space="preserve"> es un concepto reciente surgido de la transformación y evolución de los negocios. Est</w:t>
      </w:r>
      <w:r w:rsidR="00D7745E" w:rsidRPr="00D7745E">
        <w:rPr>
          <w:rFonts w:ascii="Times New Roman" w:eastAsiaTheme="minorHAnsi" w:hAnsi="Times New Roman" w:cs="Times New Roman"/>
          <w:lang w:eastAsia="en-US"/>
        </w:rPr>
        <w:t>e</w:t>
      </w:r>
      <w:r w:rsidRPr="00D7745E">
        <w:rPr>
          <w:rFonts w:ascii="Times New Roman" w:eastAsiaTheme="minorHAnsi" w:hAnsi="Times New Roman" w:cs="Times New Roman"/>
          <w:lang w:eastAsia="en-US"/>
        </w:rPr>
        <w:t xml:space="preserve"> </w:t>
      </w:r>
      <w:r w:rsidR="007F27C5" w:rsidRPr="00D7745E">
        <w:rPr>
          <w:rFonts w:ascii="Times New Roman" w:eastAsiaTheme="minorHAnsi" w:hAnsi="Times New Roman" w:cs="Times New Roman"/>
          <w:lang w:eastAsia="en-US"/>
        </w:rPr>
        <w:t xml:space="preserve">se </w:t>
      </w:r>
      <w:r w:rsidRPr="00D7745E">
        <w:rPr>
          <w:rFonts w:ascii="Times New Roman" w:eastAsiaTheme="minorHAnsi" w:hAnsi="Times New Roman" w:cs="Times New Roman"/>
          <w:lang w:eastAsia="en-US"/>
        </w:rPr>
        <w:t>constitu</w:t>
      </w:r>
      <w:r w:rsidR="00D7116A" w:rsidRPr="00D7745E">
        <w:rPr>
          <w:rFonts w:ascii="Times New Roman" w:eastAsiaTheme="minorHAnsi" w:hAnsi="Times New Roman" w:cs="Times New Roman"/>
          <w:lang w:eastAsia="en-US"/>
        </w:rPr>
        <w:t>ye</w:t>
      </w:r>
      <w:r w:rsidRPr="00D7745E">
        <w:rPr>
          <w:rFonts w:ascii="Times New Roman" w:eastAsiaTheme="minorHAnsi" w:hAnsi="Times New Roman" w:cs="Times New Roman"/>
          <w:lang w:eastAsia="en-US"/>
        </w:rPr>
        <w:t xml:space="preserve"> por </w:t>
      </w:r>
      <w:r w:rsidRPr="00D7745E">
        <w:rPr>
          <w:rFonts w:ascii="Times New Roman" w:eastAsiaTheme="minorHAnsi" w:hAnsi="Times New Roman" w:cs="Times New Roman"/>
          <w:bCs/>
          <w:lang w:eastAsia="en-US"/>
        </w:rPr>
        <w:t xml:space="preserve">elementos muy difíciles o imposibles de controlar, puesto que involucra los aspectos relacionados con el exterior de la empresa, </w:t>
      </w:r>
      <w:r w:rsidR="007F27C5" w:rsidRPr="00D7745E">
        <w:rPr>
          <w:rFonts w:ascii="Times New Roman" w:eastAsiaTheme="minorHAnsi" w:hAnsi="Times New Roman" w:cs="Times New Roman"/>
          <w:bCs/>
          <w:lang w:eastAsia="en-US"/>
        </w:rPr>
        <w:t xml:space="preserve">se </w:t>
      </w:r>
      <w:r w:rsidRPr="00D7745E">
        <w:rPr>
          <w:rFonts w:ascii="Times New Roman" w:eastAsiaTheme="minorHAnsi" w:hAnsi="Times New Roman" w:cs="Times New Roman"/>
          <w:bCs/>
          <w:lang w:eastAsia="en-US"/>
        </w:rPr>
        <w:t>t</w:t>
      </w:r>
      <w:r w:rsidR="007F27C5" w:rsidRPr="00D7745E">
        <w:rPr>
          <w:rFonts w:ascii="Times New Roman" w:eastAsiaTheme="minorHAnsi" w:hAnsi="Times New Roman" w:cs="Times New Roman"/>
          <w:bCs/>
          <w:lang w:eastAsia="en-US"/>
        </w:rPr>
        <w:t>i</w:t>
      </w:r>
      <w:r w:rsidRPr="00D7745E">
        <w:rPr>
          <w:rFonts w:ascii="Times New Roman" w:eastAsiaTheme="minorHAnsi" w:hAnsi="Times New Roman" w:cs="Times New Roman"/>
          <w:bCs/>
          <w:lang w:eastAsia="en-US"/>
        </w:rPr>
        <w:t>en</w:t>
      </w:r>
      <w:r w:rsidR="007F27C5" w:rsidRPr="00D7745E">
        <w:rPr>
          <w:rFonts w:ascii="Times New Roman" w:eastAsiaTheme="minorHAnsi" w:hAnsi="Times New Roman" w:cs="Times New Roman"/>
          <w:bCs/>
          <w:lang w:eastAsia="en-US"/>
        </w:rPr>
        <w:t>e</w:t>
      </w:r>
      <w:r w:rsidRPr="00D7745E">
        <w:rPr>
          <w:rFonts w:ascii="Times New Roman" w:eastAsiaTheme="minorHAnsi" w:hAnsi="Times New Roman" w:cs="Times New Roman"/>
          <w:bCs/>
          <w:lang w:eastAsia="en-US"/>
        </w:rPr>
        <w:t xml:space="preserve"> en cuenta</w:t>
      </w:r>
      <w:r w:rsidRPr="00D7745E">
        <w:rPr>
          <w:rFonts w:ascii="Times New Roman" w:eastAsiaTheme="minorHAnsi" w:hAnsi="Times New Roman" w:cs="Times New Roman"/>
          <w:lang w:eastAsia="en-US"/>
        </w:rPr>
        <w:t xml:space="preserve"> la evolución de los factores que integran para aprovechar o minimizar su impacto</w:t>
      </w:r>
      <w:r w:rsidR="00224596" w:rsidRPr="00D7745E">
        <w:rPr>
          <w:rFonts w:ascii="Times New Roman" w:eastAsiaTheme="minorHAnsi" w:hAnsi="Times New Roman" w:cs="Times New Roman"/>
          <w:lang w:eastAsia="en-US"/>
        </w:rPr>
        <w:t>.</w:t>
      </w:r>
      <w:sdt>
        <w:sdtPr>
          <w:rPr>
            <w:rFonts w:ascii="Times New Roman" w:eastAsiaTheme="minorHAnsi" w:hAnsi="Times New Roman" w:cs="Times New Roman"/>
            <w:lang w:eastAsia="en-US"/>
          </w:rPr>
          <w:id w:val="-1257503613"/>
          <w:citation/>
        </w:sdtPr>
        <w:sdtContent>
          <w:r w:rsidR="00224596" w:rsidRPr="00D7745E">
            <w:rPr>
              <w:rFonts w:ascii="Times New Roman" w:eastAsiaTheme="minorHAnsi" w:hAnsi="Times New Roman" w:cs="Times New Roman"/>
              <w:lang w:eastAsia="en-US"/>
            </w:rPr>
            <w:fldChar w:fldCharType="begin"/>
          </w:r>
          <w:r w:rsidR="00224596" w:rsidRPr="00D7745E">
            <w:rPr>
              <w:rFonts w:ascii="Times New Roman" w:eastAsiaTheme="minorHAnsi" w:hAnsi="Times New Roman" w:cs="Times New Roman"/>
              <w:lang w:val="es-ES" w:eastAsia="en-US"/>
            </w:rPr>
            <w:instrText xml:space="preserve">CITATION MarcadorDePosición3 \l 3082 </w:instrText>
          </w:r>
          <w:r w:rsidR="00224596" w:rsidRPr="00D7745E">
            <w:rPr>
              <w:rFonts w:ascii="Times New Roman" w:eastAsiaTheme="minorHAnsi" w:hAnsi="Times New Roman" w:cs="Times New Roman"/>
              <w:lang w:eastAsia="en-US"/>
            </w:rPr>
            <w:fldChar w:fldCharType="separate"/>
          </w:r>
          <w:r w:rsidR="00224596" w:rsidRPr="00D7745E">
            <w:rPr>
              <w:rFonts w:ascii="Times New Roman" w:eastAsiaTheme="minorHAnsi" w:hAnsi="Times New Roman" w:cs="Times New Roman"/>
              <w:noProof/>
              <w:lang w:val="es-ES" w:eastAsia="en-US"/>
            </w:rPr>
            <w:t xml:space="preserve"> (Gil, 2012)</w:t>
          </w:r>
          <w:r w:rsidR="00224596" w:rsidRPr="00D7745E">
            <w:rPr>
              <w:rFonts w:ascii="Times New Roman" w:eastAsiaTheme="minorHAnsi" w:hAnsi="Times New Roman" w:cs="Times New Roman"/>
              <w:lang w:eastAsia="en-US"/>
            </w:rPr>
            <w:fldChar w:fldCharType="end"/>
          </w:r>
        </w:sdtContent>
      </w:sdt>
    </w:p>
    <w:p w14:paraId="1ED4A805" w14:textId="3A10CCF2" w:rsidR="004338C4" w:rsidRDefault="004338C4" w:rsidP="000508F2">
      <w:pPr>
        <w:tabs>
          <w:tab w:val="left" w:pos="709"/>
        </w:tabs>
        <w:spacing w:after="120"/>
        <w:ind w:firstLine="709"/>
        <w:jc w:val="both"/>
        <w:rPr>
          <w:rFonts w:ascii="Times New Roman" w:eastAsiaTheme="minorHAnsi" w:hAnsi="Times New Roman" w:cs="Times New Roman"/>
          <w:lang w:eastAsia="en-US"/>
        </w:rPr>
      </w:pPr>
      <w:r w:rsidRPr="00D7745E">
        <w:rPr>
          <w:rFonts w:ascii="Times New Roman" w:eastAsiaTheme="minorHAnsi" w:hAnsi="Times New Roman" w:cs="Times New Roman"/>
          <w:lang w:eastAsia="en-US"/>
        </w:rPr>
        <w:t xml:space="preserve">En el estudio del caso, está establecido por aquellos pilares en los que </w:t>
      </w:r>
      <w:r w:rsidRPr="00D7745E">
        <w:rPr>
          <w:rFonts w:ascii="Times New Roman" w:eastAsia="Times New Roman" w:hAnsi="Times New Roman" w:cs="Times New Roman"/>
          <w:bCs/>
          <w:lang w:eastAsia="es-ES"/>
        </w:rPr>
        <w:t>“</w:t>
      </w:r>
      <w:proofErr w:type="spellStart"/>
      <w:r w:rsidRPr="00D7745E">
        <w:rPr>
          <w:rFonts w:ascii="Times New Roman" w:eastAsia="Times New Roman" w:hAnsi="Times New Roman" w:cs="Times New Roman"/>
          <w:bCs/>
          <w:lang w:eastAsia="es-ES"/>
        </w:rPr>
        <w:t>Consumaxi</w:t>
      </w:r>
      <w:proofErr w:type="spellEnd"/>
      <w:r w:rsidRPr="00D7745E">
        <w:rPr>
          <w:rFonts w:ascii="Times New Roman" w:eastAsia="Times New Roman" w:hAnsi="Times New Roman" w:cs="Times New Roman"/>
          <w:bCs/>
          <w:lang w:eastAsia="es-ES"/>
        </w:rPr>
        <w:t>”</w:t>
      </w:r>
      <w:r w:rsidRPr="00D7745E">
        <w:rPr>
          <w:rFonts w:ascii="Times New Roman" w:eastAsiaTheme="minorHAnsi" w:hAnsi="Times New Roman" w:cs="Times New Roman"/>
          <w:lang w:eastAsia="en-US"/>
        </w:rPr>
        <w:t xml:space="preserve"> no puede influir de forma directa y que </w:t>
      </w:r>
      <w:r w:rsidR="005C7CA0">
        <w:rPr>
          <w:rFonts w:ascii="Times New Roman" w:eastAsiaTheme="minorHAnsi" w:hAnsi="Times New Roman" w:cs="Times New Roman"/>
          <w:lang w:eastAsia="en-US"/>
        </w:rPr>
        <w:t>influyen</w:t>
      </w:r>
      <w:r w:rsidRPr="00D7745E">
        <w:rPr>
          <w:rFonts w:ascii="Times New Roman" w:eastAsiaTheme="minorHAnsi" w:hAnsi="Times New Roman" w:cs="Times New Roman"/>
          <w:lang w:eastAsia="en-US"/>
        </w:rPr>
        <w:t xml:space="preserve"> en el desarrollo del negocio y de otros similares.</w:t>
      </w:r>
    </w:p>
    <w:p w14:paraId="31933F13" w14:textId="78E7899A" w:rsidR="0009795F" w:rsidRDefault="0009795F" w:rsidP="000508F2">
      <w:pPr>
        <w:tabs>
          <w:tab w:val="left" w:pos="709"/>
        </w:tabs>
        <w:spacing w:after="120"/>
        <w:ind w:firstLine="709"/>
        <w:jc w:val="both"/>
        <w:rPr>
          <w:rFonts w:ascii="Times New Roman" w:eastAsiaTheme="minorHAnsi" w:hAnsi="Times New Roman" w:cs="Times New Roman"/>
          <w:lang w:eastAsia="en-US"/>
        </w:rPr>
      </w:pPr>
    </w:p>
    <w:p w14:paraId="6596C0A5" w14:textId="379CB70A" w:rsidR="0009795F" w:rsidRDefault="0009795F" w:rsidP="000508F2">
      <w:pPr>
        <w:tabs>
          <w:tab w:val="left" w:pos="709"/>
        </w:tabs>
        <w:spacing w:after="120"/>
        <w:ind w:firstLine="709"/>
        <w:jc w:val="both"/>
        <w:rPr>
          <w:rFonts w:ascii="Times New Roman" w:eastAsiaTheme="minorHAnsi" w:hAnsi="Times New Roman" w:cs="Times New Roman"/>
          <w:lang w:eastAsia="en-US"/>
        </w:rPr>
      </w:pPr>
    </w:p>
    <w:p w14:paraId="1226C710" w14:textId="044CD5D2" w:rsidR="0009795F" w:rsidRDefault="0009795F" w:rsidP="000508F2">
      <w:pPr>
        <w:tabs>
          <w:tab w:val="left" w:pos="709"/>
        </w:tabs>
        <w:spacing w:after="120"/>
        <w:ind w:firstLine="709"/>
        <w:jc w:val="both"/>
        <w:rPr>
          <w:rFonts w:ascii="Times New Roman" w:eastAsiaTheme="minorHAnsi" w:hAnsi="Times New Roman" w:cs="Times New Roman"/>
          <w:lang w:eastAsia="en-US"/>
        </w:rPr>
      </w:pPr>
    </w:p>
    <w:p w14:paraId="12B39D2D" w14:textId="017CB7D7" w:rsidR="0009795F" w:rsidRDefault="0009795F" w:rsidP="000508F2">
      <w:pPr>
        <w:tabs>
          <w:tab w:val="left" w:pos="709"/>
        </w:tabs>
        <w:spacing w:after="120"/>
        <w:ind w:firstLine="709"/>
        <w:jc w:val="both"/>
        <w:rPr>
          <w:rFonts w:ascii="Times New Roman" w:eastAsiaTheme="minorHAnsi" w:hAnsi="Times New Roman" w:cs="Times New Roman"/>
          <w:lang w:eastAsia="en-US"/>
        </w:rPr>
      </w:pPr>
    </w:p>
    <w:p w14:paraId="28A55486" w14:textId="77777777" w:rsidR="0009795F" w:rsidRPr="00D7745E" w:rsidRDefault="0009795F" w:rsidP="000508F2">
      <w:pPr>
        <w:tabs>
          <w:tab w:val="left" w:pos="709"/>
        </w:tabs>
        <w:spacing w:after="120"/>
        <w:ind w:firstLine="709"/>
        <w:jc w:val="both"/>
        <w:rPr>
          <w:rFonts w:ascii="Times New Roman" w:eastAsiaTheme="minorHAnsi" w:hAnsi="Times New Roman" w:cs="Times New Roman"/>
          <w:lang w:eastAsia="en-US"/>
        </w:rPr>
      </w:pPr>
    </w:p>
    <w:p w14:paraId="61699C17" w14:textId="5A9FC3B5" w:rsidR="004338C4" w:rsidRPr="00176C8D" w:rsidRDefault="004338C4" w:rsidP="00756C35">
      <w:pPr>
        <w:spacing w:after="200"/>
        <w:jc w:val="left"/>
        <w:rPr>
          <w:rFonts w:ascii="Times New Roman" w:eastAsiaTheme="minorHAnsi" w:hAnsi="Times New Roman" w:cs="Times New Roman"/>
          <w:noProof/>
          <w:sz w:val="16"/>
          <w:szCs w:val="16"/>
          <w:lang w:val="es-419" w:eastAsia="en-US"/>
        </w:rPr>
      </w:pPr>
      <w:bookmarkStart w:id="205" w:name="_Toc62753997"/>
      <w:bookmarkStart w:id="206" w:name="_Toc112842407"/>
      <w:r w:rsidRPr="00176C8D">
        <w:rPr>
          <w:rFonts w:ascii="Times New Roman" w:eastAsiaTheme="minorHAnsi" w:hAnsi="Times New Roman" w:cs="Times New Roman"/>
          <w:b/>
          <w:bCs/>
          <w:noProof/>
          <w:sz w:val="16"/>
          <w:szCs w:val="16"/>
          <w:lang w:val="es-419" w:eastAsia="en-US"/>
        </w:rPr>
        <w:lastRenderedPageBreak/>
        <w:t xml:space="preserve">Ilustración </w:t>
      </w:r>
      <w:r w:rsidRPr="00176C8D">
        <w:rPr>
          <w:rFonts w:ascii="Times New Roman" w:eastAsiaTheme="minorHAnsi" w:hAnsi="Times New Roman" w:cs="Times New Roman"/>
          <w:b/>
          <w:bCs/>
          <w:noProof/>
          <w:sz w:val="16"/>
          <w:szCs w:val="16"/>
          <w:lang w:val="es-419" w:eastAsia="en-US"/>
        </w:rPr>
        <w:fldChar w:fldCharType="begin"/>
      </w:r>
      <w:r w:rsidRPr="00176C8D">
        <w:rPr>
          <w:rFonts w:ascii="Times New Roman" w:eastAsiaTheme="minorHAnsi" w:hAnsi="Times New Roman" w:cs="Times New Roman"/>
          <w:b/>
          <w:bCs/>
          <w:noProof/>
          <w:sz w:val="16"/>
          <w:szCs w:val="16"/>
          <w:lang w:val="es-419" w:eastAsia="en-US"/>
        </w:rPr>
        <w:instrText xml:space="preserve"> SEQ Ilustración \* ARABIC </w:instrText>
      </w:r>
      <w:r w:rsidRPr="00176C8D">
        <w:rPr>
          <w:rFonts w:ascii="Times New Roman" w:eastAsiaTheme="minorHAnsi" w:hAnsi="Times New Roman" w:cs="Times New Roman"/>
          <w:b/>
          <w:bCs/>
          <w:noProof/>
          <w:sz w:val="16"/>
          <w:szCs w:val="16"/>
          <w:lang w:val="es-419" w:eastAsia="en-US"/>
        </w:rPr>
        <w:fldChar w:fldCharType="separate"/>
      </w:r>
      <w:r w:rsidR="00B6571C" w:rsidRPr="00176C8D">
        <w:rPr>
          <w:rFonts w:ascii="Times New Roman" w:eastAsiaTheme="minorHAnsi" w:hAnsi="Times New Roman" w:cs="Times New Roman"/>
          <w:b/>
          <w:bCs/>
          <w:noProof/>
          <w:sz w:val="16"/>
          <w:szCs w:val="16"/>
          <w:lang w:val="es-419" w:eastAsia="en-US"/>
        </w:rPr>
        <w:t>18</w:t>
      </w:r>
      <w:r w:rsidRPr="00176C8D">
        <w:rPr>
          <w:rFonts w:ascii="Times New Roman" w:eastAsiaTheme="minorHAnsi" w:hAnsi="Times New Roman" w:cs="Times New Roman"/>
          <w:b/>
          <w:bCs/>
          <w:noProof/>
          <w:sz w:val="16"/>
          <w:szCs w:val="16"/>
          <w:lang w:val="es-419" w:eastAsia="en-US"/>
        </w:rPr>
        <w:fldChar w:fldCharType="end"/>
      </w:r>
      <w:r w:rsidR="00176C8D" w:rsidRPr="00176C8D">
        <w:rPr>
          <w:rFonts w:ascii="Times New Roman" w:eastAsiaTheme="minorHAnsi" w:hAnsi="Times New Roman" w:cs="Times New Roman"/>
          <w:b/>
          <w:bCs/>
          <w:noProof/>
          <w:sz w:val="16"/>
          <w:szCs w:val="16"/>
          <w:lang w:val="es-419" w:eastAsia="en-US"/>
        </w:rPr>
        <w:br/>
      </w:r>
      <w:r w:rsidRPr="00176C8D">
        <w:rPr>
          <w:rFonts w:ascii="Times New Roman" w:eastAsiaTheme="minorHAnsi" w:hAnsi="Times New Roman" w:cs="Times New Roman"/>
          <w:i/>
          <w:noProof/>
          <w:sz w:val="16"/>
          <w:szCs w:val="16"/>
          <w:lang w:val="es-419" w:eastAsia="en-US"/>
        </w:rPr>
        <w:t>Esquema macroentorno CONSUMAXI</w:t>
      </w:r>
      <w:r w:rsidRPr="00176C8D">
        <w:rPr>
          <w:rFonts w:ascii="Times New Roman" w:eastAsiaTheme="minorHAnsi" w:hAnsi="Times New Roman" w:cs="Times New Roman"/>
          <w:noProof/>
          <w:sz w:val="16"/>
          <w:szCs w:val="16"/>
          <w:lang w:val="es-419" w:eastAsia="en-US"/>
        </w:rPr>
        <w:t>.</w:t>
      </w:r>
      <w:bookmarkEnd w:id="205"/>
      <w:bookmarkEnd w:id="206"/>
    </w:p>
    <w:p w14:paraId="2B95FBF1" w14:textId="77777777" w:rsidR="004338C4" w:rsidRPr="001832D6" w:rsidRDefault="004338C4" w:rsidP="00756C35">
      <w:pPr>
        <w:spacing w:after="200"/>
        <w:jc w:val="left"/>
        <w:rPr>
          <w:rFonts w:ascii="Times New Roman" w:eastAsiaTheme="minorHAnsi" w:hAnsi="Times New Roman" w:cs="Times New Roman"/>
          <w:color w:val="0070C0"/>
          <w:lang w:eastAsia="en-US"/>
        </w:rPr>
      </w:pPr>
      <w:r w:rsidRPr="001832D6">
        <w:rPr>
          <w:rFonts w:ascii="Times New Roman" w:eastAsiaTheme="minorHAnsi" w:hAnsi="Times New Roman" w:cs="Times New Roman"/>
          <w:noProof/>
          <w:color w:val="0070C0"/>
          <w:lang w:val="en-US" w:eastAsia="en-US"/>
        </w:rPr>
        <w:drawing>
          <wp:inline distT="0" distB="0" distL="0" distR="0" wp14:anchorId="3811996F" wp14:editId="5D776A3A">
            <wp:extent cx="3063996" cy="2160000"/>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roentorno CONSUMAXI.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3996" cy="2160000"/>
                    </a:xfrm>
                    <a:prstGeom prst="rect">
                      <a:avLst/>
                    </a:prstGeom>
                  </pic:spPr>
                </pic:pic>
              </a:graphicData>
            </a:graphic>
          </wp:inline>
        </w:drawing>
      </w:r>
    </w:p>
    <w:p w14:paraId="33EF215F" w14:textId="49332509" w:rsidR="004338C4" w:rsidRDefault="004338C4" w:rsidP="00756C35">
      <w:pPr>
        <w:jc w:val="left"/>
        <w:rPr>
          <w:rFonts w:ascii="Times New Roman" w:eastAsiaTheme="minorHAnsi" w:hAnsi="Times New Roman" w:cs="Times New Roman"/>
          <w:sz w:val="20"/>
          <w:szCs w:val="20"/>
          <w:lang w:eastAsia="en-US"/>
        </w:rPr>
      </w:pPr>
      <w:r w:rsidRPr="00D7745E">
        <w:rPr>
          <w:rFonts w:ascii="Times New Roman" w:eastAsiaTheme="minorHAnsi" w:hAnsi="Times New Roman" w:cs="Times New Roman"/>
          <w:sz w:val="20"/>
          <w:szCs w:val="20"/>
          <w:lang w:eastAsia="en-US"/>
        </w:rPr>
        <w:t xml:space="preserve">Gómez, A.I. (2022).  Ilustración Factores del </w:t>
      </w:r>
      <w:proofErr w:type="spellStart"/>
      <w:r w:rsidRPr="00D7745E">
        <w:rPr>
          <w:rFonts w:ascii="Times New Roman" w:eastAsiaTheme="minorHAnsi" w:hAnsi="Times New Roman" w:cs="Times New Roman"/>
          <w:sz w:val="20"/>
          <w:szCs w:val="20"/>
          <w:lang w:eastAsia="en-US"/>
        </w:rPr>
        <w:t>Macroentorno</w:t>
      </w:r>
      <w:proofErr w:type="spellEnd"/>
      <w:r w:rsidRPr="00D7745E">
        <w:rPr>
          <w:rFonts w:ascii="Times New Roman" w:eastAsiaTheme="minorHAnsi" w:hAnsi="Times New Roman" w:cs="Times New Roman"/>
          <w:sz w:val="20"/>
          <w:szCs w:val="20"/>
          <w:lang w:eastAsia="en-US"/>
        </w:rPr>
        <w:t xml:space="preserve"> CONSUMAXI. Quito.</w:t>
      </w:r>
    </w:p>
    <w:p w14:paraId="4A20AEAC" w14:textId="77777777" w:rsidR="0009795F" w:rsidRPr="00D7745E" w:rsidRDefault="0009795F" w:rsidP="00756C35">
      <w:pPr>
        <w:jc w:val="left"/>
        <w:rPr>
          <w:rFonts w:ascii="Times New Roman" w:eastAsiaTheme="minorHAnsi" w:hAnsi="Times New Roman" w:cs="Times New Roman"/>
          <w:lang w:eastAsia="en-US"/>
        </w:rPr>
      </w:pPr>
    </w:p>
    <w:p w14:paraId="49E82837" w14:textId="50FA098E" w:rsidR="00980B28" w:rsidRPr="00D7745E" w:rsidRDefault="00980B28" w:rsidP="000508F2">
      <w:pPr>
        <w:spacing w:after="120"/>
        <w:ind w:firstLine="709"/>
        <w:jc w:val="both"/>
        <w:rPr>
          <w:rFonts w:ascii="Times New Roman" w:hAnsi="Times New Roman" w:cs="Times New Roman"/>
        </w:rPr>
      </w:pPr>
      <w:bookmarkStart w:id="207" w:name="_Toc82159026"/>
      <w:r w:rsidRPr="00D7745E">
        <w:rPr>
          <w:rStyle w:val="Textoennegrita"/>
          <w:rFonts w:ascii="Times New Roman" w:hAnsi="Times New Roman" w:cs="Times New Roman"/>
          <w:b w:val="0"/>
        </w:rPr>
        <w:t xml:space="preserve">El análisis de los factores políticos, económicos, sociales y </w:t>
      </w:r>
      <w:r w:rsidR="001C6657" w:rsidRPr="00D7745E">
        <w:rPr>
          <w:rStyle w:val="Textoennegrita"/>
          <w:rFonts w:ascii="Times New Roman" w:hAnsi="Times New Roman" w:cs="Times New Roman"/>
          <w:b w:val="0"/>
        </w:rPr>
        <w:t>tecnológicos (</w:t>
      </w:r>
      <w:r w:rsidRPr="00D7745E">
        <w:rPr>
          <w:rStyle w:val="Textoennegrita"/>
          <w:rFonts w:ascii="Times New Roman" w:hAnsi="Times New Roman" w:cs="Times New Roman"/>
          <w:b w:val="0"/>
        </w:rPr>
        <w:t xml:space="preserve">PEST) constituye una herramienta que se encarga de investigar e identificar los factores generales que afectan a las empresas o </w:t>
      </w:r>
      <w:hyperlink r:id="rId31" w:history="1">
        <w:r w:rsidRPr="00D7745E">
          <w:rPr>
            <w:rStyle w:val="Hipervnculo"/>
            <w:rFonts w:ascii="Times New Roman" w:hAnsi="Times New Roman" w:cs="Times New Roman"/>
            <w:bCs/>
            <w:color w:val="auto"/>
            <w:u w:val="none"/>
          </w:rPr>
          <w:t>marcas</w:t>
        </w:r>
      </w:hyperlink>
      <w:r w:rsidRPr="00D7745E">
        <w:rPr>
          <w:rStyle w:val="Textoennegrita"/>
          <w:rFonts w:ascii="Times New Roman" w:hAnsi="Times New Roman" w:cs="Times New Roman"/>
          <w:b w:val="0"/>
        </w:rPr>
        <w:t xml:space="preserve"> para establecer una estrategia adecuada y eficaz.</w:t>
      </w:r>
      <w:r w:rsidR="00EF4B5B" w:rsidRPr="00D7745E">
        <w:rPr>
          <w:rStyle w:val="Textoennegrita"/>
          <w:rFonts w:ascii="Times New Roman" w:hAnsi="Times New Roman" w:cs="Times New Roman"/>
          <w:b w:val="0"/>
        </w:rPr>
        <w:t xml:space="preserve"> El mismo </w:t>
      </w:r>
      <w:r w:rsidR="00EF4B5B" w:rsidRPr="00D7745E">
        <w:rPr>
          <w:rFonts w:ascii="Times New Roman" w:hAnsi="Times New Roman" w:cs="Times New Roman"/>
        </w:rPr>
        <w:t xml:space="preserve">se centra </w:t>
      </w:r>
      <w:r w:rsidR="001C6657" w:rsidRPr="00D7745E">
        <w:rPr>
          <w:rFonts w:ascii="Times New Roman" w:hAnsi="Times New Roman" w:cs="Times New Roman"/>
        </w:rPr>
        <w:t>en aquellos</w:t>
      </w:r>
      <w:r w:rsidR="00EF4B5B" w:rsidRPr="00D7745E">
        <w:rPr>
          <w:rFonts w:ascii="Times New Roman" w:hAnsi="Times New Roman" w:cs="Times New Roman"/>
        </w:rPr>
        <w:t xml:space="preserve"> elementos que conforman el entorno en el cual se desarrollan las organizaciones, es decir, estudia aquellos sectores que no dependen directamente de la </w:t>
      </w:r>
      <w:hyperlink r:id="rId32" w:history="1">
        <w:r w:rsidR="00EF4B5B" w:rsidRPr="00D7745E">
          <w:rPr>
            <w:rStyle w:val="Hipervnculo"/>
            <w:rFonts w:ascii="Times New Roman" w:hAnsi="Times New Roman" w:cs="Times New Roman"/>
            <w:color w:val="auto"/>
            <w:u w:val="none"/>
          </w:rPr>
          <w:t>empresa</w:t>
        </w:r>
      </w:hyperlink>
      <w:r w:rsidR="00EF4B5B" w:rsidRPr="00D7745E">
        <w:rPr>
          <w:rFonts w:ascii="Times New Roman" w:hAnsi="Times New Roman" w:cs="Times New Roman"/>
        </w:rPr>
        <w:t>, sino de los contextos a los que pertenece ésta</w:t>
      </w:r>
      <w:r w:rsidR="00D230D1" w:rsidRPr="00D7745E">
        <w:rPr>
          <w:rFonts w:ascii="Times New Roman" w:hAnsi="Times New Roman" w:cs="Times New Roman"/>
        </w:rPr>
        <w:t>.</w:t>
      </w:r>
      <w:sdt>
        <w:sdtPr>
          <w:rPr>
            <w:rFonts w:ascii="Times New Roman" w:hAnsi="Times New Roman" w:cs="Times New Roman"/>
          </w:rPr>
          <w:id w:val="-1626072852"/>
          <w:citation/>
        </w:sdtPr>
        <w:sdtContent>
          <w:r w:rsidR="001832D6" w:rsidRPr="00D7745E">
            <w:rPr>
              <w:rFonts w:ascii="Times New Roman" w:hAnsi="Times New Roman" w:cs="Times New Roman"/>
            </w:rPr>
            <w:fldChar w:fldCharType="begin"/>
          </w:r>
          <w:r w:rsidR="001832D6" w:rsidRPr="00D7745E">
            <w:rPr>
              <w:rFonts w:ascii="Times New Roman" w:hAnsi="Times New Roman" w:cs="Times New Roman"/>
              <w:lang w:val="es-ES"/>
            </w:rPr>
            <w:instrText xml:space="preserve">CITATION MarcadorDePosición7 \l 3082 </w:instrText>
          </w:r>
          <w:r w:rsidR="001832D6" w:rsidRPr="00D7745E">
            <w:rPr>
              <w:rFonts w:ascii="Times New Roman" w:hAnsi="Times New Roman" w:cs="Times New Roman"/>
            </w:rPr>
            <w:fldChar w:fldCharType="separate"/>
          </w:r>
          <w:r w:rsidR="001832D6" w:rsidRPr="00D7745E">
            <w:rPr>
              <w:rFonts w:ascii="Times New Roman" w:hAnsi="Times New Roman" w:cs="Times New Roman"/>
              <w:noProof/>
              <w:lang w:val="es-ES"/>
            </w:rPr>
            <w:t xml:space="preserve"> (Parada, 2015)</w:t>
          </w:r>
          <w:r w:rsidR="001832D6" w:rsidRPr="00D7745E">
            <w:rPr>
              <w:rFonts w:ascii="Times New Roman" w:hAnsi="Times New Roman" w:cs="Times New Roman"/>
            </w:rPr>
            <w:fldChar w:fldCharType="end"/>
          </w:r>
        </w:sdtContent>
      </w:sdt>
    </w:p>
    <w:p w14:paraId="2D0BBB1E" w14:textId="304EB566" w:rsidR="00214335" w:rsidRPr="008D6D05" w:rsidRDefault="001F3E63" w:rsidP="004E762D">
      <w:pPr>
        <w:spacing w:after="120"/>
        <w:ind w:firstLine="709"/>
        <w:jc w:val="both"/>
        <w:rPr>
          <w:rFonts w:ascii="Times New Roman" w:eastAsiaTheme="minorHAnsi" w:hAnsi="Times New Roman" w:cs="Times New Roman"/>
          <w:sz w:val="10"/>
          <w:szCs w:val="10"/>
          <w:lang w:eastAsia="en-US"/>
        </w:rPr>
      </w:pPr>
      <w:r w:rsidRPr="00D857C3">
        <w:rPr>
          <w:rFonts w:ascii="Times New Roman" w:eastAsiaTheme="minorHAnsi" w:hAnsi="Times New Roman" w:cs="Times New Roman"/>
          <w:bCs/>
          <w:noProof/>
          <w:lang w:eastAsia="en-US"/>
        </w:rPr>
        <w:t xml:space="preserve">En la Ilustración 19 se exbozan los </w:t>
      </w:r>
      <w:r w:rsidR="00236811" w:rsidRPr="00D857C3">
        <w:rPr>
          <w:rFonts w:ascii="Times New Roman" w:eastAsiaTheme="minorHAnsi" w:hAnsi="Times New Roman" w:cs="Times New Roman"/>
          <w:bCs/>
          <w:noProof/>
          <w:lang w:eastAsia="en-US"/>
        </w:rPr>
        <w:t>fact</w:t>
      </w:r>
      <w:r w:rsidR="00FE0993" w:rsidRPr="00D857C3">
        <w:rPr>
          <w:rFonts w:ascii="Times New Roman" w:eastAsiaTheme="minorHAnsi" w:hAnsi="Times New Roman" w:cs="Times New Roman"/>
          <w:bCs/>
          <w:noProof/>
          <w:lang w:eastAsia="en-US"/>
        </w:rPr>
        <w:t>o</w:t>
      </w:r>
      <w:r w:rsidR="00236811" w:rsidRPr="00D857C3">
        <w:rPr>
          <w:rFonts w:ascii="Times New Roman" w:eastAsiaTheme="minorHAnsi" w:hAnsi="Times New Roman" w:cs="Times New Roman"/>
          <w:bCs/>
          <w:noProof/>
          <w:lang w:eastAsia="en-US"/>
        </w:rPr>
        <w:t xml:space="preserve">res externos que influyen en el desarrollo del proyecto de la bodega </w:t>
      </w:r>
      <w:r w:rsidR="00863E1D" w:rsidRPr="00D857C3">
        <w:rPr>
          <w:rFonts w:ascii="Times New Roman" w:eastAsiaTheme="minorHAnsi" w:hAnsi="Times New Roman" w:cs="Times New Roman"/>
          <w:bCs/>
          <w:noProof/>
          <w:lang w:eastAsia="en-US"/>
        </w:rPr>
        <w:t>“</w:t>
      </w:r>
      <w:r w:rsidRPr="00D857C3">
        <w:rPr>
          <w:rFonts w:ascii="Times New Roman" w:eastAsiaTheme="minorHAnsi" w:hAnsi="Times New Roman" w:cs="Times New Roman"/>
          <w:bCs/>
          <w:noProof/>
          <w:lang w:eastAsia="en-US"/>
        </w:rPr>
        <w:t>Consumaxi</w:t>
      </w:r>
      <w:r w:rsidR="00863E1D" w:rsidRPr="00D857C3">
        <w:rPr>
          <w:rFonts w:ascii="Times New Roman" w:eastAsiaTheme="minorHAnsi" w:hAnsi="Times New Roman" w:cs="Times New Roman"/>
          <w:bCs/>
          <w:noProof/>
          <w:lang w:eastAsia="en-US"/>
        </w:rPr>
        <w:t>”</w:t>
      </w:r>
      <w:r w:rsidR="008B717E" w:rsidRPr="00D857C3">
        <w:rPr>
          <w:rFonts w:ascii="Times New Roman" w:eastAsiaTheme="minorHAnsi" w:hAnsi="Times New Roman" w:cs="Times New Roman"/>
          <w:bCs/>
          <w:noProof/>
          <w:lang w:eastAsia="en-US"/>
        </w:rPr>
        <w:t xml:space="preserve">, </w:t>
      </w:r>
      <w:r w:rsidR="00BE79ED" w:rsidRPr="008D6D05">
        <w:rPr>
          <w:rFonts w:ascii="Times New Roman" w:eastAsiaTheme="minorHAnsi" w:hAnsi="Times New Roman" w:cs="Times New Roman"/>
          <w:bCs/>
          <w:noProof/>
          <w:lang w:eastAsia="en-US"/>
        </w:rPr>
        <w:t xml:space="preserve">en lo político, económico,  </w:t>
      </w:r>
      <w:r w:rsidR="007A2D69" w:rsidRPr="008D6D05">
        <w:rPr>
          <w:rFonts w:ascii="Times New Roman" w:eastAsiaTheme="minorHAnsi" w:hAnsi="Times New Roman" w:cs="Times New Roman"/>
          <w:bCs/>
          <w:noProof/>
          <w:lang w:eastAsia="en-US"/>
        </w:rPr>
        <w:t>sociocultural</w:t>
      </w:r>
      <w:r w:rsidR="00BE79ED" w:rsidRPr="008D6D05">
        <w:rPr>
          <w:rFonts w:ascii="Times New Roman" w:eastAsiaTheme="minorHAnsi" w:hAnsi="Times New Roman" w:cs="Times New Roman"/>
          <w:bCs/>
          <w:noProof/>
          <w:lang w:eastAsia="en-US"/>
        </w:rPr>
        <w:t xml:space="preserve"> y  tecnologíco.</w:t>
      </w:r>
      <w:bookmarkEnd w:id="207"/>
    </w:p>
    <w:p w14:paraId="0516AAC1" w14:textId="195EC4A4" w:rsidR="004338C4" w:rsidRPr="00FB48A3" w:rsidRDefault="004338C4" w:rsidP="000508F2">
      <w:pPr>
        <w:pStyle w:val="Ttulo3"/>
        <w:spacing w:before="0" w:after="120" w:line="360" w:lineRule="auto"/>
        <w:rPr>
          <w:lang w:eastAsia="es-ES"/>
        </w:rPr>
      </w:pPr>
      <w:bookmarkStart w:id="208" w:name="_Toc111357447"/>
      <w:bookmarkStart w:id="209" w:name="_Toc112943827"/>
      <w:r w:rsidRPr="00FB48A3">
        <w:rPr>
          <w:lang w:eastAsia="es-ES"/>
        </w:rPr>
        <w:t>Factor Político</w:t>
      </w:r>
      <w:bookmarkEnd w:id="208"/>
      <w:bookmarkEnd w:id="209"/>
    </w:p>
    <w:p w14:paraId="60C0463E" w14:textId="7799AFE7" w:rsidR="00214335" w:rsidRPr="00FB48A3" w:rsidRDefault="004338C4" w:rsidP="000508F2">
      <w:pPr>
        <w:spacing w:after="120"/>
        <w:ind w:firstLine="709"/>
        <w:jc w:val="both"/>
        <w:rPr>
          <w:rFonts w:ascii="Times New Roman" w:eastAsiaTheme="minorHAnsi" w:hAnsi="Times New Roman" w:cs="Times New Roman"/>
          <w:iCs/>
          <w:lang w:eastAsia="es-ES"/>
        </w:rPr>
      </w:pPr>
      <w:r w:rsidRPr="00FB48A3">
        <w:rPr>
          <w:rFonts w:ascii="Times New Roman" w:eastAsiaTheme="minorHAnsi" w:hAnsi="Times New Roman" w:cs="Times New Roman"/>
          <w:iCs/>
          <w:lang w:eastAsia="es-ES"/>
        </w:rPr>
        <w:t>El gobierno fomenta proyectos que posibiliten la creación de nuevos empleos</w:t>
      </w:r>
      <w:r w:rsidR="00FB48A3" w:rsidRPr="00FB48A3">
        <w:rPr>
          <w:rFonts w:ascii="Times New Roman" w:eastAsiaTheme="minorHAnsi" w:hAnsi="Times New Roman" w:cs="Times New Roman"/>
          <w:iCs/>
          <w:lang w:eastAsia="es-ES"/>
        </w:rPr>
        <w:t xml:space="preserve">; </w:t>
      </w:r>
      <w:r w:rsidRPr="00FB48A3">
        <w:rPr>
          <w:rFonts w:ascii="Times New Roman" w:eastAsiaTheme="minorHAnsi" w:hAnsi="Times New Roman" w:cs="Times New Roman"/>
          <w:iCs/>
          <w:lang w:eastAsia="es-ES"/>
        </w:rPr>
        <w:t>para el efecto</w:t>
      </w:r>
      <w:r w:rsidR="00FB48A3" w:rsidRPr="00FB48A3">
        <w:rPr>
          <w:rFonts w:ascii="Times New Roman" w:eastAsiaTheme="minorHAnsi" w:hAnsi="Times New Roman" w:cs="Times New Roman"/>
          <w:iCs/>
          <w:lang w:eastAsia="es-ES"/>
        </w:rPr>
        <w:t>,</w:t>
      </w:r>
      <w:r w:rsidRPr="00FB48A3">
        <w:rPr>
          <w:rFonts w:ascii="Times New Roman" w:eastAsiaTheme="minorHAnsi" w:hAnsi="Times New Roman" w:cs="Times New Roman"/>
          <w:iCs/>
          <w:lang w:eastAsia="es-ES"/>
        </w:rPr>
        <w:t xml:space="preserve"> promueve e incentiva el fortalecimiento de las PYMES y en este sentido ofrece facilidades para el uso de locales en el municipio </w:t>
      </w:r>
      <w:r w:rsidR="00FB48A3" w:rsidRPr="00FB48A3">
        <w:rPr>
          <w:rFonts w:ascii="Times New Roman" w:eastAsiaTheme="minorHAnsi" w:hAnsi="Times New Roman" w:cs="Times New Roman"/>
          <w:iCs/>
          <w:lang w:eastAsia="es-ES"/>
        </w:rPr>
        <w:t xml:space="preserve">de </w:t>
      </w:r>
      <w:r w:rsidRPr="00FB48A3">
        <w:rPr>
          <w:rFonts w:ascii="Times New Roman" w:eastAsiaTheme="minorHAnsi" w:hAnsi="Times New Roman" w:cs="Times New Roman"/>
          <w:iCs/>
          <w:lang w:eastAsia="es-ES"/>
        </w:rPr>
        <w:t xml:space="preserve">Quito, sector </w:t>
      </w:r>
      <w:proofErr w:type="spellStart"/>
      <w:r w:rsidR="00E21B2F" w:rsidRPr="00FB48A3">
        <w:rPr>
          <w:rFonts w:ascii="Times New Roman" w:eastAsiaTheme="minorHAnsi" w:hAnsi="Times New Roman" w:cs="Times New Roman"/>
          <w:iCs/>
          <w:lang w:eastAsia="es-ES"/>
        </w:rPr>
        <w:t>Solanda</w:t>
      </w:r>
      <w:proofErr w:type="spellEnd"/>
      <w:r w:rsidRPr="00FB48A3">
        <w:rPr>
          <w:rFonts w:ascii="Times New Roman" w:eastAsiaTheme="minorHAnsi" w:hAnsi="Times New Roman" w:cs="Times New Roman"/>
          <w:iCs/>
          <w:lang w:eastAsia="es-ES"/>
        </w:rPr>
        <w:t xml:space="preserve">, conjuntamente con el acceso a créditos con pago de intereses accesibles. La propuesta es facilitar a los nuevos emprendimientos su inserción y consolidación en el mercado </w:t>
      </w:r>
      <w:r w:rsidRPr="00FB48A3">
        <w:rPr>
          <w:rFonts w:ascii="Times New Roman" w:eastAsiaTheme="minorHAnsi" w:hAnsi="Times New Roman" w:cs="Times New Roman"/>
          <w:iCs/>
          <w:lang w:eastAsia="es-ES"/>
        </w:rPr>
        <w:lastRenderedPageBreak/>
        <w:t xml:space="preserve">y cumplimiento de sus objetivos. En tal sentido la Ley Orgánica de Emprendimiento e Innovación en su artículo 13 expresa: </w:t>
      </w:r>
    </w:p>
    <w:p w14:paraId="34806E2E" w14:textId="7203BCBF" w:rsidR="004338C4" w:rsidRPr="00715524" w:rsidRDefault="004338C4" w:rsidP="000508F2">
      <w:pPr>
        <w:spacing w:after="120"/>
        <w:ind w:left="851"/>
        <w:jc w:val="both"/>
        <w:rPr>
          <w:rFonts w:ascii="Times New Roman" w:eastAsiaTheme="minorHAnsi" w:hAnsi="Times New Roman" w:cs="Times New Roman"/>
          <w:iCs/>
          <w:color w:val="0070C0"/>
          <w:lang w:eastAsia="en-US"/>
        </w:rPr>
      </w:pPr>
      <w:r w:rsidRPr="00FB48A3">
        <w:rPr>
          <w:rFonts w:ascii="Times New Roman" w:eastAsiaTheme="minorHAnsi" w:hAnsi="Times New Roman" w:cs="Times New Roman"/>
          <w:iCs/>
          <w:lang w:eastAsia="en-US"/>
        </w:rPr>
        <w:t xml:space="preserve">Art. 13.- Infraestructura para centros de emprendimientos. - Con la finalidad de acompañar </w:t>
      </w:r>
      <w:r w:rsidR="00F03508" w:rsidRPr="00FB48A3">
        <w:rPr>
          <w:rFonts w:ascii="Times New Roman" w:eastAsiaTheme="minorHAnsi" w:hAnsi="Times New Roman" w:cs="Times New Roman"/>
          <w:iCs/>
          <w:lang w:eastAsia="en-US"/>
        </w:rPr>
        <w:t xml:space="preserve">en su </w:t>
      </w:r>
      <w:r w:rsidRPr="00FB48A3">
        <w:rPr>
          <w:rFonts w:ascii="Times New Roman" w:eastAsiaTheme="minorHAnsi" w:hAnsi="Times New Roman" w:cs="Times New Roman"/>
          <w:iCs/>
          <w:lang w:eastAsia="en-US"/>
        </w:rPr>
        <w:t>desarrollo, el ente rector de la gestión inmobiliaria del sector público brinda apoyo y facilita instalaciones, infraestructura o establecimientos disponibles a su cargo, mediante la suscripción de convenios, con los Gobiernos Autónomos Descentralizados e instituciones del gobierno central, para ser utilizados como centros de incubación gratuita para emprendedores.</w:t>
      </w:r>
      <w:sdt>
        <w:sdtPr>
          <w:rPr>
            <w:rFonts w:ascii="Times New Roman" w:eastAsiaTheme="minorHAnsi" w:hAnsi="Times New Roman" w:cs="Times New Roman"/>
            <w:iCs/>
            <w:lang w:eastAsia="en-US"/>
          </w:rPr>
          <w:id w:val="-416791919"/>
          <w:citation/>
        </w:sdtPr>
        <w:sdtContent>
          <w:r w:rsidRPr="00FB48A3">
            <w:rPr>
              <w:rFonts w:ascii="Times New Roman" w:eastAsiaTheme="minorHAnsi" w:hAnsi="Times New Roman" w:cs="Times New Roman"/>
              <w:iCs/>
              <w:lang w:eastAsia="en-US"/>
            </w:rPr>
            <w:fldChar w:fldCharType="begin"/>
          </w:r>
          <w:r w:rsidR="002369A4" w:rsidRPr="00FB48A3">
            <w:rPr>
              <w:rFonts w:ascii="Times New Roman" w:eastAsiaTheme="minorHAnsi" w:hAnsi="Times New Roman" w:cs="Times New Roman"/>
              <w:iCs/>
              <w:lang w:val="es-ES" w:eastAsia="en-US"/>
            </w:rPr>
            <w:instrText xml:space="preserve">CITATION Ley20 \p 8 \l 3082 </w:instrText>
          </w:r>
          <w:r w:rsidRPr="00FB48A3">
            <w:rPr>
              <w:rFonts w:ascii="Times New Roman" w:eastAsiaTheme="minorHAnsi" w:hAnsi="Times New Roman" w:cs="Times New Roman"/>
              <w:iCs/>
              <w:lang w:eastAsia="en-US"/>
            </w:rPr>
            <w:fldChar w:fldCharType="separate"/>
          </w:r>
          <w:r w:rsidR="002369A4" w:rsidRPr="00FB48A3">
            <w:rPr>
              <w:rFonts w:ascii="Times New Roman" w:eastAsiaTheme="minorHAnsi" w:hAnsi="Times New Roman" w:cs="Times New Roman"/>
              <w:iCs/>
              <w:noProof/>
              <w:lang w:val="es-ES" w:eastAsia="en-US"/>
            </w:rPr>
            <w:t xml:space="preserve"> </w:t>
          </w:r>
          <w:r w:rsidR="002369A4" w:rsidRPr="00FB48A3">
            <w:rPr>
              <w:rFonts w:ascii="Times New Roman" w:eastAsiaTheme="minorHAnsi" w:hAnsi="Times New Roman" w:cs="Times New Roman"/>
              <w:noProof/>
              <w:lang w:val="es-ES" w:eastAsia="en-US"/>
            </w:rPr>
            <w:t>(Ley Orgánica de Emprendimiento e Innovación, 28 de febrero 2020, pág. 8)</w:t>
          </w:r>
          <w:r w:rsidRPr="00FB48A3">
            <w:rPr>
              <w:rFonts w:ascii="Times New Roman" w:eastAsiaTheme="minorHAnsi" w:hAnsi="Times New Roman" w:cs="Times New Roman"/>
              <w:iCs/>
              <w:lang w:eastAsia="en-US"/>
            </w:rPr>
            <w:fldChar w:fldCharType="end"/>
          </w:r>
        </w:sdtContent>
      </w:sdt>
      <w:r w:rsidRPr="00715524">
        <w:rPr>
          <w:rFonts w:ascii="Times New Roman" w:eastAsiaTheme="minorHAnsi" w:hAnsi="Times New Roman" w:cs="Times New Roman"/>
          <w:iCs/>
          <w:color w:val="0070C0"/>
          <w:lang w:eastAsia="en-US"/>
        </w:rPr>
        <w:t xml:space="preserve"> </w:t>
      </w:r>
    </w:p>
    <w:p w14:paraId="3E0F9F58" w14:textId="04742559" w:rsidR="004338C4" w:rsidRPr="00715524" w:rsidRDefault="004338C4" w:rsidP="000508F2">
      <w:pPr>
        <w:tabs>
          <w:tab w:val="left" w:pos="709"/>
        </w:tabs>
        <w:spacing w:after="120"/>
        <w:ind w:firstLine="709"/>
        <w:jc w:val="both"/>
        <w:rPr>
          <w:rFonts w:ascii="Times New Roman" w:eastAsia="Times New Roman" w:hAnsi="Times New Roman" w:cs="Times New Roman"/>
          <w:color w:val="0070C0"/>
          <w:lang w:eastAsia="es-ES"/>
        </w:rPr>
      </w:pPr>
      <w:r w:rsidRPr="00FB48A3">
        <w:rPr>
          <w:rFonts w:ascii="Times New Roman" w:eastAsia="Times New Roman" w:hAnsi="Times New Roman" w:cs="Times New Roman"/>
          <w:lang w:eastAsia="es-ES"/>
        </w:rPr>
        <w:t>En este orden y para cumplir con el propósito, la Ley Antimonopolio busca beneficiar a las pequeñas y medianas empresas (PYMES), al momento en que estas tengan que competir con las grandes corporaciones y empresas, con el objeto de propiciar un mercado competitivo. A raíz de la aprobación del cuerpo legal, se implementa acciones que permiten progresar a los pequeños y media</w:t>
      </w:r>
      <w:r w:rsidR="005F21B6" w:rsidRPr="00FB48A3">
        <w:rPr>
          <w:rFonts w:ascii="Times New Roman" w:eastAsia="Times New Roman" w:hAnsi="Times New Roman" w:cs="Times New Roman"/>
          <w:lang w:eastAsia="es-ES"/>
        </w:rPr>
        <w:t>n</w:t>
      </w:r>
      <w:r w:rsidRPr="00FB48A3">
        <w:rPr>
          <w:rFonts w:ascii="Times New Roman" w:eastAsia="Times New Roman" w:hAnsi="Times New Roman" w:cs="Times New Roman"/>
          <w:lang w:eastAsia="es-ES"/>
        </w:rPr>
        <w:t xml:space="preserve">os negocios, </w:t>
      </w:r>
      <w:r w:rsidR="005F21B6" w:rsidRPr="00FB48A3">
        <w:rPr>
          <w:rFonts w:ascii="Times New Roman" w:eastAsia="Times New Roman" w:hAnsi="Times New Roman" w:cs="Times New Roman"/>
          <w:lang w:eastAsia="es-ES"/>
        </w:rPr>
        <w:t xml:space="preserve">se </w:t>
      </w:r>
      <w:r w:rsidRPr="00FB48A3">
        <w:rPr>
          <w:rFonts w:ascii="Times New Roman" w:eastAsia="Times New Roman" w:hAnsi="Times New Roman" w:cs="Times New Roman"/>
          <w:lang w:eastAsia="es-ES"/>
        </w:rPr>
        <w:t>motiva</w:t>
      </w:r>
      <w:r w:rsidR="005F21B6" w:rsidRPr="00FB48A3">
        <w:rPr>
          <w:rFonts w:ascii="Times New Roman" w:eastAsia="Times New Roman" w:hAnsi="Times New Roman" w:cs="Times New Roman"/>
          <w:lang w:eastAsia="es-ES"/>
        </w:rPr>
        <w:t xml:space="preserve"> </w:t>
      </w:r>
      <w:r w:rsidRPr="00FB48A3">
        <w:rPr>
          <w:rFonts w:ascii="Times New Roman" w:eastAsia="Times New Roman" w:hAnsi="Times New Roman" w:cs="Times New Roman"/>
          <w:lang w:eastAsia="es-ES"/>
        </w:rPr>
        <w:t>la creación de emprendimientos en el sector de los pequeños mercados para la venta de productos en los barrios.</w:t>
      </w:r>
    </w:p>
    <w:p w14:paraId="7860DB7E" w14:textId="258CE1F6" w:rsidR="004338C4" w:rsidRPr="00165BCA" w:rsidRDefault="004338C4" w:rsidP="000508F2">
      <w:pPr>
        <w:spacing w:after="120"/>
        <w:ind w:left="851"/>
        <w:jc w:val="both"/>
        <w:rPr>
          <w:rFonts w:ascii="Times New Roman" w:eastAsiaTheme="minorHAnsi" w:hAnsi="Times New Roman" w:cs="Times New Roman"/>
          <w:iCs/>
          <w:lang w:eastAsia="es-ES"/>
        </w:rPr>
      </w:pPr>
      <w:r w:rsidRPr="00165BCA">
        <w:rPr>
          <w:rFonts w:ascii="Times New Roman" w:eastAsiaTheme="minorHAnsi" w:hAnsi="Times New Roman" w:cs="Times New Roman"/>
          <w:iCs/>
          <w:lang w:eastAsia="es-ES"/>
        </w:rPr>
        <w:t xml:space="preserve">El Poder de Mercado es la capacidad que tiene un operador económico (empresa, industria, otros.) de incidir en el comportamiento del mismo. La ley garantiza a las empresas reglas claras y transparentes para competir en condiciones justas; y, que sus logros </w:t>
      </w:r>
      <w:r w:rsidR="00133380" w:rsidRPr="00165BCA">
        <w:rPr>
          <w:rFonts w:ascii="Times New Roman" w:eastAsiaTheme="minorHAnsi" w:hAnsi="Times New Roman" w:cs="Times New Roman"/>
          <w:iCs/>
          <w:lang w:eastAsia="es-ES"/>
        </w:rPr>
        <w:t xml:space="preserve">sean por </w:t>
      </w:r>
      <w:r w:rsidRPr="00165BCA">
        <w:rPr>
          <w:rFonts w:ascii="Times New Roman" w:eastAsiaTheme="minorHAnsi" w:hAnsi="Times New Roman" w:cs="Times New Roman"/>
          <w:iCs/>
          <w:lang w:eastAsia="es-ES"/>
        </w:rPr>
        <w:t xml:space="preserve">eficiencia y no por prácticas tramposas o desleales. </w:t>
      </w:r>
      <w:sdt>
        <w:sdtPr>
          <w:rPr>
            <w:rFonts w:ascii="Times New Roman" w:eastAsiaTheme="minorHAnsi" w:hAnsi="Times New Roman" w:cs="Times New Roman"/>
            <w:iCs/>
            <w:lang w:eastAsia="es-ES"/>
          </w:rPr>
          <w:id w:val="-1144118877"/>
          <w:citation/>
        </w:sdtPr>
        <w:sdtContent>
          <w:r w:rsidRPr="00165BCA">
            <w:rPr>
              <w:rFonts w:ascii="Times New Roman" w:eastAsiaTheme="minorHAnsi" w:hAnsi="Times New Roman" w:cs="Times New Roman"/>
              <w:iCs/>
              <w:lang w:eastAsia="es-ES"/>
            </w:rPr>
            <w:fldChar w:fldCharType="begin"/>
          </w:r>
          <w:r w:rsidRPr="00165BCA">
            <w:rPr>
              <w:rFonts w:ascii="Times New Roman" w:eastAsiaTheme="minorHAnsi" w:hAnsi="Times New Roman" w:cs="Times New Roman"/>
              <w:iCs/>
              <w:lang w:eastAsia="es-ES"/>
            </w:rPr>
            <w:instrText xml:space="preserve">CITATION Ley11 \p 1 \l 3082 </w:instrText>
          </w:r>
          <w:r w:rsidRPr="00165BCA">
            <w:rPr>
              <w:rFonts w:ascii="Times New Roman" w:eastAsiaTheme="minorHAnsi" w:hAnsi="Times New Roman" w:cs="Times New Roman"/>
              <w:iCs/>
              <w:lang w:eastAsia="es-ES"/>
            </w:rPr>
            <w:fldChar w:fldCharType="separate"/>
          </w:r>
          <w:r w:rsidRPr="00165BCA">
            <w:rPr>
              <w:rFonts w:ascii="Times New Roman" w:eastAsiaTheme="minorHAnsi" w:hAnsi="Times New Roman" w:cs="Times New Roman"/>
              <w:iCs/>
              <w:lang w:eastAsia="es-ES"/>
            </w:rPr>
            <w:t>(Ley Orgánica de Regulación y Control del Poder de Mercado, 13-oct-2011, pág. 1)</w:t>
          </w:r>
          <w:r w:rsidRPr="00165BCA">
            <w:rPr>
              <w:rFonts w:ascii="Times New Roman" w:eastAsiaTheme="minorHAnsi" w:hAnsi="Times New Roman" w:cs="Times New Roman"/>
              <w:iCs/>
              <w:lang w:eastAsia="es-ES"/>
            </w:rPr>
            <w:fldChar w:fldCharType="end"/>
          </w:r>
        </w:sdtContent>
      </w:sdt>
      <w:r w:rsidRPr="00165BCA">
        <w:rPr>
          <w:rFonts w:ascii="Times New Roman" w:eastAsiaTheme="minorHAnsi" w:hAnsi="Times New Roman" w:cs="Times New Roman"/>
          <w:iCs/>
          <w:lang w:eastAsia="es-ES"/>
        </w:rPr>
        <w:t xml:space="preserve"> </w:t>
      </w:r>
    </w:p>
    <w:p w14:paraId="18644120" w14:textId="03100D50" w:rsidR="004338C4" w:rsidRPr="00165BCA" w:rsidRDefault="004338C4" w:rsidP="000508F2">
      <w:pPr>
        <w:tabs>
          <w:tab w:val="left" w:pos="709"/>
        </w:tabs>
        <w:spacing w:after="120"/>
        <w:jc w:val="both"/>
        <w:rPr>
          <w:rFonts w:ascii="Times New Roman" w:eastAsia="Times New Roman" w:hAnsi="Times New Roman" w:cs="Times New Roman"/>
          <w:lang w:eastAsia="es-ES"/>
        </w:rPr>
      </w:pPr>
      <w:r w:rsidRPr="00165BCA">
        <w:rPr>
          <w:rFonts w:ascii="Times New Roman" w:eastAsia="Times New Roman" w:hAnsi="Times New Roman" w:cs="Times New Roman"/>
          <w:lang w:eastAsia="es-ES"/>
        </w:rPr>
        <w:tab/>
        <w:t xml:space="preserve">De igual forma, </w:t>
      </w:r>
      <w:r w:rsidR="00230F83" w:rsidRPr="00165BCA">
        <w:rPr>
          <w:rFonts w:ascii="Times New Roman" w:eastAsia="Times New Roman" w:hAnsi="Times New Roman" w:cs="Times New Roman"/>
          <w:lang w:eastAsia="es-ES"/>
        </w:rPr>
        <w:t>p</w:t>
      </w:r>
      <w:r w:rsidRPr="00165BCA">
        <w:rPr>
          <w:rFonts w:ascii="Times New Roman" w:eastAsia="Times New Roman" w:hAnsi="Times New Roman" w:cs="Times New Roman"/>
          <w:lang w:eastAsia="es-ES"/>
        </w:rPr>
        <w:t>or la dinámica del mercado, resulta importante considerar que en Ecuador se implementa</w:t>
      </w:r>
      <w:r w:rsidR="001427A6" w:rsidRPr="00165BCA">
        <w:rPr>
          <w:rFonts w:ascii="Times New Roman" w:eastAsia="Times New Roman" w:hAnsi="Times New Roman" w:cs="Times New Roman"/>
          <w:lang w:eastAsia="es-ES"/>
        </w:rPr>
        <w:t>n</w:t>
      </w:r>
      <w:r w:rsidRPr="00165BCA">
        <w:rPr>
          <w:rFonts w:ascii="Times New Roman" w:eastAsia="Times New Roman" w:hAnsi="Times New Roman" w:cs="Times New Roman"/>
          <w:lang w:eastAsia="es-ES"/>
        </w:rPr>
        <w:t xml:space="preserve"> políticas básicas ambientales, en las que queda regulado como un principio esencial la promoción de un desarrollo económico sostenible, tanto a nivel nacional como local; en este sentido los negocios deben establecer las acciones necesarias para generar la menor huella ambiental.</w:t>
      </w:r>
    </w:p>
    <w:p w14:paraId="59231B20" w14:textId="5ACA585D" w:rsidR="004338C4" w:rsidRPr="00165BCA" w:rsidRDefault="004338C4" w:rsidP="000508F2">
      <w:pPr>
        <w:tabs>
          <w:tab w:val="left" w:pos="709"/>
        </w:tabs>
        <w:spacing w:after="120"/>
        <w:jc w:val="both"/>
        <w:rPr>
          <w:rFonts w:ascii="Times New Roman" w:eastAsia="Times New Roman" w:hAnsi="Times New Roman" w:cs="Times New Roman"/>
          <w:lang w:eastAsia="es-ES"/>
        </w:rPr>
      </w:pPr>
      <w:r w:rsidRPr="00165BCA">
        <w:rPr>
          <w:rFonts w:ascii="Times New Roman" w:eastAsia="Times New Roman" w:hAnsi="Times New Roman" w:cs="Times New Roman"/>
          <w:lang w:eastAsia="es-ES"/>
        </w:rPr>
        <w:lastRenderedPageBreak/>
        <w:tab/>
        <w:t xml:space="preserve">Otros factores legales a tener en cuenta, son las regulaciones relacionadas con el derecho del consumidor, la salud, derecho laboral, ley de seguridad, derecho corporativo, protección a la inversión que están amparadas en la Constitución </w:t>
      </w:r>
      <w:r w:rsidR="00F503EE" w:rsidRPr="00165BCA">
        <w:rPr>
          <w:rFonts w:ascii="Times New Roman" w:eastAsia="Times New Roman" w:hAnsi="Times New Roman" w:cs="Times New Roman"/>
          <w:lang w:eastAsia="es-ES"/>
        </w:rPr>
        <w:t xml:space="preserve">de la República </w:t>
      </w:r>
      <w:r w:rsidRPr="00165BCA">
        <w:rPr>
          <w:rFonts w:ascii="Times New Roman" w:eastAsia="Times New Roman" w:hAnsi="Times New Roman" w:cs="Times New Roman"/>
          <w:lang w:eastAsia="es-ES"/>
        </w:rPr>
        <w:t>de</w:t>
      </w:r>
      <w:r w:rsidR="00F503EE" w:rsidRPr="00165BCA">
        <w:rPr>
          <w:rFonts w:ascii="Times New Roman" w:eastAsia="Times New Roman" w:hAnsi="Times New Roman" w:cs="Times New Roman"/>
          <w:lang w:eastAsia="es-ES"/>
        </w:rPr>
        <w:t>l</w:t>
      </w:r>
      <w:r w:rsidRPr="00165BCA">
        <w:rPr>
          <w:rFonts w:ascii="Times New Roman" w:eastAsia="Times New Roman" w:hAnsi="Times New Roman" w:cs="Times New Roman"/>
          <w:lang w:eastAsia="es-ES"/>
        </w:rPr>
        <w:t xml:space="preserve"> Ecuador del 2008, que garantiza un marco favorable a las nuevas inversiones. También es favorable en el país la legislación vigente de la propiedad intelectual.</w:t>
      </w:r>
    </w:p>
    <w:p w14:paraId="32D484CD" w14:textId="77777777" w:rsidR="004338C4" w:rsidRPr="00D506C1" w:rsidRDefault="004338C4" w:rsidP="000508F2">
      <w:pPr>
        <w:tabs>
          <w:tab w:val="left" w:pos="709"/>
        </w:tabs>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ab/>
        <w:t>Los establecimientos de comercio de alimentos están sujetos al control del Ministerio de Salud Pública y de la Agencia Nacional de Regulación, Control y Vigilancia Sanitaria (ARCSA) que son los encargados de emitir las regulaciones sobre la inocuidad de los alimentos y a las Buenas Prácticas de Manufactura (BPM).</w:t>
      </w:r>
    </w:p>
    <w:p w14:paraId="527D8FCF" w14:textId="05488836" w:rsidR="00AC7724" w:rsidRPr="00D506C1" w:rsidRDefault="004338C4" w:rsidP="000508F2">
      <w:pPr>
        <w:tabs>
          <w:tab w:val="left" w:pos="709"/>
        </w:tabs>
        <w:spacing w:after="120"/>
        <w:jc w:val="both"/>
        <w:rPr>
          <w:lang w:eastAsia="es-ES"/>
        </w:rPr>
      </w:pPr>
      <w:r w:rsidRPr="00D506C1">
        <w:rPr>
          <w:rFonts w:ascii="Times New Roman" w:eastAsia="Times New Roman" w:hAnsi="Times New Roman" w:cs="Times New Roman"/>
          <w:lang w:eastAsia="es-ES"/>
        </w:rPr>
        <w:tab/>
        <w:t>Por lo expuesto “</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desarrolla sus actividades comerciales conforme a las regulaciones establecidas por la Constitución Ecuatoriana y las demás leyes y disposiciones legales vigentes. Cumple con las disposiciones existentes para los negocios de comercialización de víveres y productos del hogar. Además, está siempre a la expectativa para adaptarse a los cambios a futuro respecto a las regulaciones que incidan en el negocio.</w:t>
      </w:r>
      <w:bookmarkStart w:id="210" w:name="_Toc111357448"/>
    </w:p>
    <w:p w14:paraId="385F0579" w14:textId="51A8C43F" w:rsidR="004338C4" w:rsidRPr="00D506C1" w:rsidRDefault="004338C4" w:rsidP="000508F2">
      <w:pPr>
        <w:pStyle w:val="Ttulo3"/>
        <w:spacing w:before="0" w:after="120" w:line="360" w:lineRule="auto"/>
        <w:rPr>
          <w:lang w:eastAsia="es-ES"/>
        </w:rPr>
      </w:pPr>
      <w:bookmarkStart w:id="211" w:name="_Toc112943828"/>
      <w:r w:rsidRPr="00D506C1">
        <w:rPr>
          <w:lang w:eastAsia="es-ES"/>
        </w:rPr>
        <w:t>Factor Económico.</w:t>
      </w:r>
      <w:bookmarkEnd w:id="210"/>
      <w:bookmarkEnd w:id="211"/>
    </w:p>
    <w:p w14:paraId="3061C621" w14:textId="0B6F7667" w:rsidR="004338C4" w:rsidRPr="00D506C1" w:rsidRDefault="004338C4" w:rsidP="000508F2">
      <w:pPr>
        <w:spacing w:after="120"/>
        <w:ind w:firstLine="709"/>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 xml:space="preserve">Estos factores se encuentran estrechamente relacionados con los factores políticos a partir de la generación e implementación de las políticas económicas entre las que se encuentran: la tasa de interés, inflación, tasa de cambio, fluctuación de los precios, correlación de importaciones y exportaciones, fluctuación de la tasa de empleo, mercados de capital, fluctuación de la tasa de cambio de la divisa y el régimen tributario interno. </w:t>
      </w:r>
      <w:sdt>
        <w:sdtPr>
          <w:rPr>
            <w:rFonts w:ascii="Times New Roman" w:eastAsia="Times New Roman" w:hAnsi="Times New Roman" w:cs="Times New Roman"/>
            <w:bCs/>
            <w:lang w:eastAsia="es-ES"/>
          </w:rPr>
          <w:id w:val="-939143578"/>
          <w:citation/>
        </w:sdtPr>
        <w:sdtContent>
          <w:r w:rsidRPr="00D506C1">
            <w:rPr>
              <w:rFonts w:ascii="Times New Roman" w:eastAsia="Times New Roman" w:hAnsi="Times New Roman" w:cs="Times New Roman"/>
              <w:bCs/>
              <w:lang w:eastAsia="es-ES"/>
            </w:rPr>
            <w:fldChar w:fldCharType="begin"/>
          </w:r>
          <w:r w:rsidRPr="00D506C1">
            <w:rPr>
              <w:rFonts w:ascii="Times New Roman" w:eastAsia="Times New Roman" w:hAnsi="Times New Roman" w:cs="Times New Roman"/>
              <w:bCs/>
              <w:lang w:eastAsia="es-ES"/>
            </w:rPr>
            <w:instrText xml:space="preserve">CITATION MarcadorDePosición20 \l 3082 </w:instrText>
          </w:r>
          <w:r w:rsidRPr="00D506C1">
            <w:rPr>
              <w:rFonts w:ascii="Times New Roman" w:eastAsia="Times New Roman" w:hAnsi="Times New Roman" w:cs="Times New Roman"/>
              <w:bCs/>
              <w:lang w:eastAsia="es-ES"/>
            </w:rPr>
            <w:fldChar w:fldCharType="separate"/>
          </w:r>
          <w:r w:rsidRPr="00D506C1">
            <w:rPr>
              <w:rFonts w:ascii="Times New Roman" w:eastAsia="Times New Roman" w:hAnsi="Times New Roman" w:cs="Times New Roman"/>
              <w:noProof/>
              <w:lang w:eastAsia="es-ES"/>
            </w:rPr>
            <w:t>(Instituto Nacional de Estadísticas y Censos - INEC, 2021)</w:t>
          </w:r>
          <w:r w:rsidRPr="00D506C1">
            <w:rPr>
              <w:rFonts w:ascii="Times New Roman" w:eastAsia="Times New Roman" w:hAnsi="Times New Roman" w:cs="Times New Roman"/>
              <w:bCs/>
              <w:lang w:eastAsia="es-ES"/>
            </w:rPr>
            <w:fldChar w:fldCharType="end"/>
          </w:r>
        </w:sdtContent>
      </w:sdt>
    </w:p>
    <w:p w14:paraId="53116204" w14:textId="28F8DCFF" w:rsidR="006C1743" w:rsidRPr="00D506C1" w:rsidRDefault="004338C4" w:rsidP="000508F2">
      <w:pPr>
        <w:spacing w:after="120"/>
        <w:ind w:firstLine="709"/>
        <w:jc w:val="both"/>
        <w:rPr>
          <w:rFonts w:ascii="Times New Roman" w:eastAsiaTheme="minorHAnsi" w:hAnsi="Times New Roman" w:cs="Times New Roman"/>
          <w:b/>
          <w:bCs/>
          <w:noProof/>
          <w:lang w:val="es-419" w:eastAsia="en-US"/>
        </w:rPr>
      </w:pPr>
      <w:r w:rsidRPr="00D506C1">
        <w:rPr>
          <w:rFonts w:ascii="Times New Roman" w:eastAsia="Times New Roman" w:hAnsi="Times New Roman" w:cs="Times New Roman"/>
          <w:bCs/>
          <w:lang w:eastAsia="es-ES"/>
        </w:rPr>
        <w:t xml:space="preserve">Según el informe del Instituto Nacional de Estadísticas y Censos (INEC) de diciembre del 2021 la cobertura existente para la canasta familiar y la básica permite a los ecuatorianos acceder a las mismas teniendo un excedente de USD $ </w:t>
      </w:r>
      <w:r w:rsidRPr="00D506C1">
        <w:rPr>
          <w:rFonts w:ascii="Times New Roman" w:eastAsia="Times New Roman" w:hAnsi="Times New Roman" w:cs="Times New Roman"/>
          <w:lang w:eastAsia="es-ES"/>
        </w:rPr>
        <w:t xml:space="preserve">240,59 respecto a la canasta vital y de </w:t>
      </w:r>
      <w:r w:rsidRPr="00D506C1">
        <w:rPr>
          <w:rFonts w:ascii="Times New Roman" w:eastAsia="Times New Roman" w:hAnsi="Times New Roman" w:cs="Times New Roman"/>
          <w:bCs/>
          <w:lang w:eastAsia="es-ES"/>
        </w:rPr>
        <w:t xml:space="preserve">USD $ 29,56 para la canasta básica, por lo que, la cobertura de las necesidades vitales de la población es del 311,6%, mientras que de la cobertura de </w:t>
      </w:r>
      <w:r w:rsidRPr="00D506C1">
        <w:rPr>
          <w:rFonts w:ascii="Times New Roman" w:eastAsia="Times New Roman" w:hAnsi="Times New Roman" w:cs="Times New Roman"/>
          <w:bCs/>
          <w:lang w:eastAsia="es-ES"/>
        </w:rPr>
        <w:lastRenderedPageBreak/>
        <w:t>las necesidades básicas es del 104,1%.</w:t>
      </w:r>
      <w:sdt>
        <w:sdtPr>
          <w:rPr>
            <w:rFonts w:ascii="Times New Roman" w:eastAsia="Times New Roman" w:hAnsi="Times New Roman" w:cs="Times New Roman"/>
            <w:bCs/>
            <w:lang w:eastAsia="es-ES"/>
          </w:rPr>
          <w:id w:val="-356120221"/>
          <w:citation/>
        </w:sdtPr>
        <w:sdtContent>
          <w:r w:rsidRPr="00D506C1">
            <w:rPr>
              <w:rFonts w:ascii="Times New Roman" w:eastAsia="Times New Roman" w:hAnsi="Times New Roman" w:cs="Times New Roman"/>
              <w:bCs/>
              <w:lang w:eastAsia="es-ES"/>
            </w:rPr>
            <w:fldChar w:fldCharType="begin"/>
          </w:r>
          <w:r w:rsidRPr="00D506C1">
            <w:rPr>
              <w:rFonts w:ascii="Times New Roman" w:eastAsia="Times New Roman" w:hAnsi="Times New Roman" w:cs="Times New Roman"/>
              <w:bCs/>
              <w:lang w:eastAsia="es-ES"/>
            </w:rPr>
            <w:instrText xml:space="preserve">CITATION MarcadorDePosición20 \l 3082 </w:instrText>
          </w:r>
          <w:r w:rsidRPr="00D506C1">
            <w:rPr>
              <w:rFonts w:ascii="Times New Roman" w:eastAsia="Times New Roman" w:hAnsi="Times New Roman" w:cs="Times New Roman"/>
              <w:bCs/>
              <w:lang w:eastAsia="es-ES"/>
            </w:rPr>
            <w:fldChar w:fldCharType="separate"/>
          </w:r>
          <w:r w:rsidRPr="00D506C1">
            <w:rPr>
              <w:rFonts w:ascii="Times New Roman" w:eastAsia="Times New Roman" w:hAnsi="Times New Roman" w:cs="Times New Roman"/>
              <w:bCs/>
              <w:noProof/>
              <w:lang w:eastAsia="es-ES"/>
            </w:rPr>
            <w:t xml:space="preserve"> </w:t>
          </w:r>
          <w:r w:rsidRPr="00D506C1">
            <w:rPr>
              <w:rFonts w:ascii="Times New Roman" w:eastAsia="Times New Roman" w:hAnsi="Times New Roman" w:cs="Times New Roman"/>
              <w:noProof/>
              <w:lang w:eastAsia="es-ES"/>
            </w:rPr>
            <w:t>(Instituto Nacional de Estadísticas y Censos - INEC, 2021)</w:t>
          </w:r>
          <w:r w:rsidRPr="00D506C1">
            <w:rPr>
              <w:rFonts w:ascii="Times New Roman" w:eastAsia="Times New Roman" w:hAnsi="Times New Roman" w:cs="Times New Roman"/>
              <w:bCs/>
              <w:lang w:eastAsia="es-ES"/>
            </w:rPr>
            <w:fldChar w:fldCharType="end"/>
          </w:r>
        </w:sdtContent>
      </w:sdt>
    </w:p>
    <w:p w14:paraId="66B1B989" w14:textId="0D4B50A6" w:rsidR="004338C4" w:rsidRPr="0009795F" w:rsidRDefault="004338C4" w:rsidP="00756C35">
      <w:pPr>
        <w:spacing w:after="200"/>
        <w:jc w:val="left"/>
        <w:rPr>
          <w:rFonts w:ascii="Times New Roman" w:eastAsiaTheme="minorHAnsi" w:hAnsi="Times New Roman" w:cs="Times New Roman"/>
          <w:i/>
          <w:iCs/>
          <w:noProof/>
          <w:sz w:val="16"/>
          <w:szCs w:val="16"/>
          <w:lang w:val="es-419" w:eastAsia="en-US"/>
        </w:rPr>
      </w:pPr>
      <w:bookmarkStart w:id="212" w:name="_Toc112842408"/>
      <w:r w:rsidRPr="0009795F">
        <w:rPr>
          <w:rFonts w:ascii="Times New Roman" w:eastAsiaTheme="minorHAnsi" w:hAnsi="Times New Roman" w:cs="Times New Roman"/>
          <w:b/>
          <w:bCs/>
          <w:noProof/>
          <w:sz w:val="16"/>
          <w:szCs w:val="16"/>
          <w:lang w:val="es-419" w:eastAsia="en-US"/>
        </w:rPr>
        <w:t xml:space="preserve">Ilustración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Ilustración \* ARABIC </w:instrText>
      </w:r>
      <w:r w:rsidRPr="0009795F">
        <w:rPr>
          <w:rFonts w:ascii="Times New Roman" w:eastAsiaTheme="minorHAnsi" w:hAnsi="Times New Roman" w:cs="Times New Roman"/>
          <w:b/>
          <w:bCs/>
          <w:noProof/>
          <w:sz w:val="16"/>
          <w:szCs w:val="16"/>
          <w:lang w:val="es-419" w:eastAsia="en-US"/>
        </w:rPr>
        <w:fldChar w:fldCharType="separate"/>
      </w:r>
      <w:r w:rsidR="00B6571C" w:rsidRPr="0009795F">
        <w:rPr>
          <w:rFonts w:ascii="Times New Roman" w:eastAsiaTheme="minorHAnsi" w:hAnsi="Times New Roman" w:cs="Times New Roman"/>
          <w:b/>
          <w:bCs/>
          <w:noProof/>
          <w:sz w:val="16"/>
          <w:szCs w:val="16"/>
          <w:lang w:val="es-419" w:eastAsia="en-US"/>
        </w:rPr>
        <w:t>19</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iCs/>
          <w:noProof/>
          <w:sz w:val="16"/>
          <w:szCs w:val="16"/>
          <w:lang w:val="es-419" w:eastAsia="en-US"/>
        </w:rPr>
        <w:t>Canastas Familiares: Básica y Vital</w:t>
      </w:r>
      <w:bookmarkEnd w:id="212"/>
    </w:p>
    <w:p w14:paraId="4B27B57B" w14:textId="77777777" w:rsidR="004338C4" w:rsidRPr="00D506C1" w:rsidRDefault="004338C4" w:rsidP="00756C35">
      <w:pPr>
        <w:tabs>
          <w:tab w:val="left" w:pos="709"/>
        </w:tabs>
        <w:jc w:val="left"/>
        <w:rPr>
          <w:rFonts w:ascii="Times New Roman" w:eastAsia="Times New Roman" w:hAnsi="Times New Roman" w:cs="Times New Roman"/>
          <w:bCs/>
          <w:lang w:eastAsia="es-ES"/>
        </w:rPr>
      </w:pPr>
      <w:r w:rsidRPr="00D506C1">
        <w:rPr>
          <w:rFonts w:ascii="Times New Roman" w:eastAsiaTheme="minorHAnsi" w:hAnsi="Times New Roman" w:cs="Times New Roman"/>
          <w:noProof/>
          <w:lang w:val="en-US" w:eastAsia="en-US"/>
        </w:rPr>
        <w:drawing>
          <wp:inline distT="0" distB="0" distL="0" distR="0" wp14:anchorId="14D4A8B9" wp14:editId="3D59888A">
            <wp:extent cx="4572000" cy="2019533"/>
            <wp:effectExtent l="0" t="0" r="0" b="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D69FB10" w14:textId="77777777" w:rsidR="004338C4" w:rsidRPr="00D506C1" w:rsidRDefault="004338C4" w:rsidP="00756C35">
      <w:pPr>
        <w:tabs>
          <w:tab w:val="left" w:pos="709"/>
        </w:tabs>
        <w:jc w:val="left"/>
        <w:rPr>
          <w:rFonts w:ascii="Times New Roman" w:eastAsia="Times New Roman" w:hAnsi="Times New Roman" w:cs="Times New Roman"/>
          <w:bCs/>
          <w:lang w:eastAsia="es-ES"/>
        </w:rPr>
      </w:pPr>
      <w:r w:rsidRPr="00D506C1">
        <w:rPr>
          <w:rFonts w:ascii="Times New Roman" w:eastAsia="Times New Roman" w:hAnsi="Times New Roman" w:cs="Times New Roman"/>
          <w:bCs/>
          <w:sz w:val="20"/>
          <w:szCs w:val="20"/>
          <w:lang w:eastAsia="es-ES"/>
        </w:rPr>
        <w:t>Informe de Índice de Precios al Consumidor, p. 16, INEC (2021)</w:t>
      </w:r>
    </w:p>
    <w:p w14:paraId="75D1644F" w14:textId="77777777" w:rsidR="004338C4" w:rsidRPr="00D506C1" w:rsidRDefault="004338C4" w:rsidP="000508F2">
      <w:pPr>
        <w:tabs>
          <w:tab w:val="left" w:pos="709"/>
        </w:tabs>
        <w:jc w:val="both"/>
        <w:rPr>
          <w:rFonts w:ascii="Times New Roman" w:eastAsia="Times New Roman" w:hAnsi="Times New Roman" w:cs="Times New Roman"/>
          <w:bCs/>
          <w:lang w:eastAsia="es-ES"/>
        </w:rPr>
      </w:pPr>
    </w:p>
    <w:p w14:paraId="7D02202F" w14:textId="77777777" w:rsidR="004338C4" w:rsidRPr="00D506C1"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ab/>
        <w:t>El Producto Interno Bruto (PIB) de Ecuador creció en 2021 un 4,2%; este aumento obedece al incremento de un 10,2% del gasto de consumo final de los hogares, nivel que supera al período pre pandemia. Este resultado evidencia la recuperación de las actividades productivas y económicas del país, creando condiciones favorables para el desarrollo de los negocios, en especial aquellos dirigidos al consumo por los hogares y en particular los de víveres, alimentos y otros productos destinados a este segmento económico.</w:t>
      </w:r>
      <w:sdt>
        <w:sdtPr>
          <w:rPr>
            <w:rFonts w:ascii="Times New Roman" w:eastAsia="Times New Roman" w:hAnsi="Times New Roman" w:cs="Times New Roman"/>
            <w:bCs/>
            <w:lang w:eastAsia="es-ES"/>
          </w:rPr>
          <w:id w:val="-724676418"/>
          <w:citation/>
        </w:sdtPr>
        <w:sdtContent>
          <w:r w:rsidRPr="00D506C1">
            <w:rPr>
              <w:rFonts w:ascii="Times New Roman" w:eastAsia="Times New Roman" w:hAnsi="Times New Roman" w:cs="Times New Roman"/>
              <w:bCs/>
              <w:lang w:eastAsia="es-ES"/>
            </w:rPr>
            <w:fldChar w:fldCharType="begin"/>
          </w:r>
          <w:r w:rsidRPr="00D506C1">
            <w:rPr>
              <w:rFonts w:ascii="Times New Roman" w:eastAsia="Times New Roman" w:hAnsi="Times New Roman" w:cs="Times New Roman"/>
              <w:bCs/>
              <w:lang w:eastAsia="es-ES"/>
            </w:rPr>
            <w:instrText xml:space="preserve">CITATION MarcadorDePosición4 \l 3082 </w:instrText>
          </w:r>
          <w:r w:rsidRPr="00D506C1">
            <w:rPr>
              <w:rFonts w:ascii="Times New Roman" w:eastAsia="Times New Roman" w:hAnsi="Times New Roman" w:cs="Times New Roman"/>
              <w:bCs/>
              <w:lang w:eastAsia="es-ES"/>
            </w:rPr>
            <w:fldChar w:fldCharType="separate"/>
          </w:r>
          <w:r w:rsidRPr="00D506C1">
            <w:rPr>
              <w:rFonts w:ascii="Times New Roman" w:eastAsia="Times New Roman" w:hAnsi="Times New Roman" w:cs="Times New Roman"/>
              <w:bCs/>
              <w:lang w:eastAsia="es-ES"/>
            </w:rPr>
            <w:t xml:space="preserve"> </w:t>
          </w:r>
          <w:r w:rsidRPr="00D506C1">
            <w:rPr>
              <w:rFonts w:ascii="Times New Roman" w:eastAsia="Times New Roman" w:hAnsi="Times New Roman" w:cs="Times New Roman"/>
              <w:lang w:eastAsia="es-ES"/>
            </w:rPr>
            <w:t>(Banco Central de Ecuador-BCE, 2022)</w:t>
          </w:r>
          <w:r w:rsidRPr="00D506C1">
            <w:rPr>
              <w:rFonts w:ascii="Times New Roman" w:eastAsia="Times New Roman" w:hAnsi="Times New Roman" w:cs="Times New Roman"/>
              <w:bCs/>
              <w:lang w:eastAsia="es-ES"/>
            </w:rPr>
            <w:fldChar w:fldCharType="end"/>
          </w:r>
        </w:sdtContent>
      </w:sdt>
      <w:r w:rsidRPr="00D506C1">
        <w:rPr>
          <w:rFonts w:ascii="Times New Roman" w:eastAsia="Times New Roman" w:hAnsi="Times New Roman" w:cs="Times New Roman"/>
          <w:bCs/>
          <w:lang w:eastAsia="es-ES"/>
        </w:rPr>
        <w:t xml:space="preserve"> </w:t>
      </w:r>
    </w:p>
    <w:p w14:paraId="5599A415" w14:textId="61607E11" w:rsidR="004338C4"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ab/>
        <w:t>En Ecuador la inflación anual en diciembre del 2021 se comportó al 1,94%, mientras que en el mes anterior fue del 1,84%, pero en el 2020 esta se ubicó en -0,93%. El índice de precios al consumidor al cierre diciembre 2021 se comportó al 106,26%. Esto generó que la inflación mensual fuera del 0,07%, mientras que en el mes anterior fue de 0,36%, y en diciembre de 2020 se situó en -0,03%.</w:t>
      </w:r>
      <w:sdt>
        <w:sdtPr>
          <w:rPr>
            <w:rFonts w:ascii="Times New Roman" w:eastAsia="Times New Roman" w:hAnsi="Times New Roman" w:cs="Times New Roman"/>
            <w:bCs/>
            <w:lang w:eastAsia="es-ES"/>
          </w:rPr>
          <w:id w:val="1591043053"/>
          <w:citation/>
        </w:sdtPr>
        <w:sdtContent>
          <w:r w:rsidRPr="00D506C1">
            <w:rPr>
              <w:rFonts w:ascii="Times New Roman" w:eastAsia="Times New Roman" w:hAnsi="Times New Roman" w:cs="Times New Roman"/>
              <w:bCs/>
              <w:lang w:eastAsia="es-ES"/>
            </w:rPr>
            <w:fldChar w:fldCharType="begin"/>
          </w:r>
          <w:r w:rsidRPr="00D506C1">
            <w:rPr>
              <w:rFonts w:ascii="Times New Roman" w:eastAsia="Times New Roman" w:hAnsi="Times New Roman" w:cs="Times New Roman"/>
              <w:bCs/>
              <w:lang w:val="es-ES" w:eastAsia="es-ES"/>
            </w:rPr>
            <w:instrText xml:space="preserve">CITATION MarcadorDePosición20 \l 3082 </w:instrText>
          </w:r>
          <w:r w:rsidRPr="00D506C1">
            <w:rPr>
              <w:rFonts w:ascii="Times New Roman" w:eastAsia="Times New Roman" w:hAnsi="Times New Roman" w:cs="Times New Roman"/>
              <w:bCs/>
              <w:lang w:eastAsia="es-ES"/>
            </w:rPr>
            <w:fldChar w:fldCharType="separate"/>
          </w:r>
          <w:r w:rsidRPr="00D506C1">
            <w:rPr>
              <w:rFonts w:ascii="Times New Roman" w:eastAsia="Times New Roman" w:hAnsi="Times New Roman" w:cs="Times New Roman"/>
              <w:bCs/>
              <w:noProof/>
              <w:lang w:val="es-ES" w:eastAsia="es-ES"/>
            </w:rPr>
            <w:t xml:space="preserve"> </w:t>
          </w:r>
          <w:r w:rsidRPr="00D506C1">
            <w:rPr>
              <w:rFonts w:ascii="Times New Roman" w:eastAsia="Times New Roman" w:hAnsi="Times New Roman" w:cs="Times New Roman"/>
              <w:noProof/>
              <w:lang w:val="es-ES" w:eastAsia="es-ES"/>
            </w:rPr>
            <w:t>(Instituto Nacional de Estadísticas y Censos - INEC, 2021)</w:t>
          </w:r>
          <w:r w:rsidRPr="00D506C1">
            <w:rPr>
              <w:rFonts w:ascii="Times New Roman" w:eastAsia="Times New Roman" w:hAnsi="Times New Roman" w:cs="Times New Roman"/>
              <w:bCs/>
              <w:lang w:eastAsia="es-ES"/>
            </w:rPr>
            <w:fldChar w:fldCharType="end"/>
          </w:r>
        </w:sdtContent>
      </w:sdt>
      <w:r w:rsidRPr="00D506C1">
        <w:rPr>
          <w:rFonts w:ascii="Times New Roman" w:eastAsia="Times New Roman" w:hAnsi="Times New Roman" w:cs="Times New Roman"/>
          <w:bCs/>
          <w:lang w:eastAsia="es-ES"/>
        </w:rPr>
        <w:t xml:space="preserve"> </w:t>
      </w:r>
    </w:p>
    <w:p w14:paraId="4DD137B4" w14:textId="6E52D2F3" w:rsidR="0009795F" w:rsidRDefault="0009795F" w:rsidP="000508F2">
      <w:pPr>
        <w:tabs>
          <w:tab w:val="left" w:pos="709"/>
        </w:tabs>
        <w:spacing w:after="120"/>
        <w:jc w:val="both"/>
        <w:rPr>
          <w:rFonts w:ascii="Times New Roman" w:eastAsia="Times New Roman" w:hAnsi="Times New Roman" w:cs="Times New Roman"/>
          <w:bCs/>
          <w:lang w:eastAsia="es-ES"/>
        </w:rPr>
      </w:pPr>
    </w:p>
    <w:p w14:paraId="7A7396F4" w14:textId="77777777" w:rsidR="0009795F" w:rsidRPr="00D506C1" w:rsidRDefault="0009795F" w:rsidP="000508F2">
      <w:pPr>
        <w:tabs>
          <w:tab w:val="left" w:pos="709"/>
        </w:tabs>
        <w:spacing w:after="120"/>
        <w:jc w:val="both"/>
        <w:rPr>
          <w:rFonts w:ascii="Times New Roman" w:eastAsia="Times New Roman" w:hAnsi="Times New Roman" w:cs="Times New Roman"/>
          <w:bCs/>
          <w:lang w:eastAsia="es-ES"/>
        </w:rPr>
      </w:pPr>
    </w:p>
    <w:p w14:paraId="0C8A8E54" w14:textId="24082389" w:rsidR="00214335" w:rsidRPr="00D506C1"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lastRenderedPageBreak/>
        <w:tab/>
        <w:t>El comportamiento de la inflación anual y mensual, así como la fluctuación del índice de precios al consumidor, constituyen elementos a tener en cuenta en el negocio que se proyecta, puesto que estos índices influyen en la línea de precios y en el nivel de consumo de los productos que se comercializan.</w:t>
      </w:r>
    </w:p>
    <w:p w14:paraId="51839CFC" w14:textId="77777777" w:rsidR="004338C4" w:rsidRPr="00D506C1"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ab/>
        <w:t xml:space="preserve">Uno de los problemas no resueltos en la coyuntura económica de Ecuador es el incremento constante del desempleo, a pesar de las cifras antes analizadas, no se experimenta un crecimiento constante del consumo y con ello que se produzcan cierres de establecimientos similares al negocio que nos ocupa. Otro elemento crítico para el negocio es la política tributaria del país, porque el Estado no realiza cambios que favorezcan a las pequeñas y medianas empresas. </w:t>
      </w:r>
    </w:p>
    <w:p w14:paraId="412A626A" w14:textId="77777777" w:rsidR="004338C4" w:rsidRPr="00D506C1"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ab/>
        <w:t xml:space="preserve">Actualmente se vive un proceso de declive económico debido a la pandemia de COVID y otras enfermedades emergentes como la Viruela del Mono; unido a la situación bélica que existe en Europa que afecta la cadena de suministro de productos energéticos, fertilizantes y alimenticios. </w:t>
      </w:r>
    </w:p>
    <w:p w14:paraId="120E5873" w14:textId="77777777" w:rsidR="004338C4" w:rsidRPr="00D506C1" w:rsidRDefault="004338C4" w:rsidP="000508F2">
      <w:pPr>
        <w:tabs>
          <w:tab w:val="left" w:pos="709"/>
        </w:tabs>
        <w:spacing w:after="120"/>
        <w:jc w:val="both"/>
        <w:rPr>
          <w:rFonts w:ascii="Times New Roman" w:eastAsia="Times New Roman" w:hAnsi="Times New Roman" w:cs="Times New Roman"/>
          <w:bCs/>
          <w:lang w:eastAsia="es-ES"/>
        </w:rPr>
      </w:pPr>
      <w:r w:rsidRPr="00D506C1">
        <w:rPr>
          <w:rFonts w:ascii="Times New Roman" w:eastAsia="Times New Roman" w:hAnsi="Times New Roman" w:cs="Times New Roman"/>
          <w:bCs/>
          <w:lang w:eastAsia="es-ES"/>
        </w:rPr>
        <w:tab/>
        <w:t xml:space="preserve"> Con los elementos anteriores, el desarrollo “</w:t>
      </w:r>
      <w:proofErr w:type="spellStart"/>
      <w:r w:rsidRPr="00D506C1">
        <w:rPr>
          <w:rFonts w:ascii="Times New Roman" w:eastAsia="Times New Roman" w:hAnsi="Times New Roman" w:cs="Times New Roman"/>
          <w:bCs/>
          <w:lang w:eastAsia="es-ES"/>
        </w:rPr>
        <w:t>Consumaxi</w:t>
      </w:r>
      <w:proofErr w:type="spellEnd"/>
      <w:r w:rsidRPr="00D506C1">
        <w:rPr>
          <w:rFonts w:ascii="Times New Roman" w:eastAsia="Times New Roman" w:hAnsi="Times New Roman" w:cs="Times New Roman"/>
          <w:bCs/>
          <w:lang w:eastAsia="es-ES"/>
        </w:rPr>
        <w:t>” está vinculado directamente al desarrollo económico que tenga el país porque la fijación de precios de sus productos y servicios obedece al comportamiento de la variación de los costos de las materias primas y los servicios asociados; así como, la tasa inflacionaria anual que presente Ecuador y el índice de consumo de los productos que comercializa.</w:t>
      </w:r>
    </w:p>
    <w:p w14:paraId="4B63E262" w14:textId="77777777" w:rsidR="004338C4" w:rsidRPr="00D506C1" w:rsidRDefault="004338C4" w:rsidP="000508F2">
      <w:pPr>
        <w:pStyle w:val="Ttulo3"/>
        <w:spacing w:before="0" w:after="120" w:line="360" w:lineRule="auto"/>
        <w:rPr>
          <w:lang w:eastAsia="es-ES"/>
        </w:rPr>
      </w:pPr>
      <w:bookmarkStart w:id="213" w:name="_Toc111357449"/>
      <w:bookmarkStart w:id="214" w:name="_Toc112943829"/>
      <w:r w:rsidRPr="00D506C1">
        <w:rPr>
          <w:lang w:eastAsia="es-ES"/>
        </w:rPr>
        <w:t>Factor Sociocultural.</w:t>
      </w:r>
      <w:bookmarkEnd w:id="213"/>
      <w:bookmarkEnd w:id="214"/>
    </w:p>
    <w:p w14:paraId="51F0A2B1" w14:textId="3F731763" w:rsidR="004338C4"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La Magdalena constituye una de las treinta y dos (32) parroquias urbanas incrustadas en la ciudad de Quito, está ubicada en el sector sur de la ciudad y su nombre se atribuye en homenaje a la santa de los católicos María Magdalena. Está conformada por los barrios: La Magdalena Central, 5 de junio, La Barahona y San José de La Magdalena. Tiene una superficie total de 289,6 </w:t>
      </w:r>
      <w:hyperlink r:id="rId34" w:tooltip="Kilómetro cuadrado" w:history="1">
        <w:r w:rsidRPr="00D506C1">
          <w:rPr>
            <w:rFonts w:ascii="Times New Roman" w:eastAsia="Times New Roman" w:hAnsi="Times New Roman" w:cs="Times New Roman"/>
            <w:lang w:eastAsia="es-ES"/>
          </w:rPr>
          <w:t>km²</w:t>
        </w:r>
      </w:hyperlink>
      <w:r w:rsidRPr="00D506C1">
        <w:rPr>
          <w:rFonts w:ascii="Times New Roman" w:eastAsia="Times New Roman" w:hAnsi="Times New Roman" w:cs="Times New Roman"/>
          <w:lang w:eastAsia="es-ES"/>
        </w:rPr>
        <w:t>, con una población de 30,818 habitantes y una densidad poblacional de 106,4 habitantes por km².</w:t>
      </w:r>
    </w:p>
    <w:p w14:paraId="3D54F779" w14:textId="77777777" w:rsidR="0009795F" w:rsidRPr="00D506C1" w:rsidRDefault="0009795F" w:rsidP="000508F2">
      <w:pPr>
        <w:tabs>
          <w:tab w:val="left" w:pos="709"/>
        </w:tabs>
        <w:spacing w:after="120"/>
        <w:ind w:firstLine="709"/>
        <w:jc w:val="both"/>
        <w:rPr>
          <w:rFonts w:ascii="Times New Roman" w:eastAsia="Times New Roman" w:hAnsi="Times New Roman" w:cs="Times New Roman"/>
          <w:lang w:eastAsia="es-ES"/>
        </w:rPr>
      </w:pPr>
    </w:p>
    <w:p w14:paraId="179E3905"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lastRenderedPageBreak/>
        <w:t xml:space="preserve">Las fiestas religiosas más populares son las patronales de Santa María Magdalena que se celebra el 22 de julio y la del Señor de los Milagros que se realiza el lunes santo, Pase del Niño o </w:t>
      </w:r>
      <w:proofErr w:type="spellStart"/>
      <w:r w:rsidRPr="00D506C1">
        <w:rPr>
          <w:rFonts w:ascii="Times New Roman" w:eastAsia="Times New Roman" w:hAnsi="Times New Roman" w:cs="Times New Roman"/>
          <w:lang w:eastAsia="es-ES"/>
        </w:rPr>
        <w:t>Yumbada</w:t>
      </w:r>
      <w:proofErr w:type="spellEnd"/>
      <w:r w:rsidRPr="00D506C1">
        <w:rPr>
          <w:rFonts w:ascii="Times New Roman" w:eastAsia="Times New Roman" w:hAnsi="Times New Roman" w:cs="Times New Roman"/>
          <w:lang w:eastAsia="es-ES"/>
        </w:rPr>
        <w:t xml:space="preserve"> y Fiesta de la “Quebrada de los Chochos”. Uno de los símbolos populares que identifican a la parroquia es el negocio de expendio de comidas tradicionales llamado: Los Motes de la Magdalena que abrió en 1980 y se ha extendido por todo Quito. En la parroquia está la estación multimodal del Sistema Integrado de Transporte (SITM-Q) de la ciudad de Quito; en la que confluyen el Trolebús, el Corredor Sur Occidental y el Metro.</w:t>
      </w:r>
    </w:p>
    <w:p w14:paraId="2BFE2AB1"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La parroquia tiene como una de sus peculiaridades, que las calles llevan el nombre de personajes nativos como: </w:t>
      </w:r>
      <w:proofErr w:type="spellStart"/>
      <w:r w:rsidRPr="00D506C1">
        <w:rPr>
          <w:rFonts w:ascii="Times New Roman" w:eastAsia="Times New Roman" w:hAnsi="Times New Roman" w:cs="Times New Roman"/>
          <w:lang w:eastAsia="es-ES"/>
        </w:rPr>
        <w:t>Quisquis</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Cañaris</w:t>
      </w:r>
      <w:proofErr w:type="spellEnd"/>
      <w:r w:rsidRPr="00D506C1">
        <w:rPr>
          <w:rFonts w:ascii="Times New Roman" w:eastAsia="Times New Roman" w:hAnsi="Times New Roman" w:cs="Times New Roman"/>
          <w:lang w:eastAsia="es-ES"/>
        </w:rPr>
        <w:t xml:space="preserve">, Jacinto </w:t>
      </w:r>
      <w:proofErr w:type="spellStart"/>
      <w:r w:rsidRPr="00D506C1">
        <w:rPr>
          <w:rFonts w:ascii="Times New Roman" w:eastAsia="Times New Roman" w:hAnsi="Times New Roman" w:cs="Times New Roman"/>
          <w:lang w:eastAsia="es-ES"/>
        </w:rPr>
        <w:t>Collahuazo</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Autachi</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Duchicela</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Condorazo</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Eplicachima</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Agato</w:t>
      </w:r>
      <w:proofErr w:type="spellEnd"/>
      <w:r w:rsidRPr="00D506C1">
        <w:rPr>
          <w:rFonts w:ascii="Times New Roman" w:eastAsia="Times New Roman" w:hAnsi="Times New Roman" w:cs="Times New Roman"/>
          <w:lang w:eastAsia="es-ES"/>
        </w:rPr>
        <w:t xml:space="preserve">, Princesa </w:t>
      </w:r>
      <w:proofErr w:type="spellStart"/>
      <w:r w:rsidRPr="00D506C1">
        <w:rPr>
          <w:rFonts w:ascii="Times New Roman" w:eastAsia="Times New Roman" w:hAnsi="Times New Roman" w:cs="Times New Roman"/>
          <w:lang w:eastAsia="es-ES"/>
        </w:rPr>
        <w:t>Toa</w:t>
      </w:r>
      <w:proofErr w:type="spellEnd"/>
      <w:r w:rsidRPr="00D506C1">
        <w:rPr>
          <w:rFonts w:ascii="Times New Roman" w:eastAsia="Times New Roman" w:hAnsi="Times New Roman" w:cs="Times New Roman"/>
          <w:lang w:eastAsia="es-ES"/>
        </w:rPr>
        <w:t xml:space="preserve">, </w:t>
      </w:r>
      <w:proofErr w:type="spellStart"/>
      <w:r w:rsidRPr="00D506C1">
        <w:rPr>
          <w:rFonts w:ascii="Times New Roman" w:eastAsia="Times New Roman" w:hAnsi="Times New Roman" w:cs="Times New Roman"/>
          <w:lang w:eastAsia="es-ES"/>
        </w:rPr>
        <w:t>Puruhá</w:t>
      </w:r>
      <w:proofErr w:type="spellEnd"/>
      <w:r w:rsidRPr="00D506C1">
        <w:rPr>
          <w:rFonts w:ascii="Times New Roman" w:eastAsia="Times New Roman" w:hAnsi="Times New Roman" w:cs="Times New Roman"/>
          <w:lang w:eastAsia="es-ES"/>
        </w:rPr>
        <w:t xml:space="preserve"> y </w:t>
      </w:r>
      <w:proofErr w:type="spellStart"/>
      <w:r w:rsidRPr="00D506C1">
        <w:rPr>
          <w:rFonts w:ascii="Times New Roman" w:eastAsia="Times New Roman" w:hAnsi="Times New Roman" w:cs="Times New Roman"/>
          <w:lang w:eastAsia="es-ES"/>
        </w:rPr>
        <w:t>Huaynapalcon</w:t>
      </w:r>
      <w:proofErr w:type="spellEnd"/>
      <w:r w:rsidRPr="00D506C1">
        <w:rPr>
          <w:rFonts w:ascii="Times New Roman" w:eastAsia="Times New Roman" w:hAnsi="Times New Roman" w:cs="Times New Roman"/>
          <w:lang w:eastAsia="es-ES"/>
        </w:rPr>
        <w:t>. Todo esto a causa del asentamiento Inca que existió en el lugar en épocas antiguas.</w:t>
      </w:r>
    </w:p>
    <w:p w14:paraId="50B892C7"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 El sector ha perfeccionado su infraestructura, contando con calles asfaltadas, acueducto y alcantarillado, además de otros servicios básicos como electricidad y telefonía.</w:t>
      </w:r>
    </w:p>
    <w:p w14:paraId="53E3CB43"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El barrio progresivamente se ha convertido en un área comercial en la que se asientan mercados, tiendas, restaurantes, ferreterías, talleres, centros de internet, bancos, salones de belleza, almacenes de ropa, heladerías, licoreras y centros nocturnos.</w:t>
      </w:r>
    </w:p>
    <w:p w14:paraId="64F9A38D" w14:textId="2790FD56"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Los cambios sociales y culturales </w:t>
      </w:r>
      <w:r w:rsidR="00B60E1B" w:rsidRPr="00D506C1">
        <w:rPr>
          <w:rFonts w:ascii="Times New Roman" w:eastAsia="Times New Roman" w:hAnsi="Times New Roman" w:cs="Times New Roman"/>
          <w:lang w:eastAsia="es-ES"/>
        </w:rPr>
        <w:t>que experimenta</w:t>
      </w:r>
      <w:r w:rsidRPr="00D506C1">
        <w:rPr>
          <w:rFonts w:ascii="Times New Roman" w:eastAsia="Times New Roman" w:hAnsi="Times New Roman" w:cs="Times New Roman"/>
          <w:lang w:eastAsia="es-ES"/>
        </w:rPr>
        <w:t xml:space="preserve"> la parroquia La Magdalena, propician un incremento en el consumo de bienes y servicios no solo por la población que reside en ella, sino de toda la ciudad de Quito, permit</w:t>
      </w:r>
      <w:r w:rsidR="00D75E88" w:rsidRPr="00D506C1">
        <w:rPr>
          <w:rFonts w:ascii="Times New Roman" w:eastAsia="Times New Roman" w:hAnsi="Times New Roman" w:cs="Times New Roman"/>
          <w:lang w:eastAsia="es-ES"/>
        </w:rPr>
        <w:t>e</w:t>
      </w:r>
      <w:r w:rsidRPr="00D506C1">
        <w:rPr>
          <w:rFonts w:ascii="Times New Roman" w:eastAsia="Times New Roman" w:hAnsi="Times New Roman" w:cs="Times New Roman"/>
          <w:lang w:eastAsia="es-ES"/>
        </w:rPr>
        <w:t xml:space="preserve"> el desarrollo de negocios de venta de víveres y otros productos del hogar, c</w:t>
      </w:r>
      <w:r w:rsidR="00D75E88" w:rsidRPr="00D506C1">
        <w:rPr>
          <w:rFonts w:ascii="Times New Roman" w:eastAsia="Times New Roman" w:hAnsi="Times New Roman" w:cs="Times New Roman"/>
          <w:lang w:eastAsia="es-ES"/>
        </w:rPr>
        <w:t>uenta</w:t>
      </w:r>
      <w:r w:rsidRPr="00D506C1">
        <w:rPr>
          <w:rFonts w:ascii="Times New Roman" w:eastAsia="Times New Roman" w:hAnsi="Times New Roman" w:cs="Times New Roman"/>
          <w:lang w:eastAsia="es-ES"/>
        </w:rPr>
        <w:t xml:space="preserve"> con mercado suficiente para su desarrollo. </w:t>
      </w:r>
    </w:p>
    <w:p w14:paraId="58044CBC" w14:textId="77777777" w:rsidR="004338C4" w:rsidRPr="00D506C1" w:rsidRDefault="004338C4" w:rsidP="000508F2">
      <w:pPr>
        <w:pStyle w:val="Ttulo3"/>
        <w:spacing w:before="0" w:after="120" w:line="360" w:lineRule="auto"/>
        <w:rPr>
          <w:lang w:eastAsia="es-ES"/>
        </w:rPr>
      </w:pPr>
      <w:bookmarkStart w:id="215" w:name="_Toc111357450"/>
      <w:bookmarkStart w:id="216" w:name="_Toc112943830"/>
      <w:r w:rsidRPr="00D506C1">
        <w:rPr>
          <w:lang w:eastAsia="es-ES"/>
        </w:rPr>
        <w:t>Factor Tecnológico.</w:t>
      </w:r>
      <w:bookmarkEnd w:id="215"/>
      <w:bookmarkEnd w:id="216"/>
    </w:p>
    <w:p w14:paraId="3800B372" w14:textId="2A2B57D8"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El empleo de la tecnología resulta de vital importancia para organización empresarial sin importar la escala del negocio, así mismo, el nivel de innovación resulta fundamental para lograr un mejor</w:t>
      </w:r>
      <w:r w:rsidR="00112346" w:rsidRPr="00D506C1">
        <w:rPr>
          <w:rFonts w:ascii="Times New Roman" w:eastAsia="Times New Roman" w:hAnsi="Times New Roman" w:cs="Times New Roman"/>
          <w:lang w:eastAsia="es-ES"/>
        </w:rPr>
        <w:t>ar el</w:t>
      </w:r>
      <w:r w:rsidRPr="00D506C1">
        <w:rPr>
          <w:rFonts w:ascii="Times New Roman" w:eastAsia="Times New Roman" w:hAnsi="Times New Roman" w:cs="Times New Roman"/>
          <w:lang w:eastAsia="es-ES"/>
        </w:rPr>
        <w:t xml:space="preserve"> posicionamiento en el mercado. </w:t>
      </w:r>
    </w:p>
    <w:p w14:paraId="0DF0EC84" w14:textId="2A6098F6"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lastRenderedPageBreak/>
        <w:t xml:space="preserve">Un sector que </w:t>
      </w:r>
      <w:r w:rsidR="000546C5" w:rsidRPr="00D506C1">
        <w:rPr>
          <w:rFonts w:ascii="Times New Roman" w:eastAsia="Times New Roman" w:hAnsi="Times New Roman" w:cs="Times New Roman"/>
          <w:lang w:eastAsia="es-ES"/>
        </w:rPr>
        <w:t xml:space="preserve">evoluciona </w:t>
      </w:r>
      <w:r w:rsidRPr="00D506C1">
        <w:rPr>
          <w:rFonts w:ascii="Times New Roman" w:eastAsia="Times New Roman" w:hAnsi="Times New Roman" w:cs="Times New Roman"/>
          <w:lang w:eastAsia="es-ES"/>
        </w:rPr>
        <w:t>significativamente en los últimos años es la Tecnología de la Información y la Comunicación (TIC), se incrementan exponencialmente su influencia en el desarrollo de los negocios y el posicionamiento de las marcas en el mercado.</w:t>
      </w:r>
    </w:p>
    <w:p w14:paraId="6EAE3E18" w14:textId="3A82E084" w:rsidR="004338C4" w:rsidRPr="00D506C1" w:rsidRDefault="004338C4" w:rsidP="000508F2">
      <w:pPr>
        <w:tabs>
          <w:tab w:val="left" w:pos="709"/>
        </w:tabs>
        <w:spacing w:after="120"/>
        <w:ind w:firstLine="709"/>
        <w:jc w:val="both"/>
        <w:rPr>
          <w:rFonts w:ascii="Times New Roman" w:eastAsiaTheme="minorHAnsi" w:hAnsi="Times New Roman" w:cs="Times New Roman"/>
          <w:lang w:eastAsia="en-US"/>
        </w:rPr>
      </w:pPr>
      <w:r w:rsidRPr="00D506C1">
        <w:rPr>
          <w:rFonts w:ascii="Times New Roman" w:eastAsia="Times New Roman" w:hAnsi="Times New Roman" w:cs="Times New Roman"/>
          <w:lang w:eastAsia="es-ES"/>
        </w:rPr>
        <w:t xml:space="preserve">En el Ecuador se experimenta un crecimiento en el acceso de la población a internet y las redes sociales, con </w:t>
      </w:r>
      <w:r w:rsidRPr="00D506C1">
        <w:rPr>
          <w:rFonts w:ascii="Times New Roman" w:eastAsiaTheme="minorHAnsi" w:hAnsi="Times New Roman" w:cs="Times New Roman"/>
          <w:lang w:eastAsia="en-US"/>
        </w:rPr>
        <w:t>10.17 millones de usuarios de internet y 14 millones de perfiles en redes sociales. Las páginas más visitadas son: Google.com, YouTube.com, elcomercio.com, eluniverso.com, live.com y Facebook.com.  Este aumento del acceso a internet permite la ampliación del comercio electrónico en el país que genera 2,3 millones de USD para el 2021, se alcanza 700 millones (43,78%) respecto al año anterior. Además, las proyecciones indican que, en el 2022 será un año de consolidación del e-</w:t>
      </w:r>
      <w:proofErr w:type="spellStart"/>
      <w:r w:rsidRPr="00D506C1">
        <w:rPr>
          <w:rFonts w:ascii="Times New Roman" w:eastAsiaTheme="minorHAnsi" w:hAnsi="Times New Roman" w:cs="Times New Roman"/>
          <w:lang w:eastAsia="en-US"/>
        </w:rPr>
        <w:t>commerce</w:t>
      </w:r>
      <w:proofErr w:type="spellEnd"/>
      <w:r w:rsidRPr="00D506C1">
        <w:rPr>
          <w:rFonts w:ascii="Times New Roman" w:eastAsiaTheme="minorHAnsi" w:hAnsi="Times New Roman" w:cs="Times New Roman"/>
          <w:lang w:eastAsia="en-US"/>
        </w:rPr>
        <w:t xml:space="preserve">. </w:t>
      </w:r>
      <w:sdt>
        <w:sdtPr>
          <w:rPr>
            <w:rFonts w:ascii="Times New Roman" w:eastAsiaTheme="minorHAnsi" w:hAnsi="Times New Roman" w:cs="Times New Roman"/>
            <w:lang w:eastAsia="en-US"/>
          </w:rPr>
          <w:id w:val="-1456711689"/>
          <w:citation/>
        </w:sdtPr>
        <w:sdtContent>
          <w:r w:rsidRPr="00D506C1">
            <w:rPr>
              <w:rFonts w:ascii="Times New Roman" w:eastAsiaTheme="minorHAnsi" w:hAnsi="Times New Roman" w:cs="Times New Roman"/>
              <w:lang w:eastAsia="en-US"/>
            </w:rPr>
            <w:fldChar w:fldCharType="begin"/>
          </w:r>
          <w:r w:rsidRPr="00D506C1">
            <w:rPr>
              <w:rFonts w:ascii="Times New Roman" w:eastAsiaTheme="minorHAnsi" w:hAnsi="Times New Roman" w:cs="Times New Roman"/>
              <w:lang w:eastAsia="en-US"/>
            </w:rPr>
            <w:instrText xml:space="preserve">CITATION MarcadorDePosición21 \l 3082 </w:instrText>
          </w:r>
          <w:r w:rsidRPr="00D506C1">
            <w:rPr>
              <w:rFonts w:ascii="Times New Roman" w:eastAsiaTheme="minorHAnsi" w:hAnsi="Times New Roman" w:cs="Times New Roman"/>
              <w:lang w:eastAsia="en-US"/>
            </w:rPr>
            <w:fldChar w:fldCharType="separate"/>
          </w:r>
          <w:r w:rsidRPr="00D506C1">
            <w:rPr>
              <w:rFonts w:ascii="Times New Roman" w:eastAsiaTheme="minorHAnsi" w:hAnsi="Times New Roman" w:cs="Times New Roman"/>
              <w:noProof/>
              <w:lang w:eastAsia="en-US"/>
            </w:rPr>
            <w:t>(Albino, 2021)</w:t>
          </w:r>
          <w:r w:rsidRPr="00D506C1">
            <w:rPr>
              <w:rFonts w:ascii="Times New Roman" w:eastAsiaTheme="minorHAnsi" w:hAnsi="Times New Roman" w:cs="Times New Roman"/>
              <w:lang w:eastAsia="en-US"/>
            </w:rPr>
            <w:fldChar w:fldCharType="end"/>
          </w:r>
        </w:sdtContent>
      </w:sdt>
    </w:p>
    <w:p w14:paraId="2D911D20" w14:textId="77777777" w:rsidR="004338C4" w:rsidRPr="00D506C1" w:rsidRDefault="004338C4" w:rsidP="000508F2">
      <w:pPr>
        <w:tabs>
          <w:tab w:val="left" w:pos="709"/>
        </w:tabs>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cuenta con las tecnologías que facilitan la prestación del servicio y de esta forma logra mayor satisfacción de los clientes, se aplica los adelantos que existen en las TIC para las ventas online, promoción de los productos y servicios que comercializa. Además, trabaja con un equipamiento moderno para el almacenamiento, exposición y despacho de los productos que comercializa.</w:t>
      </w:r>
    </w:p>
    <w:p w14:paraId="672F0C7D" w14:textId="07AB4BB4" w:rsidR="004338C4" w:rsidRPr="00C56120" w:rsidRDefault="004338C4" w:rsidP="00C56120">
      <w:pPr>
        <w:spacing w:after="120"/>
        <w:jc w:val="both"/>
        <w:outlineLvl w:val="1"/>
        <w:rPr>
          <w:rFonts w:ascii="Times New Roman" w:eastAsiaTheme="minorHAnsi" w:hAnsi="Times New Roman" w:cs="Times New Roman"/>
          <w:b/>
          <w:bCs/>
          <w:vanish/>
          <w:lang w:eastAsia="en-US"/>
        </w:rPr>
      </w:pPr>
      <w:bookmarkStart w:id="217" w:name="_Toc61439510"/>
      <w:bookmarkStart w:id="218" w:name="_Toc61439728"/>
      <w:bookmarkStart w:id="219" w:name="_Toc61439836"/>
      <w:bookmarkStart w:id="220" w:name="_Toc62654286"/>
      <w:bookmarkStart w:id="221" w:name="_Toc62742731"/>
      <w:bookmarkStart w:id="222" w:name="_Toc62743080"/>
      <w:bookmarkStart w:id="223" w:name="_Toc62743391"/>
      <w:bookmarkStart w:id="224" w:name="_Toc62743795"/>
      <w:bookmarkStart w:id="225" w:name="_Toc62743951"/>
      <w:bookmarkStart w:id="226" w:name="_Toc62744263"/>
      <w:bookmarkStart w:id="227" w:name="_Toc62744419"/>
      <w:bookmarkStart w:id="228" w:name="_Toc62744575"/>
      <w:bookmarkStart w:id="229" w:name="_Toc62745390"/>
      <w:bookmarkStart w:id="230" w:name="_Toc62745814"/>
      <w:bookmarkStart w:id="231" w:name="_Toc62750897"/>
      <w:bookmarkStart w:id="232" w:name="_Toc62753840"/>
      <w:bookmarkStart w:id="233" w:name="_Toc111357451"/>
      <w:bookmarkStart w:id="234" w:name="_Toc112173375"/>
      <w:bookmarkStart w:id="235" w:name="_Toc112424006"/>
      <w:bookmarkStart w:id="236" w:name="_Toc112943831"/>
      <w:bookmarkStart w:id="237" w:name="_Toc61439511"/>
      <w:bookmarkStart w:id="238" w:name="_Toc61439729"/>
      <w:bookmarkStart w:id="239" w:name="_Toc61439837"/>
      <w:bookmarkStart w:id="240" w:name="_Toc62654287"/>
      <w:bookmarkStart w:id="241" w:name="_Toc62742732"/>
      <w:bookmarkStart w:id="242" w:name="_Toc62743081"/>
      <w:bookmarkStart w:id="243" w:name="_Toc62743392"/>
      <w:bookmarkStart w:id="244" w:name="_Toc62743796"/>
      <w:bookmarkStart w:id="245" w:name="_Toc62743952"/>
      <w:bookmarkStart w:id="246" w:name="_Toc62744264"/>
      <w:bookmarkStart w:id="247" w:name="_Toc62744420"/>
      <w:bookmarkStart w:id="248" w:name="_Toc62744576"/>
      <w:bookmarkStart w:id="249" w:name="_Toc62745391"/>
      <w:bookmarkStart w:id="250" w:name="_Toc62745815"/>
      <w:bookmarkStart w:id="251" w:name="_Toc62750898"/>
      <w:bookmarkStart w:id="252" w:name="_Toc62753841"/>
      <w:bookmarkStart w:id="253" w:name="_Toc111357452"/>
      <w:bookmarkStart w:id="254" w:name="_Toc112173376"/>
      <w:bookmarkStart w:id="255" w:name="_Toc112424007"/>
      <w:bookmarkStart w:id="256" w:name="_Toc112943832"/>
      <w:bookmarkStart w:id="257" w:name="_Toc61439512"/>
      <w:bookmarkStart w:id="258" w:name="_Toc61439730"/>
      <w:bookmarkStart w:id="259" w:name="_Toc61439838"/>
      <w:bookmarkStart w:id="260" w:name="_Toc62654288"/>
      <w:bookmarkStart w:id="261" w:name="_Toc62742733"/>
      <w:bookmarkStart w:id="262" w:name="_Toc62743082"/>
      <w:bookmarkStart w:id="263" w:name="_Toc62743393"/>
      <w:bookmarkStart w:id="264" w:name="_Toc62743797"/>
      <w:bookmarkStart w:id="265" w:name="_Toc62743953"/>
      <w:bookmarkStart w:id="266" w:name="_Toc62744265"/>
      <w:bookmarkStart w:id="267" w:name="_Toc62744421"/>
      <w:bookmarkStart w:id="268" w:name="_Toc62744577"/>
      <w:bookmarkStart w:id="269" w:name="_Toc62745392"/>
      <w:bookmarkStart w:id="270" w:name="_Toc62745816"/>
      <w:bookmarkStart w:id="271" w:name="_Toc62750899"/>
      <w:bookmarkStart w:id="272" w:name="_Toc62753842"/>
      <w:bookmarkStart w:id="273" w:name="_Toc111357453"/>
      <w:bookmarkStart w:id="274" w:name="_Toc112173377"/>
      <w:bookmarkStart w:id="275" w:name="_Toc112424008"/>
      <w:bookmarkStart w:id="276" w:name="_Toc112943833"/>
      <w:bookmarkStart w:id="277" w:name="_Toc61439513"/>
      <w:bookmarkStart w:id="278" w:name="_Toc61439731"/>
      <w:bookmarkStart w:id="279" w:name="_Toc61439839"/>
      <w:bookmarkStart w:id="280" w:name="_Toc62654289"/>
      <w:bookmarkStart w:id="281" w:name="_Toc62742734"/>
      <w:bookmarkStart w:id="282" w:name="_Toc62743083"/>
      <w:bookmarkStart w:id="283" w:name="_Toc62743394"/>
      <w:bookmarkStart w:id="284" w:name="_Toc62743798"/>
      <w:bookmarkStart w:id="285" w:name="_Toc62743954"/>
      <w:bookmarkStart w:id="286" w:name="_Toc62744266"/>
      <w:bookmarkStart w:id="287" w:name="_Toc62744422"/>
      <w:bookmarkStart w:id="288" w:name="_Toc62744578"/>
      <w:bookmarkStart w:id="289" w:name="_Toc62745393"/>
      <w:bookmarkStart w:id="290" w:name="_Toc62745817"/>
      <w:bookmarkStart w:id="291" w:name="_Toc62750900"/>
      <w:bookmarkStart w:id="292" w:name="_Toc62753843"/>
      <w:bookmarkStart w:id="293" w:name="_Toc111357454"/>
      <w:bookmarkStart w:id="294" w:name="_Toc112173378"/>
      <w:bookmarkStart w:id="295" w:name="_Toc112424009"/>
      <w:bookmarkStart w:id="296" w:name="_Toc112943834"/>
      <w:bookmarkStart w:id="297" w:name="_Toc61439514"/>
      <w:bookmarkStart w:id="298" w:name="_Toc61439732"/>
      <w:bookmarkStart w:id="299" w:name="_Toc61439840"/>
      <w:bookmarkStart w:id="300" w:name="_Toc62654290"/>
      <w:bookmarkStart w:id="301" w:name="_Toc62742735"/>
      <w:bookmarkStart w:id="302" w:name="_Toc62743084"/>
      <w:bookmarkStart w:id="303" w:name="_Toc62743395"/>
      <w:bookmarkStart w:id="304" w:name="_Toc62743799"/>
      <w:bookmarkStart w:id="305" w:name="_Toc62743955"/>
      <w:bookmarkStart w:id="306" w:name="_Toc62744267"/>
      <w:bookmarkStart w:id="307" w:name="_Toc62744423"/>
      <w:bookmarkStart w:id="308" w:name="_Toc62744579"/>
      <w:bookmarkStart w:id="309" w:name="_Toc62745394"/>
      <w:bookmarkStart w:id="310" w:name="_Toc62745818"/>
      <w:bookmarkStart w:id="311" w:name="_Toc62750901"/>
      <w:bookmarkStart w:id="312" w:name="_Toc62753844"/>
      <w:bookmarkStart w:id="313" w:name="_Toc111357455"/>
      <w:bookmarkStart w:id="314" w:name="_Toc112173379"/>
      <w:bookmarkStart w:id="315" w:name="_Toc112424010"/>
      <w:bookmarkStart w:id="316" w:name="_Toc112943835"/>
      <w:bookmarkStart w:id="317" w:name="_Toc61439515"/>
      <w:bookmarkStart w:id="318" w:name="_Toc61439733"/>
      <w:bookmarkStart w:id="319" w:name="_Toc61439841"/>
      <w:bookmarkStart w:id="320" w:name="_Toc62654291"/>
      <w:bookmarkStart w:id="321" w:name="_Toc62742736"/>
      <w:bookmarkStart w:id="322" w:name="_Toc62743085"/>
      <w:bookmarkStart w:id="323" w:name="_Toc62743396"/>
      <w:bookmarkStart w:id="324" w:name="_Toc62743800"/>
      <w:bookmarkStart w:id="325" w:name="_Toc62743956"/>
      <w:bookmarkStart w:id="326" w:name="_Toc62744268"/>
      <w:bookmarkStart w:id="327" w:name="_Toc62744424"/>
      <w:bookmarkStart w:id="328" w:name="_Toc62744580"/>
      <w:bookmarkStart w:id="329" w:name="_Toc62745395"/>
      <w:bookmarkStart w:id="330" w:name="_Toc62745819"/>
      <w:bookmarkStart w:id="331" w:name="_Toc62750902"/>
      <w:bookmarkStart w:id="332" w:name="_Toc62753845"/>
      <w:bookmarkStart w:id="333" w:name="_Toc111357456"/>
      <w:bookmarkStart w:id="334" w:name="_Toc112173380"/>
      <w:bookmarkStart w:id="335" w:name="_Toc112424011"/>
      <w:bookmarkStart w:id="336" w:name="_Toc11294383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12FF14C5" w14:textId="2F3F1A1B" w:rsidR="004338C4" w:rsidRPr="00D506C1" w:rsidRDefault="004338C4" w:rsidP="000508F2">
      <w:pPr>
        <w:pStyle w:val="Ttulo2"/>
        <w:spacing w:before="0" w:after="120" w:line="360" w:lineRule="auto"/>
        <w:rPr>
          <w:lang w:eastAsia="en-US"/>
        </w:rPr>
      </w:pPr>
      <w:bookmarkStart w:id="337" w:name="_Toc62753846"/>
      <w:bookmarkStart w:id="338" w:name="_Toc111357457"/>
      <w:bookmarkStart w:id="339" w:name="_Toc112943837"/>
      <w:r w:rsidRPr="00D506C1">
        <w:rPr>
          <w:lang w:eastAsia="en-US"/>
        </w:rPr>
        <w:t xml:space="preserve">Producto y </w:t>
      </w:r>
      <w:r w:rsidR="009F62AD">
        <w:rPr>
          <w:lang w:eastAsia="en-US"/>
        </w:rPr>
        <w:t>S</w:t>
      </w:r>
      <w:r w:rsidRPr="00D506C1">
        <w:rPr>
          <w:lang w:eastAsia="en-US"/>
        </w:rPr>
        <w:t>ervicio</w:t>
      </w:r>
      <w:bookmarkEnd w:id="337"/>
      <w:bookmarkEnd w:id="338"/>
      <w:bookmarkEnd w:id="339"/>
      <w:r w:rsidRPr="00D506C1">
        <w:rPr>
          <w:lang w:eastAsia="en-US"/>
        </w:rPr>
        <w:tab/>
      </w:r>
    </w:p>
    <w:p w14:paraId="5ECC789F" w14:textId="77777777" w:rsidR="004338C4" w:rsidRPr="00D506C1" w:rsidRDefault="004338C4" w:rsidP="000508F2">
      <w:pPr>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Desde el punto de vista económico un producto se define como el resultado logrado a partir del proceso de producción que se realiza por una organización empresarial. El producto no es más que todo lo que se produce o resulta del proceso de producción y desde la perspectiva económica, es todo objeto que puede ser vendido o intercambiado en el mercado. </w:t>
      </w:r>
      <w:sdt>
        <w:sdtPr>
          <w:rPr>
            <w:rFonts w:ascii="Times New Roman" w:eastAsia="Times New Roman" w:hAnsi="Times New Roman" w:cs="Times New Roman"/>
            <w:lang w:eastAsia="es-ES"/>
          </w:rPr>
          <w:id w:val="1580093202"/>
          <w:citation/>
        </w:sdtPr>
        <w:sdtContent>
          <w:r w:rsidRPr="00D506C1">
            <w:rPr>
              <w:rFonts w:ascii="Times New Roman" w:eastAsia="Times New Roman" w:hAnsi="Times New Roman" w:cs="Times New Roman"/>
              <w:lang w:eastAsia="es-ES"/>
            </w:rPr>
            <w:fldChar w:fldCharType="begin"/>
          </w:r>
          <w:r w:rsidRPr="00D506C1">
            <w:rPr>
              <w:rFonts w:ascii="Times New Roman" w:eastAsia="Times New Roman" w:hAnsi="Times New Roman" w:cs="Times New Roman"/>
              <w:lang w:eastAsia="es-ES"/>
            </w:rPr>
            <w:instrText xml:space="preserve">CITATION MarcadorDePosición1 \l 3082 </w:instrText>
          </w:r>
          <w:r w:rsidRPr="00D506C1">
            <w:rPr>
              <w:rFonts w:ascii="Times New Roman" w:eastAsia="Times New Roman" w:hAnsi="Times New Roman" w:cs="Times New Roman"/>
              <w:lang w:eastAsia="es-ES"/>
            </w:rPr>
            <w:fldChar w:fldCharType="separate"/>
          </w:r>
          <w:r w:rsidRPr="00D506C1">
            <w:rPr>
              <w:rFonts w:ascii="Times New Roman" w:eastAsia="Times New Roman" w:hAnsi="Times New Roman" w:cs="Times New Roman"/>
              <w:lang w:eastAsia="es-ES"/>
            </w:rPr>
            <w:t>(Quiroa, 2020)</w:t>
          </w:r>
          <w:r w:rsidRPr="00D506C1">
            <w:rPr>
              <w:rFonts w:ascii="Times New Roman" w:eastAsia="Times New Roman" w:hAnsi="Times New Roman" w:cs="Times New Roman"/>
              <w:lang w:eastAsia="es-ES"/>
            </w:rPr>
            <w:fldChar w:fldCharType="end"/>
          </w:r>
        </w:sdtContent>
      </w:sdt>
    </w:p>
    <w:p w14:paraId="653C484C" w14:textId="77777777" w:rsidR="004338C4" w:rsidRPr="00D506C1" w:rsidRDefault="004338C4" w:rsidP="000508F2">
      <w:pPr>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Desde la perspectiva económica y de marketing se entiende por servicio al conjunto de acciones llevadas a cabo por una organización empresarial, con el objeto de satisfacer las expectativas de los clientes; porque se concibe como un bien intangible o inmaterial. Para prestar un servicio no se requiere hacer grandes gastos en materias </w:t>
      </w:r>
      <w:r w:rsidRPr="00D506C1">
        <w:rPr>
          <w:rFonts w:ascii="Times New Roman" w:eastAsia="Times New Roman" w:hAnsi="Times New Roman" w:cs="Times New Roman"/>
          <w:lang w:eastAsia="es-ES"/>
        </w:rPr>
        <w:lastRenderedPageBreak/>
        <w:t>primas y materiales, se tiene como valor de mayor importancia el conocimiento y la experiencia.</w:t>
      </w:r>
      <w:sdt>
        <w:sdtPr>
          <w:rPr>
            <w:rFonts w:ascii="Times New Roman" w:eastAsia="Times New Roman" w:hAnsi="Times New Roman" w:cs="Times New Roman"/>
            <w:lang w:eastAsia="es-ES"/>
          </w:rPr>
          <w:id w:val="-505201452"/>
          <w:citation/>
        </w:sdtPr>
        <w:sdtContent>
          <w:r w:rsidRPr="00D506C1">
            <w:rPr>
              <w:rFonts w:ascii="Times New Roman" w:eastAsia="Times New Roman" w:hAnsi="Times New Roman" w:cs="Times New Roman"/>
              <w:lang w:eastAsia="es-ES"/>
            </w:rPr>
            <w:fldChar w:fldCharType="begin"/>
          </w:r>
          <w:r w:rsidRPr="00D506C1">
            <w:rPr>
              <w:rFonts w:ascii="Times New Roman" w:eastAsia="Times New Roman" w:hAnsi="Times New Roman" w:cs="Times New Roman"/>
              <w:lang w:eastAsia="es-ES"/>
            </w:rPr>
            <w:instrText xml:space="preserve">CITATION MarcadorDePosición6 \l 3082 </w:instrText>
          </w:r>
          <w:r w:rsidRPr="00D506C1">
            <w:rPr>
              <w:rFonts w:ascii="Times New Roman" w:eastAsia="Times New Roman" w:hAnsi="Times New Roman" w:cs="Times New Roman"/>
              <w:lang w:eastAsia="es-ES"/>
            </w:rPr>
            <w:fldChar w:fldCharType="separate"/>
          </w:r>
          <w:r w:rsidRPr="00D506C1">
            <w:rPr>
              <w:rFonts w:ascii="Times New Roman" w:eastAsia="Times New Roman" w:hAnsi="Times New Roman" w:cs="Times New Roman"/>
              <w:lang w:eastAsia="es-ES"/>
            </w:rPr>
            <w:t xml:space="preserve"> (Pérez Porto &amp; Merino, 2021)</w:t>
          </w:r>
          <w:r w:rsidRPr="00D506C1">
            <w:rPr>
              <w:rFonts w:ascii="Times New Roman" w:eastAsia="Times New Roman" w:hAnsi="Times New Roman" w:cs="Times New Roman"/>
              <w:lang w:eastAsia="es-ES"/>
            </w:rPr>
            <w:fldChar w:fldCharType="end"/>
          </w:r>
        </w:sdtContent>
      </w:sdt>
    </w:p>
    <w:p w14:paraId="54AE71F6" w14:textId="41E2F932" w:rsidR="004338C4" w:rsidRDefault="004338C4" w:rsidP="000508F2">
      <w:pPr>
        <w:spacing w:after="120"/>
        <w:ind w:firstLine="709"/>
        <w:jc w:val="both"/>
        <w:rPr>
          <w:rFonts w:ascii="Times New Roman" w:eastAsiaTheme="minorHAnsi" w:hAnsi="Times New Roman" w:cs="Times New Roman"/>
          <w:lang w:eastAsia="en-US"/>
        </w:rPr>
      </w:pPr>
      <w:r w:rsidRPr="00D506C1">
        <w:rPr>
          <w:rFonts w:ascii="Times New Roman" w:eastAsia="Times New Roman" w:hAnsi="Times New Roman" w:cs="Times New Roman"/>
          <w:lang w:eastAsia="es-ES"/>
        </w:rPr>
        <w:t>El establecimiento “</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comercializa una amplia gama de productos entre los que se encuentran los víveres o alimentos, productos de limpieza, bebidas y otros, el surtido con que cuenta el establecimiento es el siguiente: </w:t>
      </w:r>
      <w:r w:rsidRPr="00D506C1">
        <w:rPr>
          <w:rFonts w:ascii="Times New Roman" w:eastAsiaTheme="minorHAnsi" w:hAnsi="Times New Roman" w:cs="Times New Roman"/>
          <w:lang w:eastAsia="en-US"/>
        </w:rPr>
        <w:t>lácteos (leche, queso, mantequilla, suero, crema de leche y entre otros); cereales (arroz, avena); harinas (maíz o de trigo); Jugos naturales; golosinas, dulces y galletas; granos o legumbres; carnes (pollo, de res, de cerdo); embutidos (salchichas, mortadela); huevos; artículos de higiene personal (cepillo de dientes, desodorante, jabón de tocador, entre otros); artículos para la limpieza de casa (cloro, desinfectante, jabón líquido); artículos de papelería (lápiz, borrador, marcador, entre otros); artículos para bebé (compotas, alimentos especiales y pañales); yogurt; gelatina en polvo; pudines; panes y helados.</w:t>
      </w:r>
    </w:p>
    <w:p w14:paraId="4356C8DA" w14:textId="77777777" w:rsidR="004338C4" w:rsidRPr="00D506C1" w:rsidRDefault="004338C4" w:rsidP="000508F2">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 xml:space="preserve">Lo que diferencia a </w:t>
      </w: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Theme="minorHAnsi" w:hAnsi="Times New Roman" w:cs="Times New Roman"/>
          <w:lang w:eastAsia="en-US"/>
        </w:rPr>
        <w:t>de otros negocios similares es la atención personalizada a los clientes con la satisfacción de sus expectativas y con un trato amable y eficiente; además, es muy importante para la organización la innovación y la implementación de control riguroso al proceso de almacenamiento, presentación y despacho de los productos, teniendo en cuenta las normas de bioseguridad y seguridad alimentaria. Prestando los servicios de entrega a domicilio (</w:t>
      </w:r>
      <w:proofErr w:type="spellStart"/>
      <w:r w:rsidRPr="00D506C1">
        <w:rPr>
          <w:rFonts w:ascii="Times New Roman" w:eastAsiaTheme="minorHAnsi" w:hAnsi="Times New Roman" w:cs="Times New Roman"/>
          <w:lang w:eastAsia="en-US"/>
        </w:rPr>
        <w:t>delivery</w:t>
      </w:r>
      <w:proofErr w:type="spellEnd"/>
      <w:r w:rsidRPr="00D506C1">
        <w:rPr>
          <w:rFonts w:ascii="Times New Roman" w:eastAsiaTheme="minorHAnsi" w:hAnsi="Times New Roman" w:cs="Times New Roman"/>
          <w:lang w:eastAsia="en-US"/>
        </w:rPr>
        <w:t>), servicio para llevar (</w:t>
      </w:r>
      <w:proofErr w:type="spellStart"/>
      <w:r w:rsidRPr="00D506C1">
        <w:rPr>
          <w:rFonts w:ascii="Times New Roman" w:eastAsiaTheme="minorHAnsi" w:hAnsi="Times New Roman" w:cs="Times New Roman"/>
          <w:lang w:eastAsia="en-US"/>
        </w:rPr>
        <w:t>takeaway</w:t>
      </w:r>
      <w:proofErr w:type="spellEnd"/>
      <w:r w:rsidRPr="00D506C1">
        <w:rPr>
          <w:rFonts w:ascii="Times New Roman" w:eastAsiaTheme="minorHAnsi" w:hAnsi="Times New Roman" w:cs="Times New Roman"/>
          <w:lang w:eastAsia="en-US"/>
        </w:rPr>
        <w:t xml:space="preserve">) y las compras online.  </w:t>
      </w:r>
    </w:p>
    <w:p w14:paraId="656860B5" w14:textId="1B96D0ED" w:rsidR="004338C4" w:rsidRPr="00D506C1" w:rsidRDefault="004338C4" w:rsidP="000508F2">
      <w:pPr>
        <w:pStyle w:val="Ttulo2"/>
        <w:spacing w:before="0" w:after="120" w:line="360" w:lineRule="auto"/>
        <w:rPr>
          <w:lang w:eastAsia="en-US"/>
        </w:rPr>
      </w:pPr>
      <w:bookmarkStart w:id="340" w:name="_Toc35982306"/>
      <w:bookmarkStart w:id="341" w:name="_Toc47266509"/>
      <w:bookmarkStart w:id="342" w:name="_Toc62753847"/>
      <w:bookmarkStart w:id="343" w:name="_Toc111357458"/>
      <w:bookmarkStart w:id="344" w:name="_Toc112943838"/>
      <w:r w:rsidRPr="00D506C1">
        <w:rPr>
          <w:lang w:eastAsia="en-US"/>
        </w:rPr>
        <w:t>Producto Esencial</w:t>
      </w:r>
      <w:bookmarkEnd w:id="340"/>
      <w:bookmarkEnd w:id="341"/>
      <w:bookmarkEnd w:id="342"/>
      <w:bookmarkEnd w:id="343"/>
      <w:bookmarkEnd w:id="344"/>
    </w:p>
    <w:p w14:paraId="3732D9B7" w14:textId="77777777" w:rsidR="004338C4" w:rsidRPr="00D506C1" w:rsidRDefault="004338C4" w:rsidP="000508F2">
      <w:pPr>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 xml:space="preserve">En marketing el producto esencial, es aquel servicio básico provisto por la organización por el cual está identificado en el mercado, para asegurar la necesidad básica para lo que fue diseñado. </w:t>
      </w:r>
      <w:sdt>
        <w:sdtPr>
          <w:rPr>
            <w:rFonts w:ascii="Times New Roman" w:eastAsia="Times New Roman" w:hAnsi="Times New Roman" w:cs="Times New Roman"/>
            <w:lang w:eastAsia="es-ES"/>
          </w:rPr>
          <w:id w:val="-1902056712"/>
          <w:citation/>
        </w:sdtPr>
        <w:sdtContent>
          <w:r w:rsidRPr="00D506C1">
            <w:rPr>
              <w:rFonts w:ascii="Times New Roman" w:eastAsia="Times New Roman" w:hAnsi="Times New Roman" w:cs="Times New Roman"/>
              <w:lang w:eastAsia="es-ES"/>
            </w:rPr>
            <w:fldChar w:fldCharType="begin"/>
          </w:r>
          <w:r w:rsidRPr="00D506C1">
            <w:rPr>
              <w:rFonts w:ascii="Times New Roman" w:eastAsia="Times New Roman" w:hAnsi="Times New Roman" w:cs="Times New Roman"/>
              <w:lang w:val="es-ES" w:eastAsia="es-ES"/>
            </w:rPr>
            <w:instrText xml:space="preserve"> CITATION Núñ22 \l 3082 </w:instrText>
          </w:r>
          <w:r w:rsidRPr="00D506C1">
            <w:rPr>
              <w:rFonts w:ascii="Times New Roman" w:eastAsia="Times New Roman" w:hAnsi="Times New Roman" w:cs="Times New Roman"/>
              <w:lang w:eastAsia="es-ES"/>
            </w:rPr>
            <w:fldChar w:fldCharType="separate"/>
          </w:r>
          <w:r w:rsidRPr="00D506C1">
            <w:rPr>
              <w:rFonts w:ascii="Times New Roman" w:eastAsia="Times New Roman" w:hAnsi="Times New Roman" w:cs="Times New Roman"/>
              <w:noProof/>
              <w:lang w:val="es-ES" w:eastAsia="es-ES"/>
            </w:rPr>
            <w:t>(Núñez, 2022)</w:t>
          </w:r>
          <w:r w:rsidRPr="00D506C1">
            <w:rPr>
              <w:rFonts w:ascii="Times New Roman" w:eastAsia="Times New Roman" w:hAnsi="Times New Roman" w:cs="Times New Roman"/>
              <w:lang w:eastAsia="es-ES"/>
            </w:rPr>
            <w:fldChar w:fldCharType="end"/>
          </w:r>
        </w:sdtContent>
      </w:sdt>
    </w:p>
    <w:p w14:paraId="34D72450" w14:textId="77777777" w:rsidR="004338C4" w:rsidRPr="00D506C1" w:rsidRDefault="004338C4" w:rsidP="000508F2">
      <w:pPr>
        <w:spacing w:after="120"/>
        <w:ind w:firstLine="709"/>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Actualmente los negocios de tiendas no sólo buscan satisfacer las necesidades fisiológicas asociadas a la alimentación y otras, sino que esperan encontrar un espacio donde sentirse a gusto, con un ambiente que sea agradable y que tenga las medidas de bioseguridad y seguridad adecuadas. Es por ello que “</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ofrece a sus clientes, como producto esencial, la experiencia de encontrar todos los productos que requieren </w:t>
      </w:r>
      <w:r w:rsidRPr="00D506C1">
        <w:rPr>
          <w:rFonts w:ascii="Times New Roman" w:eastAsia="Times New Roman" w:hAnsi="Times New Roman" w:cs="Times New Roman"/>
          <w:lang w:eastAsia="es-ES"/>
        </w:rPr>
        <w:lastRenderedPageBreak/>
        <w:t>en un mismo establecimiento, con un ambiente agradable, atrayente, acogedor y seguro; caracterizado por la atención eficiente y afable del personal y en el que no sólo puedan adquirir los productos que necesitan, sino que disfruten de un momento de relajación y esparcimiento con sus familiares y amistades.</w:t>
      </w:r>
    </w:p>
    <w:p w14:paraId="3C98DAF1" w14:textId="4B7F7A90" w:rsidR="004338C4" w:rsidRPr="00D506C1" w:rsidRDefault="004338C4" w:rsidP="000508F2">
      <w:pPr>
        <w:pStyle w:val="Ttulo3"/>
        <w:spacing w:before="0" w:after="120" w:line="360" w:lineRule="auto"/>
        <w:rPr>
          <w:lang w:eastAsia="en-US"/>
        </w:rPr>
      </w:pPr>
      <w:bookmarkStart w:id="345" w:name="_Toc35982307"/>
      <w:bookmarkStart w:id="346" w:name="_Toc47266510"/>
      <w:bookmarkStart w:id="347" w:name="_Toc62753848"/>
      <w:bookmarkStart w:id="348" w:name="_Toc111357459"/>
      <w:bookmarkStart w:id="349" w:name="_Toc112943839"/>
      <w:r w:rsidRPr="00D506C1">
        <w:rPr>
          <w:lang w:eastAsia="en-US"/>
        </w:rPr>
        <w:t xml:space="preserve">Producto </w:t>
      </w:r>
      <w:r w:rsidR="009F62AD">
        <w:rPr>
          <w:lang w:eastAsia="en-US"/>
        </w:rPr>
        <w:t>R</w:t>
      </w:r>
      <w:r w:rsidRPr="00D506C1">
        <w:rPr>
          <w:lang w:eastAsia="en-US"/>
        </w:rPr>
        <w:t>eal</w:t>
      </w:r>
      <w:bookmarkEnd w:id="345"/>
      <w:bookmarkEnd w:id="346"/>
      <w:bookmarkEnd w:id="347"/>
      <w:bookmarkEnd w:id="348"/>
      <w:bookmarkEnd w:id="349"/>
    </w:p>
    <w:p w14:paraId="4F142D23" w14:textId="77777777" w:rsidR="004338C4" w:rsidRPr="00D506C1" w:rsidRDefault="004338C4" w:rsidP="000508F2">
      <w:pPr>
        <w:spacing w:after="120"/>
        <w:ind w:firstLine="709"/>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 xml:space="preserve">Tomando en consideración, los resultados de la investigación de mercado, se constata que </w:t>
      </w: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Calibri" w:hAnsi="Times New Roman" w:cs="Times New Roman"/>
          <w:bCs/>
          <w:lang w:eastAsia="en-US"/>
        </w:rPr>
        <w:t>debe comercializar una amplia variedad de productos relacionados con:</w:t>
      </w:r>
    </w:p>
    <w:p w14:paraId="54146C88"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 xml:space="preserve">Víveres o abarrotes </w:t>
      </w:r>
    </w:p>
    <w:p w14:paraId="2E948EED"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Bebidas no alcohólicas y alcohólicas</w:t>
      </w:r>
    </w:p>
    <w:p w14:paraId="143BD4B2"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Productos orgánicos</w:t>
      </w:r>
    </w:p>
    <w:p w14:paraId="565B65CA"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Productos lácteos (</w:t>
      </w:r>
      <w:r w:rsidRPr="00D506C1">
        <w:rPr>
          <w:rFonts w:ascii="Times New Roman" w:eastAsiaTheme="minorHAnsi" w:hAnsi="Times New Roman" w:cs="Times New Roman"/>
          <w:lang w:eastAsia="en-US"/>
        </w:rPr>
        <w:t>leche, queso, mantequilla, suero, crema de leche y entre otros)</w:t>
      </w:r>
    </w:p>
    <w:p w14:paraId="0B5CC7E9"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Theme="minorHAnsi" w:hAnsi="Times New Roman" w:cs="Times New Roman"/>
          <w:lang w:eastAsia="en-US"/>
        </w:rPr>
        <w:t>Golosinas, galletas y dulces</w:t>
      </w:r>
    </w:p>
    <w:p w14:paraId="016DDABD" w14:textId="77777777" w:rsidR="004338C4" w:rsidRPr="00D506C1" w:rsidRDefault="004338C4" w:rsidP="00C319FB">
      <w:pPr>
        <w:numPr>
          <w:ilvl w:val="0"/>
          <w:numId w:val="13"/>
        </w:numPr>
        <w:spacing w:after="120"/>
        <w:ind w:left="1134" w:hanging="425"/>
        <w:jc w:val="left"/>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Granos o legumbres</w:t>
      </w:r>
    </w:p>
    <w:p w14:paraId="6E6D34C3" w14:textId="77777777" w:rsidR="004338C4" w:rsidRPr="00D506C1" w:rsidRDefault="004338C4" w:rsidP="00C319FB">
      <w:pPr>
        <w:numPr>
          <w:ilvl w:val="0"/>
          <w:numId w:val="13"/>
        </w:numPr>
        <w:spacing w:after="120"/>
        <w:ind w:left="1134" w:hanging="425"/>
        <w:jc w:val="left"/>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Carnes (pollo, de res, de cochino)</w:t>
      </w:r>
    </w:p>
    <w:p w14:paraId="6E8E0E34" w14:textId="77777777" w:rsidR="004338C4" w:rsidRPr="00D506C1" w:rsidRDefault="004338C4" w:rsidP="00C319FB">
      <w:pPr>
        <w:numPr>
          <w:ilvl w:val="0"/>
          <w:numId w:val="13"/>
        </w:numPr>
        <w:spacing w:after="120"/>
        <w:ind w:left="1134" w:hanging="425"/>
        <w:jc w:val="left"/>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Embutidos (salchichas, mortadela)</w:t>
      </w:r>
    </w:p>
    <w:p w14:paraId="5AC3E5E3" w14:textId="77777777" w:rsidR="004338C4" w:rsidRPr="00D506C1" w:rsidRDefault="004338C4" w:rsidP="00C319FB">
      <w:pPr>
        <w:numPr>
          <w:ilvl w:val="0"/>
          <w:numId w:val="13"/>
        </w:numPr>
        <w:spacing w:after="120"/>
        <w:ind w:left="1134" w:hanging="425"/>
        <w:jc w:val="left"/>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Artículos de higiene personal (cepillo de dientes, desodorante, jabón de tocador, entre otros)</w:t>
      </w:r>
    </w:p>
    <w:p w14:paraId="28571F31" w14:textId="77777777" w:rsidR="004338C4" w:rsidRPr="00D506C1" w:rsidRDefault="004338C4" w:rsidP="00C319FB">
      <w:pPr>
        <w:numPr>
          <w:ilvl w:val="0"/>
          <w:numId w:val="13"/>
        </w:numPr>
        <w:spacing w:after="120"/>
        <w:ind w:left="1134" w:hanging="425"/>
        <w:jc w:val="left"/>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Artículos para la limpieza de la casa (cloro, desinfectante, jabón líquido)</w:t>
      </w:r>
    </w:p>
    <w:p w14:paraId="31545998"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Theme="minorHAnsi" w:hAnsi="Times New Roman" w:cs="Times New Roman"/>
          <w:lang w:eastAsia="en-US"/>
        </w:rPr>
        <w:t>Artículos de papelería (lápiz, borrador, marcador, entre otros)</w:t>
      </w:r>
    </w:p>
    <w:p w14:paraId="0BFDD7F1" w14:textId="77777777"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Theme="minorHAnsi" w:hAnsi="Times New Roman" w:cs="Times New Roman"/>
          <w:lang w:eastAsia="en-US"/>
        </w:rPr>
        <w:t>Artículos para bebé (compotas, alimentos especiales y pañales)</w:t>
      </w:r>
    </w:p>
    <w:p w14:paraId="2451E31D" w14:textId="0A7242BA" w:rsidR="004338C4" w:rsidRPr="00D506C1" w:rsidRDefault="004338C4" w:rsidP="00C319FB">
      <w:pPr>
        <w:numPr>
          <w:ilvl w:val="0"/>
          <w:numId w:val="13"/>
        </w:numPr>
        <w:spacing w:after="120"/>
        <w:ind w:left="1134" w:hanging="425"/>
        <w:contextualSpacing/>
        <w:jc w:val="both"/>
        <w:rPr>
          <w:rFonts w:ascii="Times New Roman" w:eastAsia="Calibri" w:hAnsi="Times New Roman" w:cs="Times New Roman"/>
          <w:bCs/>
          <w:lang w:eastAsia="en-US"/>
        </w:rPr>
      </w:pPr>
      <w:r w:rsidRPr="00D506C1">
        <w:rPr>
          <w:rFonts w:ascii="Times New Roman" w:eastAsiaTheme="minorHAnsi" w:hAnsi="Times New Roman" w:cs="Times New Roman"/>
          <w:lang w:eastAsia="en-US"/>
        </w:rPr>
        <w:t>Frutas y vegetales</w:t>
      </w:r>
    </w:p>
    <w:p w14:paraId="5C768F5E" w14:textId="77777777" w:rsidR="00214335" w:rsidRPr="002369A4" w:rsidRDefault="00214335" w:rsidP="000508F2">
      <w:pPr>
        <w:spacing w:after="120"/>
        <w:ind w:left="1134"/>
        <w:contextualSpacing/>
        <w:jc w:val="both"/>
        <w:rPr>
          <w:rFonts w:ascii="Times New Roman" w:eastAsia="Calibri" w:hAnsi="Times New Roman" w:cs="Times New Roman"/>
          <w:bCs/>
          <w:sz w:val="10"/>
          <w:szCs w:val="10"/>
          <w:lang w:eastAsia="en-US"/>
        </w:rPr>
      </w:pPr>
    </w:p>
    <w:p w14:paraId="7482899A" w14:textId="5B12E460" w:rsidR="004338C4" w:rsidRPr="00D506C1" w:rsidRDefault="004338C4" w:rsidP="000508F2">
      <w:pPr>
        <w:spacing w:after="120"/>
        <w:ind w:firstLine="709"/>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Además, resulta de gran aceptación entre los encue</w:t>
      </w:r>
      <w:r w:rsidR="001A3501" w:rsidRPr="00D506C1">
        <w:rPr>
          <w:rFonts w:ascii="Times New Roman" w:eastAsia="Calibri" w:hAnsi="Times New Roman" w:cs="Times New Roman"/>
          <w:bCs/>
          <w:lang w:eastAsia="en-US"/>
        </w:rPr>
        <w:t>s</w:t>
      </w:r>
      <w:r w:rsidRPr="00D506C1">
        <w:rPr>
          <w:rFonts w:ascii="Times New Roman" w:eastAsia="Calibri" w:hAnsi="Times New Roman" w:cs="Times New Roman"/>
          <w:bCs/>
          <w:lang w:eastAsia="en-US"/>
        </w:rPr>
        <w:t>tados la conformación de combos o canastas de víveres con descuento, así como la venta a domicilio y online.</w:t>
      </w:r>
    </w:p>
    <w:p w14:paraId="4EE5D061" w14:textId="7D942569" w:rsidR="004338C4" w:rsidRPr="00D506C1" w:rsidRDefault="004338C4" w:rsidP="000508F2">
      <w:pPr>
        <w:pStyle w:val="Ttulo3"/>
        <w:spacing w:before="0" w:after="120" w:line="360" w:lineRule="auto"/>
        <w:rPr>
          <w:lang w:eastAsia="en-US"/>
        </w:rPr>
      </w:pPr>
      <w:bookmarkStart w:id="350" w:name="_Toc47266511"/>
      <w:bookmarkStart w:id="351" w:name="_Toc62753849"/>
      <w:bookmarkStart w:id="352" w:name="_Toc111357460"/>
      <w:bookmarkStart w:id="353" w:name="_Toc112943840"/>
      <w:r w:rsidRPr="00D506C1">
        <w:rPr>
          <w:lang w:eastAsia="en-US"/>
        </w:rPr>
        <w:lastRenderedPageBreak/>
        <w:t>Características</w:t>
      </w:r>
      <w:bookmarkEnd w:id="350"/>
      <w:bookmarkEnd w:id="351"/>
      <w:bookmarkEnd w:id="352"/>
      <w:bookmarkEnd w:id="353"/>
    </w:p>
    <w:p w14:paraId="617807C1" w14:textId="77777777" w:rsidR="004338C4" w:rsidRPr="00D506C1" w:rsidRDefault="004338C4" w:rsidP="000508F2">
      <w:pPr>
        <w:spacing w:after="120"/>
        <w:ind w:firstLine="709"/>
        <w:jc w:val="both"/>
        <w:rPr>
          <w:rFonts w:ascii="Times New Roman" w:eastAsia="Calibri" w:hAnsi="Times New Roman" w:cs="Times New Roman"/>
          <w:lang w:eastAsia="en-US"/>
        </w:rPr>
      </w:pPr>
      <w:r w:rsidRPr="00D506C1">
        <w:rPr>
          <w:rFonts w:ascii="Times New Roman" w:eastAsia="Calibri" w:hAnsi="Times New Roman" w:cs="Times New Roman"/>
          <w:lang w:eastAsia="en-US"/>
        </w:rPr>
        <w:t xml:space="preserve">En la comercialización de los productos debe asegurarse su calidad, el embalaje adecuado, la seguridad para el cliente final y la higiene. Se deben cumplir con las normas de bioseguridad en el traslado, almacenamiento, exposición y despacho de los productos asegurando la inocuidad de los alimentos. Además, en el despacho el personal de contacto estará atento en todo momento a las necesidades de los clientes, garantizando su atención personalizada. Otro elemento que caracteriza las ofertas de </w:t>
      </w: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Calibri" w:hAnsi="Times New Roman" w:cs="Times New Roman"/>
          <w:lang w:eastAsia="en-US"/>
        </w:rPr>
        <w:t>es su amplia variedad de productos, respecto a las marcas que se comercializan y los formatos o presentaciones de los mismos, lo que asegura satisfacer a la mayor cantidad posible de clientes.</w:t>
      </w:r>
    </w:p>
    <w:p w14:paraId="54CE743E" w14:textId="4845DC55" w:rsidR="004338C4" w:rsidRPr="00D506C1" w:rsidRDefault="004338C4" w:rsidP="000508F2">
      <w:pPr>
        <w:pStyle w:val="Ttulo3"/>
        <w:spacing w:before="0" w:after="120" w:line="360" w:lineRule="auto"/>
        <w:rPr>
          <w:lang w:eastAsia="en-US"/>
        </w:rPr>
      </w:pPr>
      <w:bookmarkStart w:id="354" w:name="_Toc47266512"/>
      <w:bookmarkStart w:id="355" w:name="_Toc62753850"/>
      <w:bookmarkStart w:id="356" w:name="_Toc111357461"/>
      <w:bookmarkStart w:id="357" w:name="_Toc112943841"/>
      <w:r w:rsidRPr="00D506C1">
        <w:rPr>
          <w:lang w:eastAsia="en-US"/>
        </w:rPr>
        <w:t>Calidad</w:t>
      </w:r>
      <w:bookmarkEnd w:id="354"/>
      <w:bookmarkEnd w:id="355"/>
      <w:bookmarkEnd w:id="356"/>
      <w:bookmarkEnd w:id="357"/>
    </w:p>
    <w:p w14:paraId="0F4E5567" w14:textId="77777777" w:rsidR="004338C4" w:rsidRPr="00D506C1" w:rsidRDefault="004338C4" w:rsidP="000508F2">
      <w:pPr>
        <w:spacing w:after="120"/>
        <w:ind w:firstLine="709"/>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Esta se garantiza en toda la cadena de suministro, desde la adquisición, traslado conservación, exposición y venta de los productos, para esto se tiene en cuenta las Buenas Prácticas de Manufactura (BPM) adecuados a las características del negocio, teniendo en consideración los indicadores de calidad siguientes:</w:t>
      </w:r>
    </w:p>
    <w:p w14:paraId="4B2F12F4"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Mantener la cadena de frío de los productos a comercializar que lo requieran.</w:t>
      </w:r>
    </w:p>
    <w:p w14:paraId="67F6FFDE"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Sistema de almacenamiento (FIFO).</w:t>
      </w:r>
    </w:p>
    <w:p w14:paraId="09C2D0B4"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Aseo personal de los empleados.</w:t>
      </w:r>
    </w:p>
    <w:p w14:paraId="11CD2FD5"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Limpieza y desinfección detallada del área de trabajo.</w:t>
      </w:r>
    </w:p>
    <w:p w14:paraId="07B0B8D4"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 xml:space="preserve">Limpieza y desinfección de </w:t>
      </w:r>
      <w:proofErr w:type="spellStart"/>
      <w:r w:rsidRPr="00D506C1">
        <w:rPr>
          <w:rFonts w:ascii="Times New Roman" w:eastAsia="Calibri" w:hAnsi="Times New Roman" w:cs="Times New Roman"/>
          <w:bCs/>
          <w:lang w:eastAsia="en-US"/>
        </w:rPr>
        <w:t>utensillos</w:t>
      </w:r>
      <w:proofErr w:type="spellEnd"/>
      <w:r w:rsidRPr="00D506C1">
        <w:rPr>
          <w:rFonts w:ascii="Times New Roman" w:eastAsia="Calibri" w:hAnsi="Times New Roman" w:cs="Times New Roman"/>
          <w:bCs/>
          <w:lang w:eastAsia="en-US"/>
        </w:rPr>
        <w:t xml:space="preserve"> y máquinas dentro del establecimiento.</w:t>
      </w:r>
    </w:p>
    <w:p w14:paraId="21AF4435"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Análisis de puntos críticos de control.</w:t>
      </w:r>
    </w:p>
    <w:p w14:paraId="5BD858A7"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Puntos críticos de las ETAS (Enfermedades Transmitidas por Alimentos).</w:t>
      </w:r>
    </w:p>
    <w:p w14:paraId="15CDEFBD" w14:textId="77777777" w:rsidR="004338C4" w:rsidRPr="00D506C1" w:rsidRDefault="004338C4" w:rsidP="00C319FB">
      <w:pPr>
        <w:numPr>
          <w:ilvl w:val="0"/>
          <w:numId w:val="14"/>
        </w:numPr>
        <w:spacing w:after="120"/>
        <w:ind w:left="1134" w:hanging="425"/>
        <w:contextualSpacing/>
        <w:jc w:val="both"/>
        <w:rPr>
          <w:rFonts w:ascii="Times New Roman" w:eastAsia="Calibri" w:hAnsi="Times New Roman" w:cs="Times New Roman"/>
          <w:bCs/>
          <w:lang w:eastAsia="en-US"/>
        </w:rPr>
      </w:pPr>
      <w:r w:rsidRPr="00D506C1">
        <w:rPr>
          <w:rFonts w:ascii="Times New Roman" w:eastAsia="Calibri" w:hAnsi="Times New Roman" w:cs="Times New Roman"/>
          <w:bCs/>
          <w:lang w:eastAsia="en-US"/>
        </w:rPr>
        <w:t>Tipos y medios de contaminación de alimentos.</w:t>
      </w:r>
    </w:p>
    <w:p w14:paraId="1872DCCF" w14:textId="55F38CC5" w:rsidR="004338C4" w:rsidRPr="00D506C1" w:rsidRDefault="004338C4" w:rsidP="000508F2">
      <w:pPr>
        <w:pStyle w:val="Ttulo3"/>
        <w:spacing w:before="0" w:after="120" w:line="360" w:lineRule="auto"/>
        <w:rPr>
          <w:lang w:eastAsia="en-US"/>
        </w:rPr>
      </w:pPr>
      <w:bookmarkStart w:id="358" w:name="_Toc47266513"/>
      <w:bookmarkStart w:id="359" w:name="_Toc62753851"/>
      <w:bookmarkStart w:id="360" w:name="_Toc111357462"/>
      <w:bookmarkStart w:id="361" w:name="_Toc112943842"/>
      <w:r w:rsidRPr="00D506C1">
        <w:rPr>
          <w:lang w:eastAsia="en-US"/>
        </w:rPr>
        <w:t>Estilo</w:t>
      </w:r>
      <w:bookmarkEnd w:id="358"/>
      <w:bookmarkEnd w:id="359"/>
      <w:bookmarkEnd w:id="360"/>
      <w:bookmarkEnd w:id="361"/>
    </w:p>
    <w:p w14:paraId="098DBF0E" w14:textId="3487C3DF" w:rsidR="004338C4" w:rsidRPr="00D506C1" w:rsidRDefault="004338C4" w:rsidP="000508F2">
      <w:pPr>
        <w:spacing w:after="120"/>
        <w:ind w:firstLine="709"/>
        <w:jc w:val="both"/>
        <w:rPr>
          <w:rFonts w:ascii="Times New Roman" w:eastAsia="Calibri" w:hAnsi="Times New Roman" w:cs="Times New Roman"/>
          <w:lang w:eastAsia="en-US"/>
        </w:rPr>
      </w:pP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Calibri" w:hAnsi="Times New Roman" w:cs="Times New Roman"/>
          <w:lang w:eastAsia="en-US"/>
        </w:rPr>
        <w:t xml:space="preserve">es un establecimiento pequeño, con un estilo moderno, que utilizan muebles que realzan este aspecto, con amplios espacios para el movimiento y </w:t>
      </w:r>
      <w:r w:rsidRPr="00D506C1">
        <w:rPr>
          <w:rFonts w:ascii="Times New Roman" w:eastAsia="Calibri" w:hAnsi="Times New Roman" w:cs="Times New Roman"/>
          <w:lang w:eastAsia="en-US"/>
        </w:rPr>
        <w:lastRenderedPageBreak/>
        <w:t>una adecuada iluminación de las áreas. Su principal modalidad de autoservicio (self-service) para la mayoría de los productos que comercializa. Además, cuenta con tecnología de punta para la conservación, exposición y venta de los productos, brinda además el servicio de venta online.</w:t>
      </w:r>
    </w:p>
    <w:p w14:paraId="1DE72500" w14:textId="77777777" w:rsidR="004338C4" w:rsidRPr="00D506C1" w:rsidRDefault="004338C4" w:rsidP="000508F2">
      <w:pPr>
        <w:pStyle w:val="Ttulo4"/>
        <w:spacing w:before="0" w:after="120" w:line="360" w:lineRule="auto"/>
        <w:rPr>
          <w:lang w:eastAsia="en-US"/>
        </w:rPr>
      </w:pPr>
      <w:bookmarkStart w:id="362" w:name="_Toc47266514"/>
      <w:bookmarkStart w:id="363" w:name="_Toc62753852"/>
      <w:bookmarkStart w:id="364" w:name="_Toc111357463"/>
      <w:r w:rsidRPr="00D506C1">
        <w:rPr>
          <w:lang w:eastAsia="en-US"/>
        </w:rPr>
        <w:t>Marca.</w:t>
      </w:r>
      <w:bookmarkEnd w:id="362"/>
      <w:bookmarkEnd w:id="363"/>
      <w:bookmarkEnd w:id="364"/>
    </w:p>
    <w:p w14:paraId="47832B38" w14:textId="17F717CF" w:rsidR="004338C4" w:rsidRPr="00D506C1" w:rsidRDefault="004338C4" w:rsidP="000508F2">
      <w:pPr>
        <w:spacing w:after="120"/>
        <w:ind w:firstLine="709"/>
        <w:jc w:val="both"/>
        <w:rPr>
          <w:rFonts w:ascii="Times New Roman" w:eastAsia="Calibri" w:hAnsi="Times New Roman" w:cs="Times New Roman"/>
          <w:lang w:eastAsia="en-US"/>
        </w:rPr>
      </w:pP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Calibri" w:hAnsi="Times New Roman" w:cs="Times New Roman"/>
          <w:lang w:eastAsia="en-US"/>
        </w:rPr>
        <w:t xml:space="preserve">es una denominación de marca, que hace referencia al máximo consumo, invitando a los vecinos y transeúntes a acceder a la instalación y realizar las compras que necesitan. Es un negocio que invita a un ambiente distinto para comprar, maximiza su experiencia en cuanto a sensaciones agradables durante la estancia en el establecimiento, la calidad variedad y diversidad de los productos que comercializa. La espiga de trigo dorada hace referencia a los productos que fundamentalmente son alimentos de todo tipo. En </w:t>
      </w: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Calibri" w:hAnsi="Times New Roman" w:cs="Times New Roman"/>
          <w:lang w:eastAsia="en-US"/>
        </w:rPr>
        <w:t>se recib</w:t>
      </w:r>
      <w:r w:rsidR="00A104D2" w:rsidRPr="00D506C1">
        <w:rPr>
          <w:rFonts w:ascii="Times New Roman" w:eastAsia="Calibri" w:hAnsi="Times New Roman" w:cs="Times New Roman"/>
          <w:lang w:eastAsia="en-US"/>
        </w:rPr>
        <w:t>en</w:t>
      </w:r>
      <w:r w:rsidRPr="00D506C1">
        <w:rPr>
          <w:rFonts w:ascii="Times New Roman" w:eastAsia="Calibri" w:hAnsi="Times New Roman" w:cs="Times New Roman"/>
          <w:lang w:eastAsia="en-US"/>
        </w:rPr>
        <w:t xml:space="preserve"> a todas las personas que necesiten adquirir productos para satisfacer sus necesidades básicas, </w:t>
      </w:r>
      <w:r w:rsidR="00A104D2" w:rsidRPr="00D506C1">
        <w:rPr>
          <w:rFonts w:ascii="Times New Roman" w:eastAsia="Calibri" w:hAnsi="Times New Roman" w:cs="Times New Roman"/>
          <w:lang w:eastAsia="en-US"/>
        </w:rPr>
        <w:t xml:space="preserve">se </w:t>
      </w:r>
      <w:r w:rsidRPr="00D506C1">
        <w:rPr>
          <w:rFonts w:ascii="Times New Roman" w:eastAsia="Calibri" w:hAnsi="Times New Roman" w:cs="Times New Roman"/>
          <w:lang w:eastAsia="en-US"/>
        </w:rPr>
        <w:t>garantiza una experiencia única y placentera en el proceso de compra.</w:t>
      </w:r>
    </w:p>
    <w:p w14:paraId="0E1DE25B" w14:textId="0590274A" w:rsidR="004338C4" w:rsidRPr="00D506C1" w:rsidRDefault="004338C4" w:rsidP="000508F2">
      <w:pPr>
        <w:pStyle w:val="Ttulo3"/>
        <w:spacing w:before="0" w:after="120" w:line="360" w:lineRule="auto"/>
        <w:rPr>
          <w:lang w:eastAsia="en-US"/>
        </w:rPr>
      </w:pPr>
      <w:bookmarkStart w:id="365" w:name="_Toc35982308"/>
      <w:bookmarkStart w:id="366" w:name="_Toc47266515"/>
      <w:bookmarkStart w:id="367" w:name="_Toc62753853"/>
      <w:bookmarkStart w:id="368" w:name="_Toc111357464"/>
      <w:bookmarkStart w:id="369" w:name="_Toc112943843"/>
      <w:r w:rsidRPr="00D506C1">
        <w:rPr>
          <w:lang w:eastAsia="en-US"/>
        </w:rPr>
        <w:t>Producto aumentado</w:t>
      </w:r>
      <w:bookmarkEnd w:id="365"/>
      <w:bookmarkEnd w:id="366"/>
      <w:bookmarkEnd w:id="367"/>
      <w:bookmarkEnd w:id="368"/>
      <w:bookmarkEnd w:id="369"/>
    </w:p>
    <w:p w14:paraId="2B817CD3" w14:textId="77777777" w:rsidR="004338C4" w:rsidRPr="00D506C1" w:rsidRDefault="004338C4" w:rsidP="000508F2">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Este es el nivel de uno o varios productos en los que se ofrece a los consumidores beneficios adicionales al servicio básico y real. Las características de este producto asociadas a los beneficios añadidos, hacen que se perciba por los clientes de forma total, distinta, frente a la propuesta de la competencia, dando un acompañamiento al cliente antes, durante y después de realizada la compra.</w:t>
      </w:r>
      <w:sdt>
        <w:sdtPr>
          <w:rPr>
            <w:rFonts w:ascii="Times New Roman" w:eastAsiaTheme="minorHAnsi" w:hAnsi="Times New Roman" w:cs="Times New Roman"/>
            <w:lang w:eastAsia="en-US"/>
          </w:rPr>
          <w:id w:val="982978383"/>
          <w:citation/>
        </w:sdtPr>
        <w:sdtContent>
          <w:r w:rsidRPr="00D506C1">
            <w:rPr>
              <w:rFonts w:ascii="Times New Roman" w:eastAsiaTheme="minorHAnsi" w:hAnsi="Times New Roman" w:cs="Times New Roman"/>
              <w:lang w:eastAsia="en-US"/>
            </w:rPr>
            <w:fldChar w:fldCharType="begin"/>
          </w:r>
          <w:r w:rsidRPr="00D506C1">
            <w:rPr>
              <w:rFonts w:ascii="Times New Roman" w:eastAsiaTheme="minorHAnsi" w:hAnsi="Times New Roman" w:cs="Times New Roman"/>
              <w:lang w:eastAsia="en-US"/>
            </w:rPr>
            <w:instrText xml:space="preserve"> CITATION MarcadorDePosición1 \l 3082 </w:instrText>
          </w:r>
          <w:r w:rsidRPr="00D506C1">
            <w:rPr>
              <w:rFonts w:ascii="Times New Roman" w:eastAsiaTheme="minorHAnsi" w:hAnsi="Times New Roman" w:cs="Times New Roman"/>
              <w:lang w:eastAsia="en-US"/>
            </w:rPr>
            <w:fldChar w:fldCharType="separate"/>
          </w:r>
          <w:r w:rsidRPr="00D506C1">
            <w:rPr>
              <w:rFonts w:ascii="Times New Roman" w:eastAsiaTheme="minorHAnsi" w:hAnsi="Times New Roman" w:cs="Times New Roman"/>
              <w:lang w:eastAsia="en-US"/>
            </w:rPr>
            <w:t xml:space="preserve"> (Quiroa, 2020)</w:t>
          </w:r>
          <w:r w:rsidRPr="00D506C1">
            <w:rPr>
              <w:rFonts w:ascii="Times New Roman" w:eastAsiaTheme="minorHAnsi" w:hAnsi="Times New Roman" w:cs="Times New Roman"/>
              <w:lang w:eastAsia="en-US"/>
            </w:rPr>
            <w:fldChar w:fldCharType="end"/>
          </w:r>
        </w:sdtContent>
      </w:sdt>
      <w:r w:rsidRPr="00D506C1">
        <w:rPr>
          <w:rFonts w:ascii="Times New Roman" w:eastAsiaTheme="minorHAnsi" w:hAnsi="Times New Roman" w:cs="Times New Roman"/>
          <w:lang w:eastAsia="en-US"/>
        </w:rPr>
        <w:t xml:space="preserve"> </w:t>
      </w:r>
    </w:p>
    <w:p w14:paraId="219E743C" w14:textId="51AAF2B2" w:rsidR="004338C4" w:rsidRDefault="004338C4" w:rsidP="000508F2">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n-US"/>
        </w:rPr>
        <w:t xml:space="preserve">Para logar un producto aumentado que se diferencie de la competencia en el sector, </w:t>
      </w:r>
      <w:r w:rsidRPr="00D506C1">
        <w:rPr>
          <w:rFonts w:ascii="Times New Roman" w:eastAsia="Times New Roman" w:hAnsi="Times New Roman" w:cs="Times New Roman"/>
          <w:lang w:eastAsia="es-ES"/>
        </w:rPr>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Theme="minorHAnsi" w:hAnsi="Times New Roman" w:cs="Times New Roman"/>
          <w:lang w:eastAsia="en-US"/>
        </w:rPr>
        <w:t xml:space="preserve">pone en práctica toda la creatividad del talento humano de la organización, asegurando que el cliente reciba un servicio con altos estándares de calidad, en un ambiente afable y eficiente, adecuado al accionar de la compañía, las necesidades de sus clientes y acompañando en todo momento para asegurar su satisfacción. Transmite seguridad y confianza, tanto en las instalaciones de </w:t>
      </w:r>
      <w:r w:rsidRPr="00D506C1">
        <w:rPr>
          <w:rFonts w:ascii="Times New Roman" w:eastAsia="Times New Roman" w:hAnsi="Times New Roman" w:cs="Times New Roman"/>
          <w:lang w:eastAsia="es-ES"/>
        </w:rPr>
        <w:lastRenderedPageBreak/>
        <w:t>“</w:t>
      </w:r>
      <w:proofErr w:type="spellStart"/>
      <w:r w:rsidRPr="00D506C1">
        <w:rPr>
          <w:rFonts w:ascii="Times New Roman" w:eastAsia="Times New Roman" w:hAnsi="Times New Roman" w:cs="Times New Roman"/>
          <w:lang w:eastAsia="es-ES"/>
        </w:rPr>
        <w:t>Consumaxi</w:t>
      </w:r>
      <w:proofErr w:type="spellEnd"/>
      <w:r w:rsidRPr="00D506C1">
        <w:rPr>
          <w:rFonts w:ascii="Times New Roman" w:eastAsia="Times New Roman" w:hAnsi="Times New Roman" w:cs="Times New Roman"/>
          <w:lang w:eastAsia="es-ES"/>
        </w:rPr>
        <w:t xml:space="preserve">” </w:t>
      </w:r>
      <w:r w:rsidRPr="00D506C1">
        <w:rPr>
          <w:rFonts w:ascii="Times New Roman" w:eastAsiaTheme="minorHAnsi" w:hAnsi="Times New Roman" w:cs="Times New Roman"/>
          <w:lang w:eastAsia="en-US"/>
        </w:rPr>
        <w:t>como en sus productos, fomenta una relación a largo plazo basada en la fidelización con precios accesibles.</w:t>
      </w:r>
    </w:p>
    <w:p w14:paraId="262D7D9E" w14:textId="77777777" w:rsidR="00C56120" w:rsidRPr="00D506C1" w:rsidRDefault="00C56120" w:rsidP="000508F2">
      <w:pPr>
        <w:spacing w:after="120"/>
        <w:ind w:firstLine="709"/>
        <w:jc w:val="both"/>
        <w:rPr>
          <w:rFonts w:ascii="Times New Roman" w:eastAsiaTheme="minorHAnsi" w:hAnsi="Times New Roman" w:cs="Times New Roman"/>
          <w:lang w:eastAsia="en-US"/>
        </w:rPr>
      </w:pPr>
    </w:p>
    <w:p w14:paraId="56DDE382" w14:textId="2C8BE398" w:rsidR="004338C4" w:rsidRPr="00D506C1" w:rsidRDefault="004338C4" w:rsidP="000508F2">
      <w:pPr>
        <w:pStyle w:val="Ttulo3"/>
        <w:spacing w:before="0" w:after="120" w:line="360" w:lineRule="auto"/>
        <w:rPr>
          <w:lang w:eastAsia="es-ES"/>
        </w:rPr>
      </w:pPr>
      <w:bookmarkStart w:id="370" w:name="_Toc111357465"/>
      <w:bookmarkStart w:id="371" w:name="_Toc112943844"/>
      <w:bookmarkStart w:id="372" w:name="_Toc35982309"/>
      <w:bookmarkStart w:id="373" w:name="_Toc47266516"/>
      <w:bookmarkStart w:id="374" w:name="_Toc62753854"/>
      <w:bookmarkStart w:id="375" w:name="_Toc82158930"/>
      <w:r w:rsidRPr="00D506C1">
        <w:rPr>
          <w:lang w:eastAsia="es-ES"/>
        </w:rPr>
        <w:t>Plan de introducción al mercado</w:t>
      </w:r>
      <w:bookmarkEnd w:id="372"/>
      <w:bookmarkEnd w:id="373"/>
      <w:bookmarkEnd w:id="374"/>
      <w:bookmarkEnd w:id="375"/>
      <w:r w:rsidRPr="00D506C1">
        <w:rPr>
          <w:lang w:eastAsia="es-ES"/>
        </w:rPr>
        <w:t>.</w:t>
      </w:r>
      <w:bookmarkEnd w:id="370"/>
      <w:bookmarkEnd w:id="371"/>
    </w:p>
    <w:p w14:paraId="196DD788" w14:textId="607722DE" w:rsidR="004338C4" w:rsidRPr="00D506C1" w:rsidRDefault="004338C4" w:rsidP="000508F2">
      <w:pPr>
        <w:keepNext/>
        <w:keepLines/>
        <w:spacing w:after="120"/>
        <w:jc w:val="left"/>
        <w:outlineLvl w:val="2"/>
        <w:rPr>
          <w:rFonts w:ascii="Times New Roman" w:eastAsiaTheme="majorEastAsia" w:hAnsi="Times New Roman" w:cs="Times New Roman"/>
          <w:b/>
          <w:lang w:eastAsia="en-US"/>
        </w:rPr>
      </w:pPr>
      <w:bookmarkStart w:id="376" w:name="_Toc111357466"/>
      <w:bookmarkStart w:id="377" w:name="_Toc112943845"/>
      <w:r w:rsidRPr="00D506C1">
        <w:rPr>
          <w:rFonts w:ascii="Times New Roman" w:eastAsiaTheme="majorEastAsia" w:hAnsi="Times New Roman" w:cs="Times New Roman"/>
          <w:b/>
          <w:lang w:eastAsia="en-US"/>
        </w:rPr>
        <w:t>Área Administrativa y Operativa</w:t>
      </w:r>
      <w:bookmarkEnd w:id="376"/>
      <w:bookmarkEnd w:id="377"/>
    </w:p>
    <w:p w14:paraId="1EFE0CF9" w14:textId="6747FFBB" w:rsidR="007D6ABF" w:rsidRPr="00D506C1" w:rsidRDefault="007D6ABF" w:rsidP="000508F2">
      <w:pPr>
        <w:spacing w:after="120"/>
        <w:ind w:firstLine="567"/>
        <w:jc w:val="both"/>
        <w:rPr>
          <w:rFonts w:ascii="Times New Roman" w:hAnsi="Times New Roman" w:cs="Times New Roman"/>
        </w:rPr>
      </w:pPr>
      <w:r w:rsidRPr="00D506C1">
        <w:rPr>
          <w:rFonts w:ascii="Times New Roman" w:hAnsi="Times New Roman" w:cs="Times New Roman"/>
        </w:rPr>
        <w:t xml:space="preserve">Todos los empleados utilizarán pullovers que le serán entregados por el negocio, los que son de color negro o rojo con cuello y llevan en el pectoral derecho el </w:t>
      </w:r>
      <w:proofErr w:type="spellStart"/>
      <w:r w:rsidRPr="00D506C1">
        <w:rPr>
          <w:rFonts w:ascii="Times New Roman" w:hAnsi="Times New Roman" w:cs="Times New Roman"/>
        </w:rPr>
        <w:t>imagotipo</w:t>
      </w:r>
      <w:proofErr w:type="spellEnd"/>
      <w:r w:rsidRPr="00D506C1">
        <w:rPr>
          <w:rFonts w:ascii="Times New Roman" w:hAnsi="Times New Roman" w:cs="Times New Roman"/>
        </w:rPr>
        <w:t xml:space="preserve"> de “CONSUMAXI”.</w:t>
      </w:r>
    </w:p>
    <w:p w14:paraId="5A769C7E" w14:textId="17437596" w:rsidR="004338C4" w:rsidRPr="0009795F" w:rsidRDefault="004338C4" w:rsidP="002E21C0">
      <w:pPr>
        <w:spacing w:after="200"/>
        <w:jc w:val="left"/>
        <w:rPr>
          <w:rFonts w:ascii="Times New Roman" w:eastAsiaTheme="majorEastAsia" w:hAnsi="Times New Roman" w:cs="Times New Roman"/>
          <w:noProof/>
          <w:sz w:val="16"/>
          <w:szCs w:val="16"/>
          <w:lang w:val="es-419" w:eastAsia="es-ES"/>
        </w:rPr>
      </w:pPr>
      <w:bookmarkStart w:id="378" w:name="_Toc112842409"/>
      <w:r w:rsidRPr="0009795F">
        <w:rPr>
          <w:rFonts w:ascii="Times New Roman" w:eastAsiaTheme="minorHAnsi" w:hAnsi="Times New Roman" w:cs="Times New Roman"/>
          <w:b/>
          <w:bCs/>
          <w:noProof/>
          <w:sz w:val="16"/>
          <w:szCs w:val="16"/>
          <w:lang w:val="es-419" w:eastAsia="en-US"/>
        </w:rPr>
        <w:t xml:space="preserve">Ilustración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Ilustración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22</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Diseño uniforme</w:t>
      </w:r>
      <w:r w:rsidRPr="0009795F">
        <w:rPr>
          <w:rFonts w:ascii="Times New Roman" w:eastAsiaTheme="minorHAnsi" w:hAnsi="Times New Roman" w:cs="Times New Roman"/>
          <w:noProof/>
          <w:sz w:val="16"/>
          <w:szCs w:val="16"/>
          <w:lang w:val="es-419" w:eastAsia="en-US"/>
        </w:rPr>
        <w:t>. CONSUMAXI</w:t>
      </w:r>
      <w:bookmarkEnd w:id="378"/>
    </w:p>
    <w:p w14:paraId="135E6EF5" w14:textId="77777777" w:rsidR="004338C4" w:rsidRPr="00D506C1" w:rsidRDefault="004338C4" w:rsidP="002E21C0">
      <w:pPr>
        <w:jc w:val="left"/>
        <w:rPr>
          <w:rFonts w:ascii="Times New Roman" w:eastAsiaTheme="minorHAnsi" w:hAnsi="Times New Roman" w:cs="Times New Roman"/>
          <w:lang w:eastAsia="en-US"/>
        </w:rPr>
      </w:pPr>
      <w:r w:rsidRPr="00D506C1">
        <w:rPr>
          <w:rFonts w:ascii="Times New Roman" w:eastAsiaTheme="majorEastAsia" w:hAnsi="Times New Roman" w:cs="Times New Roman"/>
          <w:b/>
          <w:noProof/>
          <w:lang w:val="en-US" w:eastAsia="en-US"/>
        </w:rPr>
        <w:drawing>
          <wp:inline distT="0" distB="0" distL="0" distR="0" wp14:anchorId="2ED7ECFA" wp14:editId="39D75819">
            <wp:extent cx="3405381" cy="180000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ES.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405381" cy="1800000"/>
                    </a:xfrm>
                    <a:prstGeom prst="rect">
                      <a:avLst/>
                    </a:prstGeom>
                  </pic:spPr>
                </pic:pic>
              </a:graphicData>
            </a:graphic>
          </wp:inline>
        </w:drawing>
      </w:r>
    </w:p>
    <w:p w14:paraId="538A596D" w14:textId="1716D173" w:rsidR="004338C4" w:rsidRDefault="004338C4" w:rsidP="002E21C0">
      <w:pPr>
        <w:jc w:val="left"/>
        <w:rPr>
          <w:rFonts w:ascii="Times New Roman" w:eastAsiaTheme="minorHAnsi" w:hAnsi="Times New Roman" w:cs="Times New Roman"/>
          <w:sz w:val="20"/>
          <w:szCs w:val="20"/>
          <w:lang w:eastAsia="en-US"/>
        </w:rPr>
      </w:pPr>
      <w:r w:rsidRPr="002369A4">
        <w:rPr>
          <w:rFonts w:ascii="Times New Roman" w:eastAsiaTheme="minorHAnsi" w:hAnsi="Times New Roman" w:cs="Times New Roman"/>
          <w:sz w:val="20"/>
          <w:szCs w:val="20"/>
          <w:lang w:eastAsia="en-US"/>
        </w:rPr>
        <w:t xml:space="preserve">Gómez, A.I. (2022). </w:t>
      </w:r>
    </w:p>
    <w:p w14:paraId="616DDF8C" w14:textId="77777777" w:rsidR="002369A4" w:rsidRPr="00D506C1" w:rsidRDefault="002369A4" w:rsidP="000508F2">
      <w:pPr>
        <w:rPr>
          <w:rFonts w:ascii="Times New Roman" w:eastAsiaTheme="minorHAnsi" w:hAnsi="Times New Roman" w:cs="Times New Roman"/>
          <w:sz w:val="10"/>
          <w:szCs w:val="10"/>
          <w:lang w:eastAsia="en-US"/>
        </w:rPr>
      </w:pPr>
    </w:p>
    <w:p w14:paraId="7D959D89" w14:textId="0B97B90B" w:rsidR="004338C4" w:rsidRPr="00D506C1" w:rsidRDefault="004338C4" w:rsidP="000508F2">
      <w:pPr>
        <w:keepNext/>
        <w:keepLines/>
        <w:spacing w:after="240"/>
        <w:jc w:val="left"/>
        <w:outlineLvl w:val="2"/>
        <w:rPr>
          <w:rFonts w:ascii="Times New Roman" w:eastAsiaTheme="majorEastAsia" w:hAnsi="Times New Roman" w:cs="Times New Roman"/>
          <w:b/>
          <w:lang w:eastAsia="es-ES"/>
        </w:rPr>
      </w:pPr>
      <w:bookmarkStart w:id="379" w:name="_Toc111357467"/>
      <w:bookmarkStart w:id="380" w:name="_Toc112943846"/>
      <w:r w:rsidRPr="00D506C1">
        <w:rPr>
          <w:rFonts w:ascii="Times New Roman" w:eastAsiaTheme="majorEastAsia" w:hAnsi="Times New Roman" w:cs="Times New Roman"/>
          <w:b/>
          <w:lang w:eastAsia="en-US"/>
        </w:rPr>
        <w:t>Materiales de identificación</w:t>
      </w:r>
      <w:bookmarkEnd w:id="379"/>
      <w:bookmarkEnd w:id="380"/>
    </w:p>
    <w:p w14:paraId="6FC98308" w14:textId="77777777" w:rsidR="004338C4" w:rsidRPr="00D506C1" w:rsidRDefault="004338C4" w:rsidP="000508F2">
      <w:pPr>
        <w:pStyle w:val="Ttulo4"/>
        <w:spacing w:line="360" w:lineRule="auto"/>
        <w:rPr>
          <w:lang w:eastAsia="es-ES"/>
        </w:rPr>
      </w:pPr>
      <w:bookmarkStart w:id="381" w:name="_Toc111357468"/>
      <w:proofErr w:type="spellStart"/>
      <w:r w:rsidRPr="00D506C1">
        <w:rPr>
          <w:lang w:eastAsia="es-ES"/>
        </w:rPr>
        <w:t>Imagotipo</w:t>
      </w:r>
      <w:proofErr w:type="spellEnd"/>
      <w:r w:rsidRPr="00D506C1">
        <w:rPr>
          <w:lang w:eastAsia="es-ES"/>
        </w:rPr>
        <w:t>.</w:t>
      </w:r>
      <w:bookmarkEnd w:id="381"/>
    </w:p>
    <w:p w14:paraId="20B4CA43" w14:textId="7A0812FE" w:rsidR="004338C4" w:rsidRDefault="004338C4" w:rsidP="000508F2">
      <w:pPr>
        <w:spacing w:after="240"/>
        <w:ind w:firstLine="709"/>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El </w:t>
      </w:r>
      <w:proofErr w:type="spellStart"/>
      <w:r w:rsidRPr="00D506C1">
        <w:rPr>
          <w:rFonts w:ascii="Times New Roman" w:eastAsiaTheme="minorHAnsi" w:hAnsi="Times New Roman" w:cs="Times New Roman"/>
          <w:lang w:eastAsia="es-ES"/>
        </w:rPr>
        <w:t>imagotipo</w:t>
      </w:r>
      <w:proofErr w:type="spellEnd"/>
      <w:r w:rsidRPr="00D506C1">
        <w:rPr>
          <w:rFonts w:ascii="Times New Roman" w:eastAsiaTheme="minorHAnsi" w:hAnsi="Times New Roman" w:cs="Times New Roman"/>
          <w:lang w:eastAsia="es-ES"/>
        </w:rPr>
        <w:t xml:space="preserve"> es un tipo de logotipo, que es el resultado de una imagen combinada con una o varias palabras, las que comunican de forma visual la imagen de una organización, empresa o producto; </w:t>
      </w:r>
      <w:r w:rsidR="00583CCE" w:rsidRPr="00D506C1">
        <w:rPr>
          <w:rFonts w:ascii="Times New Roman" w:eastAsiaTheme="minorHAnsi" w:hAnsi="Times New Roman" w:cs="Times New Roman"/>
          <w:lang w:eastAsia="es-ES"/>
        </w:rPr>
        <w:t>es</w:t>
      </w:r>
      <w:r w:rsidRPr="00D506C1">
        <w:rPr>
          <w:rFonts w:ascii="Times New Roman" w:eastAsiaTheme="minorHAnsi" w:hAnsi="Times New Roman" w:cs="Times New Roman"/>
          <w:lang w:eastAsia="es-ES"/>
        </w:rPr>
        <w:t xml:space="preserve"> característica fundamental que las palabras y la imagen no est</w:t>
      </w:r>
      <w:r w:rsidR="00583CCE" w:rsidRPr="00D506C1">
        <w:rPr>
          <w:rFonts w:ascii="Times New Roman" w:eastAsiaTheme="minorHAnsi" w:hAnsi="Times New Roman" w:cs="Times New Roman"/>
          <w:lang w:eastAsia="es-ES"/>
        </w:rPr>
        <w:t>é</w:t>
      </w:r>
      <w:r w:rsidRPr="00D506C1">
        <w:rPr>
          <w:rFonts w:ascii="Times New Roman" w:eastAsiaTheme="minorHAnsi" w:hAnsi="Times New Roman" w:cs="Times New Roman"/>
          <w:lang w:eastAsia="es-ES"/>
        </w:rPr>
        <w:t>n agrupadas en un mismo dibujo. Constituye una forma de comunicación visual que transmite la imagen corporativa de una marca o empresa.</w:t>
      </w:r>
      <w:sdt>
        <w:sdtPr>
          <w:rPr>
            <w:rFonts w:ascii="Times New Roman" w:eastAsiaTheme="minorHAnsi" w:hAnsi="Times New Roman" w:cs="Times New Roman"/>
            <w:lang w:eastAsia="es-ES"/>
          </w:rPr>
          <w:id w:val="-711260719"/>
          <w:citation/>
        </w:sdtPr>
        <w:sdtContent>
          <w:r w:rsidRPr="00D506C1">
            <w:rPr>
              <w:rFonts w:ascii="Times New Roman" w:eastAsiaTheme="minorHAnsi" w:hAnsi="Times New Roman" w:cs="Times New Roman"/>
              <w:lang w:eastAsia="es-ES"/>
            </w:rPr>
            <w:fldChar w:fldCharType="begin"/>
          </w:r>
          <w:r w:rsidRPr="00D506C1">
            <w:rPr>
              <w:rFonts w:ascii="Times New Roman" w:eastAsiaTheme="minorHAnsi" w:hAnsi="Times New Roman" w:cs="Times New Roman"/>
              <w:lang w:val="es-ES" w:eastAsia="es-ES"/>
            </w:rPr>
            <w:instrText xml:space="preserve">CITATION MarcadorDePosición22 \t  \l 3082 </w:instrText>
          </w:r>
          <w:r w:rsidRPr="00D506C1">
            <w:rPr>
              <w:rFonts w:ascii="Times New Roman" w:eastAsiaTheme="minorHAnsi" w:hAnsi="Times New Roman" w:cs="Times New Roman"/>
              <w:lang w:eastAsia="es-ES"/>
            </w:rPr>
            <w:fldChar w:fldCharType="separate"/>
          </w:r>
          <w:r w:rsidRPr="00D506C1">
            <w:rPr>
              <w:rFonts w:ascii="Times New Roman" w:eastAsiaTheme="minorHAnsi" w:hAnsi="Times New Roman" w:cs="Times New Roman"/>
              <w:noProof/>
              <w:lang w:val="es-ES" w:eastAsia="es-ES"/>
            </w:rPr>
            <w:t xml:space="preserve"> (Quiroa M. , 2020)</w:t>
          </w:r>
          <w:r w:rsidRPr="00D506C1">
            <w:rPr>
              <w:rFonts w:ascii="Times New Roman" w:eastAsiaTheme="minorHAnsi" w:hAnsi="Times New Roman" w:cs="Times New Roman"/>
              <w:lang w:eastAsia="es-ES"/>
            </w:rPr>
            <w:fldChar w:fldCharType="end"/>
          </w:r>
        </w:sdtContent>
      </w:sdt>
      <w:r w:rsidRPr="00D506C1">
        <w:rPr>
          <w:rFonts w:ascii="Times New Roman" w:eastAsiaTheme="minorHAnsi" w:hAnsi="Times New Roman" w:cs="Times New Roman"/>
          <w:lang w:eastAsia="es-ES"/>
        </w:rPr>
        <w:t xml:space="preserve"> </w:t>
      </w:r>
    </w:p>
    <w:p w14:paraId="22CDA664" w14:textId="46751794" w:rsidR="0009795F" w:rsidRDefault="0009795F" w:rsidP="000508F2">
      <w:pPr>
        <w:spacing w:after="240"/>
        <w:ind w:firstLine="709"/>
        <w:jc w:val="both"/>
        <w:rPr>
          <w:rFonts w:ascii="Times New Roman" w:eastAsiaTheme="minorHAnsi" w:hAnsi="Times New Roman" w:cs="Times New Roman"/>
          <w:lang w:eastAsia="es-ES"/>
        </w:rPr>
      </w:pPr>
    </w:p>
    <w:p w14:paraId="15166D06" w14:textId="77777777" w:rsidR="0009795F" w:rsidRDefault="0009795F" w:rsidP="000508F2">
      <w:pPr>
        <w:spacing w:after="240"/>
        <w:ind w:firstLine="709"/>
        <w:jc w:val="both"/>
        <w:rPr>
          <w:rFonts w:ascii="Times New Roman" w:eastAsiaTheme="minorHAnsi" w:hAnsi="Times New Roman" w:cs="Times New Roman"/>
          <w:lang w:eastAsia="es-ES"/>
        </w:rPr>
      </w:pPr>
    </w:p>
    <w:p w14:paraId="52C025A9" w14:textId="04DC6BEC" w:rsidR="004338C4" w:rsidRPr="0009795F" w:rsidRDefault="004338C4" w:rsidP="002E21C0">
      <w:pPr>
        <w:spacing w:after="240"/>
        <w:jc w:val="left"/>
        <w:rPr>
          <w:rFonts w:ascii="Times New Roman" w:eastAsiaTheme="minorHAnsi" w:hAnsi="Times New Roman" w:cs="Times New Roman"/>
          <w:noProof/>
          <w:sz w:val="16"/>
          <w:szCs w:val="16"/>
          <w:lang w:val="es-419" w:eastAsia="es-ES"/>
        </w:rPr>
      </w:pPr>
      <w:bookmarkStart w:id="382" w:name="_Toc112842410"/>
      <w:r w:rsidRPr="0009795F">
        <w:rPr>
          <w:rFonts w:ascii="Times New Roman" w:eastAsiaTheme="minorHAnsi" w:hAnsi="Times New Roman" w:cs="Times New Roman"/>
          <w:b/>
          <w:bCs/>
          <w:noProof/>
          <w:sz w:val="16"/>
          <w:szCs w:val="16"/>
          <w:lang w:val="es-419" w:eastAsia="en-US"/>
        </w:rPr>
        <w:t xml:space="preserve">Ilustración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Ilustración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23</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Imagotipo de CONSUMAXI</w:t>
      </w:r>
      <w:bookmarkEnd w:id="382"/>
    </w:p>
    <w:p w14:paraId="30719C83" w14:textId="4A9E1AD4" w:rsidR="004338C4" w:rsidRDefault="004338C4" w:rsidP="002E21C0">
      <w:pPr>
        <w:jc w:val="left"/>
        <w:rPr>
          <w:rFonts w:ascii="Times New Roman" w:eastAsiaTheme="minorHAnsi" w:hAnsi="Times New Roman" w:cs="Times New Roman"/>
          <w:b/>
          <w:lang w:eastAsia="es-ES"/>
        </w:rPr>
      </w:pPr>
      <w:r w:rsidRPr="00D506C1">
        <w:rPr>
          <w:rFonts w:ascii="Times New Roman" w:eastAsiaTheme="minorHAnsi" w:hAnsi="Times New Roman" w:cs="Times New Roman"/>
          <w:noProof/>
          <w:lang w:val="en-US" w:eastAsia="en-US"/>
        </w:rPr>
        <w:drawing>
          <wp:inline distT="0" distB="0" distL="0" distR="0" wp14:anchorId="365140C1" wp14:editId="2484F961">
            <wp:extent cx="3042391" cy="1800000"/>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6"/>
                    <a:stretch>
                      <a:fillRect/>
                    </a:stretch>
                  </pic:blipFill>
                  <pic:spPr>
                    <a:xfrm>
                      <a:off x="0" y="0"/>
                      <a:ext cx="3042391" cy="1800000"/>
                    </a:xfrm>
                    <a:prstGeom prst="rect">
                      <a:avLst/>
                    </a:prstGeom>
                  </pic:spPr>
                </pic:pic>
              </a:graphicData>
            </a:graphic>
          </wp:inline>
        </w:drawing>
      </w:r>
    </w:p>
    <w:p w14:paraId="118E1872" w14:textId="4ECAC7D1" w:rsidR="004338C4" w:rsidRDefault="004338C4" w:rsidP="002E21C0">
      <w:pPr>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 xml:space="preserve">Ilustración </w:t>
      </w:r>
      <w:proofErr w:type="spellStart"/>
      <w:r w:rsidRPr="00D506C1">
        <w:rPr>
          <w:rFonts w:ascii="Times New Roman" w:eastAsiaTheme="minorHAnsi" w:hAnsi="Times New Roman" w:cs="Times New Roman"/>
          <w:i/>
          <w:sz w:val="20"/>
          <w:szCs w:val="20"/>
          <w:lang w:eastAsia="en-US"/>
        </w:rPr>
        <w:t>Imagotipo</w:t>
      </w:r>
      <w:proofErr w:type="spellEnd"/>
      <w:r w:rsidRPr="00D506C1">
        <w:rPr>
          <w:rFonts w:ascii="Times New Roman" w:eastAsiaTheme="minorHAnsi" w:hAnsi="Times New Roman" w:cs="Times New Roman"/>
          <w:i/>
          <w:sz w:val="20"/>
          <w:szCs w:val="20"/>
          <w:lang w:eastAsia="en-US"/>
        </w:rPr>
        <w:t xml:space="preserve"> CONSUMAXI</w:t>
      </w:r>
      <w:r w:rsidRPr="00D506C1">
        <w:rPr>
          <w:rFonts w:ascii="Times New Roman" w:eastAsiaTheme="minorHAnsi" w:hAnsi="Times New Roman" w:cs="Times New Roman"/>
          <w:sz w:val="20"/>
          <w:szCs w:val="20"/>
          <w:lang w:eastAsia="en-US"/>
        </w:rPr>
        <w:t>.</w:t>
      </w:r>
    </w:p>
    <w:p w14:paraId="546081A1" w14:textId="1559DC20" w:rsidR="002E21C0" w:rsidRDefault="002E21C0" w:rsidP="002E21C0">
      <w:pPr>
        <w:jc w:val="left"/>
        <w:rPr>
          <w:rFonts w:ascii="Times New Roman" w:eastAsiaTheme="minorHAnsi" w:hAnsi="Times New Roman" w:cs="Times New Roman"/>
          <w:sz w:val="20"/>
          <w:szCs w:val="20"/>
          <w:lang w:eastAsia="en-US"/>
        </w:rPr>
      </w:pPr>
    </w:p>
    <w:p w14:paraId="335E7AE9" w14:textId="77777777" w:rsidR="002E21C0" w:rsidRPr="0009795F" w:rsidRDefault="002E21C0" w:rsidP="002E21C0">
      <w:pPr>
        <w:jc w:val="left"/>
        <w:rPr>
          <w:rFonts w:ascii="Times New Roman" w:eastAsiaTheme="minorHAnsi" w:hAnsi="Times New Roman" w:cs="Times New Roman"/>
          <w:sz w:val="10"/>
          <w:szCs w:val="10"/>
          <w:lang w:eastAsia="en-US"/>
        </w:rPr>
      </w:pPr>
    </w:p>
    <w:p w14:paraId="7B9CFE1B" w14:textId="77777777" w:rsidR="004338C4" w:rsidRPr="00D506C1" w:rsidRDefault="004338C4" w:rsidP="000508F2">
      <w:pPr>
        <w:spacing w:after="240"/>
        <w:ind w:firstLine="709"/>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Elementos a destacar:</w:t>
      </w:r>
    </w:p>
    <w:p w14:paraId="50CD4832" w14:textId="77777777" w:rsidR="004338C4" w:rsidRPr="00D506C1" w:rsidRDefault="004338C4" w:rsidP="00C319FB">
      <w:pPr>
        <w:numPr>
          <w:ilvl w:val="0"/>
          <w:numId w:val="15"/>
        </w:numPr>
        <w:spacing w:after="240"/>
        <w:ind w:left="993" w:hanging="284"/>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La representación de una espiga de trigo (isotipo) hace alución a los productos que comercializan fundamentalmente con víveres y alimentos.</w:t>
      </w:r>
    </w:p>
    <w:p w14:paraId="6E577FB3" w14:textId="5E5399E6" w:rsidR="004338C4" w:rsidRPr="00D506C1" w:rsidRDefault="004338C4" w:rsidP="00C319FB">
      <w:pPr>
        <w:numPr>
          <w:ilvl w:val="0"/>
          <w:numId w:val="15"/>
        </w:numPr>
        <w:spacing w:after="240"/>
        <w:ind w:left="993" w:hanging="284"/>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El color dorado de la espiga de trigo transmite la sensación de calidad en el servico que se brinda y los productos que se comercializan.</w:t>
      </w:r>
    </w:p>
    <w:p w14:paraId="2DCAF88E" w14:textId="64921910" w:rsidR="004338C4" w:rsidRPr="002369A4" w:rsidRDefault="004338C4" w:rsidP="00C319FB">
      <w:pPr>
        <w:numPr>
          <w:ilvl w:val="0"/>
          <w:numId w:val="15"/>
        </w:numPr>
        <w:spacing w:after="240"/>
        <w:ind w:left="993" w:hanging="284"/>
        <w:contextualSpacing/>
        <w:jc w:val="both"/>
        <w:rPr>
          <w:rFonts w:ascii="Times New Roman" w:eastAsiaTheme="minorHAnsi" w:hAnsi="Times New Roman" w:cs="Times New Roman"/>
          <w:b/>
          <w:lang w:eastAsia="es-ES"/>
        </w:rPr>
      </w:pPr>
      <w:r w:rsidRPr="00D506C1">
        <w:rPr>
          <w:rFonts w:ascii="Times New Roman" w:eastAsiaTheme="minorHAnsi" w:hAnsi="Times New Roman" w:cs="Times New Roman"/>
          <w:noProof/>
          <w:lang w:val="es-419" w:eastAsia="es-ES"/>
        </w:rPr>
        <w:t>El texto escrito en letras negras y mayúsculas hace alución a la marca, creándose a partir de una combinación de las palabras consumo y máximo; porque hace referencia que el negocio asegura al cliente el máximo consumo debido a la gran cantidad de productos de que dispone.</w:t>
      </w:r>
    </w:p>
    <w:p w14:paraId="53D86163" w14:textId="77777777" w:rsidR="002369A4" w:rsidRPr="002369A4" w:rsidRDefault="002369A4" w:rsidP="000508F2">
      <w:pPr>
        <w:spacing w:after="240"/>
        <w:ind w:left="993"/>
        <w:contextualSpacing/>
        <w:jc w:val="both"/>
        <w:rPr>
          <w:rFonts w:ascii="Times New Roman" w:eastAsiaTheme="minorHAnsi" w:hAnsi="Times New Roman" w:cs="Times New Roman"/>
          <w:b/>
          <w:sz w:val="10"/>
          <w:szCs w:val="10"/>
          <w:lang w:eastAsia="es-ES"/>
        </w:rPr>
      </w:pPr>
    </w:p>
    <w:p w14:paraId="5EAE233F" w14:textId="55F9C55B" w:rsidR="004338C4" w:rsidRPr="00D506C1" w:rsidRDefault="004338C4" w:rsidP="000508F2">
      <w:pPr>
        <w:keepNext/>
        <w:keepLines/>
        <w:spacing w:after="240"/>
        <w:jc w:val="left"/>
        <w:outlineLvl w:val="2"/>
        <w:rPr>
          <w:rFonts w:ascii="Times New Roman" w:eastAsiaTheme="majorEastAsia" w:hAnsi="Times New Roman" w:cs="Times New Roman"/>
          <w:b/>
          <w:lang w:eastAsia="es-ES"/>
        </w:rPr>
      </w:pPr>
      <w:bookmarkStart w:id="383" w:name="_Toc111357469"/>
      <w:bookmarkStart w:id="384" w:name="_Toc112943847"/>
      <w:r w:rsidRPr="00D506C1">
        <w:rPr>
          <w:rFonts w:ascii="Times New Roman" w:eastAsiaTheme="majorEastAsia" w:hAnsi="Times New Roman" w:cs="Times New Roman"/>
          <w:b/>
          <w:lang w:eastAsia="es-ES"/>
        </w:rPr>
        <w:t>Tarjetas de presentación.</w:t>
      </w:r>
      <w:bookmarkEnd w:id="383"/>
      <w:bookmarkEnd w:id="384"/>
    </w:p>
    <w:p w14:paraId="2F744C0B" w14:textId="4F0916E0" w:rsidR="00C71344" w:rsidRDefault="004338C4" w:rsidP="000508F2">
      <w:pPr>
        <w:spacing w:after="240"/>
        <w:ind w:firstLine="709"/>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En el anverso de la tarjeta de presentación aparecerá el </w:t>
      </w:r>
      <w:proofErr w:type="spellStart"/>
      <w:r w:rsidRPr="00D506C1">
        <w:rPr>
          <w:rFonts w:ascii="Times New Roman" w:eastAsiaTheme="minorHAnsi" w:hAnsi="Times New Roman" w:cs="Times New Roman"/>
          <w:lang w:eastAsia="es-ES"/>
        </w:rPr>
        <w:t>imagotipo</w:t>
      </w:r>
      <w:proofErr w:type="spellEnd"/>
      <w:r w:rsidRPr="00D506C1">
        <w:rPr>
          <w:rFonts w:ascii="Times New Roman" w:eastAsiaTheme="minorHAnsi" w:hAnsi="Times New Roman" w:cs="Times New Roman"/>
          <w:lang w:eastAsia="es-ES"/>
        </w:rPr>
        <w:t xml:space="preserve"> de la empresa, el slogan y los datos de contacto como: nombre y cargo del directivo o empleado, teléfono, sitio web, correo electrónico y dirección.</w:t>
      </w:r>
      <w:bookmarkStart w:id="385" w:name="_Toc82159029"/>
    </w:p>
    <w:p w14:paraId="2ABF701C" w14:textId="31DF1454" w:rsidR="0009795F" w:rsidRDefault="0009795F" w:rsidP="000508F2">
      <w:pPr>
        <w:spacing w:after="240"/>
        <w:ind w:firstLine="709"/>
        <w:jc w:val="both"/>
        <w:rPr>
          <w:rFonts w:ascii="Times New Roman" w:eastAsiaTheme="minorHAnsi" w:hAnsi="Times New Roman" w:cs="Times New Roman"/>
          <w:lang w:eastAsia="es-ES"/>
        </w:rPr>
      </w:pPr>
    </w:p>
    <w:p w14:paraId="561BBB8C" w14:textId="513DECD8" w:rsidR="0009795F" w:rsidRDefault="0009795F" w:rsidP="000508F2">
      <w:pPr>
        <w:spacing w:after="240"/>
        <w:ind w:firstLine="709"/>
        <w:jc w:val="both"/>
        <w:rPr>
          <w:rFonts w:ascii="Times New Roman" w:eastAsiaTheme="minorHAnsi" w:hAnsi="Times New Roman" w:cs="Times New Roman"/>
          <w:lang w:eastAsia="es-ES"/>
        </w:rPr>
      </w:pPr>
    </w:p>
    <w:p w14:paraId="5B24E61D" w14:textId="36761EE6" w:rsidR="004338C4" w:rsidRPr="0009795F" w:rsidRDefault="004338C4" w:rsidP="002E21C0">
      <w:pPr>
        <w:spacing w:after="120"/>
        <w:jc w:val="left"/>
        <w:rPr>
          <w:rFonts w:ascii="Times New Roman" w:eastAsiaTheme="minorHAnsi" w:hAnsi="Times New Roman" w:cs="Times New Roman"/>
          <w:noProof/>
          <w:sz w:val="16"/>
          <w:szCs w:val="16"/>
          <w:lang w:val="es-419" w:eastAsia="es-ES"/>
        </w:rPr>
      </w:pPr>
      <w:bookmarkStart w:id="386" w:name="_Toc112842411"/>
      <w:r w:rsidRPr="0009795F">
        <w:rPr>
          <w:rFonts w:ascii="Times New Roman" w:eastAsiaTheme="minorHAnsi" w:hAnsi="Times New Roman" w:cs="Times New Roman"/>
          <w:b/>
          <w:bCs/>
          <w:noProof/>
          <w:sz w:val="16"/>
          <w:szCs w:val="16"/>
          <w:lang w:val="es-419" w:eastAsia="en-US"/>
        </w:rPr>
        <w:t xml:space="preserve">Ilustración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Ilustración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24</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Anverso tarjeta de presentación</w:t>
      </w:r>
      <w:bookmarkEnd w:id="385"/>
      <w:r w:rsidRPr="0009795F">
        <w:rPr>
          <w:rFonts w:ascii="Times New Roman" w:eastAsiaTheme="minorHAnsi" w:hAnsi="Times New Roman" w:cs="Times New Roman"/>
          <w:i/>
          <w:noProof/>
          <w:sz w:val="16"/>
          <w:szCs w:val="16"/>
          <w:lang w:val="es-419" w:eastAsia="en-US"/>
        </w:rPr>
        <w:t xml:space="preserve"> CONSUMAXI</w:t>
      </w:r>
      <w:bookmarkEnd w:id="386"/>
    </w:p>
    <w:p w14:paraId="319CDEF2" w14:textId="069FAC12" w:rsidR="004338C4" w:rsidRPr="00D506C1" w:rsidRDefault="00C71344" w:rsidP="002E21C0">
      <w:pPr>
        <w:jc w:val="left"/>
        <w:rPr>
          <w:rFonts w:ascii="Times New Roman" w:eastAsiaTheme="minorHAnsi" w:hAnsi="Times New Roman" w:cs="Times New Roman"/>
          <w:b/>
          <w:lang w:eastAsia="es-ES"/>
        </w:rPr>
      </w:pPr>
      <w:r>
        <w:rPr>
          <w:noProof/>
          <w:lang w:val="en-US" w:eastAsia="en-US"/>
        </w:rPr>
        <w:drawing>
          <wp:inline distT="0" distB="0" distL="0" distR="0" wp14:anchorId="3698F187" wp14:editId="454A6CED">
            <wp:extent cx="4096488" cy="2160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096488" cy="2160000"/>
                    </a:xfrm>
                    <a:prstGeom prst="rect">
                      <a:avLst/>
                    </a:prstGeom>
                  </pic:spPr>
                </pic:pic>
              </a:graphicData>
            </a:graphic>
          </wp:inline>
        </w:drawing>
      </w:r>
    </w:p>
    <w:p w14:paraId="6A21BFC8" w14:textId="77F388F3" w:rsidR="004338C4" w:rsidRDefault="004338C4" w:rsidP="002E21C0">
      <w:pPr>
        <w:spacing w:after="24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Ilustración anverso tarjeta de presentación CONSUMAXI</w:t>
      </w:r>
      <w:r w:rsidRPr="00D506C1">
        <w:rPr>
          <w:rFonts w:ascii="Times New Roman" w:eastAsiaTheme="minorHAnsi" w:hAnsi="Times New Roman" w:cs="Times New Roman"/>
          <w:sz w:val="20"/>
          <w:szCs w:val="20"/>
          <w:lang w:eastAsia="en-US"/>
        </w:rPr>
        <w:t>.</w:t>
      </w:r>
    </w:p>
    <w:p w14:paraId="7C8B599A" w14:textId="4F159E38" w:rsidR="00413803" w:rsidRDefault="004338C4" w:rsidP="000508F2">
      <w:pPr>
        <w:spacing w:after="240"/>
        <w:ind w:firstLine="709"/>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En el reverso de la tarjeta de presentación se coloc</w:t>
      </w:r>
      <w:r w:rsidR="00FC36BA" w:rsidRPr="00D506C1">
        <w:rPr>
          <w:rFonts w:ascii="Times New Roman" w:eastAsiaTheme="minorHAnsi" w:hAnsi="Times New Roman" w:cs="Times New Roman"/>
          <w:lang w:eastAsia="es-ES"/>
        </w:rPr>
        <w:t>a</w:t>
      </w:r>
      <w:r w:rsidRPr="00D506C1">
        <w:rPr>
          <w:rFonts w:ascii="Times New Roman" w:eastAsiaTheme="minorHAnsi" w:hAnsi="Times New Roman" w:cs="Times New Roman"/>
          <w:lang w:eastAsia="es-ES"/>
        </w:rPr>
        <w:t xml:space="preserve"> la imagen del </w:t>
      </w:r>
      <w:proofErr w:type="spellStart"/>
      <w:r w:rsidRPr="00D506C1">
        <w:rPr>
          <w:rFonts w:ascii="Times New Roman" w:eastAsiaTheme="minorHAnsi" w:hAnsi="Times New Roman" w:cs="Times New Roman"/>
          <w:lang w:eastAsia="es-ES"/>
        </w:rPr>
        <w:t>isotipo</w:t>
      </w:r>
      <w:proofErr w:type="spellEnd"/>
      <w:r w:rsidRPr="00D506C1">
        <w:rPr>
          <w:rFonts w:ascii="Times New Roman" w:eastAsiaTheme="minorHAnsi" w:hAnsi="Times New Roman" w:cs="Times New Roman"/>
          <w:lang w:eastAsia="es-ES"/>
        </w:rPr>
        <w:t xml:space="preserve"> del negocio que lo constituye una espiga de trigo dorado, como cuando este cereal está maduro listo para ser cosecha</w:t>
      </w:r>
      <w:r w:rsidR="00613897">
        <w:rPr>
          <w:rFonts w:ascii="Times New Roman" w:eastAsiaTheme="minorHAnsi" w:hAnsi="Times New Roman" w:cs="Times New Roman"/>
          <w:lang w:eastAsia="es-ES"/>
        </w:rPr>
        <w:t>r</w:t>
      </w:r>
      <w:r w:rsidRPr="00D506C1">
        <w:rPr>
          <w:rFonts w:ascii="Times New Roman" w:eastAsiaTheme="minorHAnsi" w:hAnsi="Times New Roman" w:cs="Times New Roman"/>
          <w:lang w:eastAsia="es-ES"/>
        </w:rPr>
        <w:t xml:space="preserve"> y consumi</w:t>
      </w:r>
      <w:r w:rsidR="00613897">
        <w:rPr>
          <w:rFonts w:ascii="Times New Roman" w:eastAsiaTheme="minorHAnsi" w:hAnsi="Times New Roman" w:cs="Times New Roman"/>
          <w:lang w:eastAsia="es-ES"/>
        </w:rPr>
        <w:t>r</w:t>
      </w:r>
      <w:r w:rsidRPr="00D506C1">
        <w:rPr>
          <w:rFonts w:ascii="Times New Roman" w:eastAsiaTheme="minorHAnsi" w:hAnsi="Times New Roman" w:cs="Times New Roman"/>
          <w:lang w:eastAsia="es-ES"/>
        </w:rPr>
        <w:t>.</w:t>
      </w:r>
    </w:p>
    <w:p w14:paraId="7F0B3B9F" w14:textId="2CFFD9EC" w:rsidR="004338C4" w:rsidRPr="0009795F" w:rsidRDefault="004338C4" w:rsidP="002E21C0">
      <w:pPr>
        <w:spacing w:after="240"/>
        <w:jc w:val="left"/>
        <w:rPr>
          <w:rFonts w:ascii="Times New Roman" w:eastAsiaTheme="minorHAnsi" w:hAnsi="Times New Roman" w:cs="Times New Roman"/>
          <w:noProof/>
          <w:sz w:val="16"/>
          <w:szCs w:val="16"/>
          <w:lang w:val="es-419" w:eastAsia="en-US"/>
        </w:rPr>
      </w:pPr>
      <w:bookmarkStart w:id="387" w:name="_Toc112842412"/>
      <w:r w:rsidRPr="0009795F">
        <w:rPr>
          <w:rFonts w:ascii="Times New Roman" w:eastAsiaTheme="minorHAnsi" w:hAnsi="Times New Roman" w:cs="Times New Roman"/>
          <w:b/>
          <w:bCs/>
          <w:noProof/>
          <w:sz w:val="16"/>
          <w:szCs w:val="16"/>
          <w:lang w:val="es-419" w:eastAsia="en-US"/>
        </w:rPr>
        <w:t xml:space="preserve">Ilustración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Ilustración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25</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Reverso tarjeta de presentación CONSUMAXI</w:t>
      </w:r>
      <w:bookmarkEnd w:id="387"/>
    </w:p>
    <w:p w14:paraId="6CFB2FB4" w14:textId="45E92331" w:rsidR="004338C4" w:rsidRPr="00D506C1" w:rsidRDefault="00196E8E" w:rsidP="002E21C0">
      <w:pPr>
        <w:jc w:val="left"/>
        <w:rPr>
          <w:rFonts w:ascii="Times New Roman" w:eastAsiaTheme="minorHAnsi" w:hAnsi="Times New Roman" w:cs="Times New Roman"/>
          <w:lang w:eastAsia="en-US"/>
        </w:rPr>
      </w:pPr>
      <w:r>
        <w:rPr>
          <w:rFonts w:ascii="Times New Roman" w:eastAsiaTheme="minorHAnsi" w:hAnsi="Times New Roman" w:cs="Times New Roman"/>
          <w:noProof/>
          <w:lang w:val="en-US" w:eastAsia="en-US"/>
        </w:rPr>
        <w:drawing>
          <wp:inline distT="0" distB="0" distL="0" distR="0" wp14:anchorId="1BF7ED70" wp14:editId="1BFAF2EC">
            <wp:extent cx="3976759" cy="2160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UMAXI.png"/>
                    <pic:cNvPicPr/>
                  </pic:nvPicPr>
                  <pic:blipFill>
                    <a:blip r:embed="rId38">
                      <a:extLst>
                        <a:ext uri="{28A0092B-C50C-407E-A947-70E740481C1C}">
                          <a14:useLocalDpi xmlns:a14="http://schemas.microsoft.com/office/drawing/2010/main" val="0"/>
                        </a:ext>
                      </a:extLst>
                    </a:blip>
                    <a:stretch>
                      <a:fillRect/>
                    </a:stretch>
                  </pic:blipFill>
                  <pic:spPr>
                    <a:xfrm>
                      <a:off x="0" y="0"/>
                      <a:ext cx="3976759" cy="2160000"/>
                    </a:xfrm>
                    <a:prstGeom prst="rect">
                      <a:avLst/>
                    </a:prstGeom>
                  </pic:spPr>
                </pic:pic>
              </a:graphicData>
            </a:graphic>
          </wp:inline>
        </w:drawing>
      </w:r>
    </w:p>
    <w:p w14:paraId="7B6210C9" w14:textId="515D419B" w:rsidR="004338C4" w:rsidRDefault="004338C4" w:rsidP="002E21C0">
      <w:pPr>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Ilustración reverso tarjeta de presentación CONSUMAXI</w:t>
      </w:r>
      <w:r w:rsidRPr="00D506C1">
        <w:rPr>
          <w:rFonts w:ascii="Times New Roman" w:eastAsiaTheme="minorHAnsi" w:hAnsi="Times New Roman" w:cs="Times New Roman"/>
          <w:sz w:val="20"/>
          <w:szCs w:val="20"/>
          <w:lang w:eastAsia="en-US"/>
        </w:rPr>
        <w:t>.</w:t>
      </w:r>
    </w:p>
    <w:p w14:paraId="01AAB92B" w14:textId="0D8E62A4" w:rsidR="0009795F" w:rsidRDefault="0009795F" w:rsidP="002E21C0">
      <w:pPr>
        <w:jc w:val="left"/>
        <w:rPr>
          <w:rFonts w:ascii="Times New Roman" w:eastAsiaTheme="minorHAnsi" w:hAnsi="Times New Roman" w:cs="Times New Roman"/>
          <w:sz w:val="20"/>
          <w:szCs w:val="20"/>
          <w:lang w:eastAsia="en-US"/>
        </w:rPr>
      </w:pPr>
    </w:p>
    <w:p w14:paraId="6A07E9AC" w14:textId="584F1223" w:rsidR="002369A4" w:rsidRPr="00D506C1" w:rsidRDefault="002369A4" w:rsidP="00C56120">
      <w:pPr>
        <w:jc w:val="both"/>
        <w:rPr>
          <w:rFonts w:ascii="Times New Roman" w:eastAsiaTheme="minorHAnsi" w:hAnsi="Times New Roman" w:cs="Times New Roman"/>
          <w:sz w:val="20"/>
          <w:szCs w:val="20"/>
          <w:lang w:eastAsia="en-US"/>
        </w:rPr>
      </w:pPr>
    </w:p>
    <w:p w14:paraId="01310FC4" w14:textId="52A8E978" w:rsidR="004338C4" w:rsidRPr="00D506C1" w:rsidRDefault="004338C4" w:rsidP="0009795F">
      <w:pPr>
        <w:keepNext/>
        <w:keepLines/>
        <w:spacing w:after="120"/>
        <w:jc w:val="left"/>
        <w:outlineLvl w:val="2"/>
        <w:rPr>
          <w:rFonts w:ascii="Times New Roman" w:eastAsiaTheme="majorEastAsia" w:hAnsi="Times New Roman" w:cs="Times New Roman"/>
          <w:b/>
          <w:lang w:eastAsia="es-ES"/>
        </w:rPr>
      </w:pPr>
      <w:bookmarkStart w:id="388" w:name="_Toc111357470"/>
      <w:bookmarkStart w:id="389" w:name="_Toc112943848"/>
      <w:r w:rsidRPr="00D506C1">
        <w:rPr>
          <w:rFonts w:ascii="Times New Roman" w:eastAsiaTheme="majorEastAsia" w:hAnsi="Times New Roman" w:cs="Times New Roman"/>
          <w:b/>
          <w:lang w:eastAsia="es-ES"/>
        </w:rPr>
        <w:lastRenderedPageBreak/>
        <w:t>Canal de distribución y puntos de ventas</w:t>
      </w:r>
      <w:bookmarkEnd w:id="388"/>
      <w:bookmarkEnd w:id="389"/>
    </w:p>
    <w:p w14:paraId="5236756B" w14:textId="1EACEE93" w:rsidR="004338C4" w:rsidRPr="00D506C1" w:rsidRDefault="004338C4" w:rsidP="0009795F">
      <w:pPr>
        <w:numPr>
          <w:ilvl w:val="0"/>
          <w:numId w:val="16"/>
        </w:numPr>
        <w:spacing w:after="120"/>
        <w:ind w:left="709" w:hanging="283"/>
        <w:contextualSpacing/>
        <w:jc w:val="both"/>
        <w:rPr>
          <w:rFonts w:ascii="Times New Roman" w:eastAsiaTheme="minorHAnsi" w:hAnsi="Times New Roman" w:cs="Times New Roman"/>
          <w:b/>
          <w:noProof/>
          <w:lang w:val="es-419" w:eastAsia="es-ES"/>
        </w:rPr>
      </w:pPr>
      <w:r w:rsidRPr="00D506C1">
        <w:rPr>
          <w:rFonts w:ascii="Times New Roman" w:eastAsiaTheme="minorHAnsi" w:hAnsi="Times New Roman" w:cs="Times New Roman"/>
          <w:b/>
          <w:noProof/>
          <w:lang w:val="es-419" w:eastAsia="en-US"/>
        </w:rPr>
        <w:t>Promoción.</w:t>
      </w:r>
    </w:p>
    <w:p w14:paraId="3566B470" w14:textId="1A5C7267" w:rsidR="004D6E4C" w:rsidRPr="00D506C1" w:rsidRDefault="004D6E4C" w:rsidP="0009795F">
      <w:pPr>
        <w:spacing w:after="120"/>
        <w:jc w:val="both"/>
        <w:rPr>
          <w:rFonts w:ascii="Times New Roman" w:hAnsi="Times New Roman" w:cs="Times New Roman"/>
          <w:b/>
          <w:bCs/>
          <w:lang w:eastAsia="es-ES"/>
        </w:rPr>
      </w:pPr>
      <w:r w:rsidRPr="00D506C1">
        <w:rPr>
          <w:rFonts w:ascii="Times New Roman" w:hAnsi="Times New Roman" w:cs="Times New Roman"/>
          <w:lang w:eastAsia="es-ES"/>
        </w:rPr>
        <w:t xml:space="preserve">            Se asigna como base los resultados obtenidos en la encuesta aplicada a la muestra seleccionada, se serán utilizan como canales para la promoción las redes sociales como </w:t>
      </w:r>
      <w:r w:rsidRPr="00D506C1">
        <w:rPr>
          <w:rFonts w:ascii="Times New Roman" w:eastAsia="Calibri" w:hAnsi="Times New Roman" w:cs="Times New Roman"/>
        </w:rPr>
        <w:t>WhatsApp y Facebook, el sitio web del negocio y los materiales POP (</w:t>
      </w:r>
      <w:proofErr w:type="spellStart"/>
      <w:r w:rsidRPr="00D506C1">
        <w:rPr>
          <w:rStyle w:val="Textoennegrita"/>
          <w:rFonts w:ascii="Times New Roman" w:eastAsiaTheme="majorEastAsia" w:hAnsi="Times New Roman" w:cs="Times New Roman"/>
          <w:b w:val="0"/>
          <w:bCs w:val="0"/>
          <w:lang w:val="es-ES"/>
        </w:rPr>
        <w:t>point</w:t>
      </w:r>
      <w:proofErr w:type="spellEnd"/>
      <w:r w:rsidRPr="00D506C1">
        <w:rPr>
          <w:rStyle w:val="Textoennegrita"/>
          <w:rFonts w:ascii="Times New Roman" w:eastAsiaTheme="majorEastAsia" w:hAnsi="Times New Roman" w:cs="Times New Roman"/>
          <w:b w:val="0"/>
          <w:bCs w:val="0"/>
          <w:lang w:val="es-ES"/>
        </w:rPr>
        <w:t xml:space="preserve"> of </w:t>
      </w:r>
      <w:proofErr w:type="spellStart"/>
      <w:r w:rsidRPr="00D506C1">
        <w:rPr>
          <w:rStyle w:val="Textoennegrita"/>
          <w:rFonts w:ascii="Times New Roman" w:eastAsiaTheme="majorEastAsia" w:hAnsi="Times New Roman" w:cs="Times New Roman"/>
          <w:b w:val="0"/>
          <w:bCs w:val="0"/>
          <w:lang w:val="es-ES"/>
        </w:rPr>
        <w:t>purchase</w:t>
      </w:r>
      <w:proofErr w:type="spellEnd"/>
      <w:r w:rsidRPr="00D506C1">
        <w:rPr>
          <w:rStyle w:val="Textoennegrita"/>
          <w:rFonts w:ascii="Times New Roman" w:eastAsiaTheme="majorEastAsia" w:hAnsi="Times New Roman" w:cs="Times New Roman"/>
          <w:b w:val="0"/>
          <w:bCs w:val="0"/>
        </w:rPr>
        <w:t>, por sus siglas en inglés)</w:t>
      </w:r>
    </w:p>
    <w:p w14:paraId="6B492CD4" w14:textId="77777777" w:rsidR="004D6E4C" w:rsidRPr="00176C8D" w:rsidRDefault="004D6E4C" w:rsidP="0009795F">
      <w:pPr>
        <w:spacing w:after="120"/>
        <w:ind w:left="709"/>
        <w:contextualSpacing/>
        <w:jc w:val="both"/>
        <w:rPr>
          <w:rFonts w:ascii="Times New Roman" w:eastAsiaTheme="minorHAnsi" w:hAnsi="Times New Roman" w:cs="Times New Roman"/>
          <w:b/>
          <w:noProof/>
          <w:sz w:val="10"/>
          <w:szCs w:val="10"/>
          <w:lang w:val="es-419" w:eastAsia="es-ES"/>
        </w:rPr>
      </w:pPr>
    </w:p>
    <w:p w14:paraId="4C7741AE" w14:textId="77777777" w:rsidR="004338C4" w:rsidRPr="00D506C1" w:rsidRDefault="004338C4" w:rsidP="0009795F">
      <w:pPr>
        <w:numPr>
          <w:ilvl w:val="0"/>
          <w:numId w:val="16"/>
        </w:numPr>
        <w:spacing w:after="120"/>
        <w:ind w:left="709" w:hanging="283"/>
        <w:contextualSpacing/>
        <w:jc w:val="both"/>
        <w:rPr>
          <w:rFonts w:ascii="Times New Roman" w:eastAsiaTheme="minorHAnsi" w:hAnsi="Times New Roman" w:cs="Times New Roman"/>
          <w:b/>
          <w:noProof/>
          <w:lang w:val="es-419" w:eastAsia="es-ES"/>
        </w:rPr>
      </w:pPr>
      <w:r w:rsidRPr="00D506C1">
        <w:rPr>
          <w:rFonts w:ascii="Times New Roman" w:eastAsiaTheme="minorHAnsi" w:hAnsi="Times New Roman" w:cs="Times New Roman"/>
          <w:b/>
          <w:noProof/>
          <w:lang w:val="es-419" w:eastAsia="en-US"/>
        </w:rPr>
        <w:t>Contacto.</w:t>
      </w:r>
    </w:p>
    <w:p w14:paraId="161F9837"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 xml:space="preserve">A traves de </w:t>
      </w:r>
      <w:r w:rsidRPr="00D506C1">
        <w:rPr>
          <w:rFonts w:ascii="Times New Roman" w:eastAsia="Calibri" w:hAnsi="Times New Roman" w:cs="Times New Roman"/>
          <w:noProof/>
          <w:lang w:val="es-419" w:eastAsia="en-US"/>
        </w:rPr>
        <w:t>WhatsApp.</w:t>
      </w:r>
    </w:p>
    <w:p w14:paraId="551F2DF3"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Tarjetas de presentación</w:t>
      </w:r>
    </w:p>
    <w:p w14:paraId="2832B76B"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Por Facebook</w:t>
      </w:r>
    </w:p>
    <w:p w14:paraId="3CB34C2D"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Calibri" w:hAnsi="Times New Roman" w:cs="Times New Roman"/>
          <w:noProof/>
          <w:lang w:val="es-419" w:eastAsia="en-US"/>
        </w:rPr>
        <w:t>E-mail.</w:t>
      </w:r>
    </w:p>
    <w:p w14:paraId="457E3F0D" w14:textId="77777777" w:rsidR="004338C4" w:rsidRPr="00D506C1" w:rsidRDefault="004338C4" w:rsidP="0009795F">
      <w:pPr>
        <w:numPr>
          <w:ilvl w:val="0"/>
          <w:numId w:val="16"/>
        </w:numPr>
        <w:spacing w:after="120"/>
        <w:ind w:left="709" w:hanging="283"/>
        <w:contextualSpacing/>
        <w:jc w:val="both"/>
        <w:rPr>
          <w:rFonts w:ascii="Times New Roman" w:eastAsiaTheme="minorHAnsi" w:hAnsi="Times New Roman" w:cs="Times New Roman"/>
          <w:b/>
          <w:noProof/>
          <w:lang w:val="es-419" w:eastAsia="es-ES"/>
        </w:rPr>
      </w:pPr>
      <w:r w:rsidRPr="00D506C1">
        <w:rPr>
          <w:rFonts w:ascii="Times New Roman" w:eastAsiaTheme="minorHAnsi" w:hAnsi="Times New Roman" w:cs="Times New Roman"/>
          <w:b/>
          <w:noProof/>
          <w:lang w:val="es-419" w:eastAsia="en-US"/>
        </w:rPr>
        <w:t>Correspondencia.</w:t>
      </w:r>
    </w:p>
    <w:p w14:paraId="6824F0B5" w14:textId="566025C8" w:rsidR="004338C4" w:rsidRPr="00D506C1" w:rsidRDefault="004338C4" w:rsidP="0009795F">
      <w:pPr>
        <w:spacing w:after="120"/>
        <w:ind w:left="360"/>
        <w:contextualSpacing/>
        <w:jc w:val="left"/>
        <w:rPr>
          <w:rFonts w:ascii="Times New Roman" w:eastAsiaTheme="minorHAnsi" w:hAnsi="Times New Roman" w:cs="Times New Roman"/>
          <w:b/>
          <w:lang w:eastAsia="es-ES"/>
        </w:rPr>
      </w:pPr>
      <w:r w:rsidRPr="00D506C1">
        <w:rPr>
          <w:rFonts w:ascii="Times New Roman" w:eastAsiaTheme="minorHAnsi" w:hAnsi="Times New Roman" w:cs="Times New Roman"/>
          <w:noProof/>
          <w:lang w:val="es-419" w:eastAsia="es-ES"/>
        </w:rPr>
        <w:t>A través del e-mail coorporativo del establecimiento.</w:t>
      </w:r>
    </w:p>
    <w:p w14:paraId="6C332DF0" w14:textId="77777777" w:rsidR="004338C4" w:rsidRPr="00D506C1" w:rsidRDefault="004338C4" w:rsidP="0009795F">
      <w:pPr>
        <w:numPr>
          <w:ilvl w:val="0"/>
          <w:numId w:val="16"/>
        </w:numPr>
        <w:spacing w:after="120"/>
        <w:ind w:left="709" w:hanging="283"/>
        <w:contextualSpacing/>
        <w:jc w:val="both"/>
        <w:rPr>
          <w:rFonts w:ascii="Times New Roman" w:eastAsiaTheme="minorHAnsi" w:hAnsi="Times New Roman" w:cs="Times New Roman"/>
          <w:b/>
          <w:noProof/>
          <w:lang w:val="es-419" w:eastAsia="es-ES"/>
        </w:rPr>
      </w:pPr>
      <w:r w:rsidRPr="00D506C1">
        <w:rPr>
          <w:rFonts w:ascii="Times New Roman" w:eastAsiaTheme="minorHAnsi" w:hAnsi="Times New Roman" w:cs="Times New Roman"/>
          <w:b/>
          <w:noProof/>
          <w:lang w:val="es-419" w:eastAsia="en-US"/>
        </w:rPr>
        <w:t>Negociación.</w:t>
      </w:r>
    </w:p>
    <w:p w14:paraId="02763665"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Vía telefónica.</w:t>
      </w:r>
    </w:p>
    <w:p w14:paraId="0C116AE1" w14:textId="77777777" w:rsidR="004338C4" w:rsidRPr="00D506C1"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Viedo conferencia (Zoon)</w:t>
      </w:r>
    </w:p>
    <w:p w14:paraId="133DF756" w14:textId="43FAC985" w:rsidR="004338C4" w:rsidRDefault="004338C4" w:rsidP="0009795F">
      <w:pPr>
        <w:spacing w:after="120"/>
        <w:ind w:left="360"/>
        <w:contextualSpacing/>
        <w:jc w:val="both"/>
        <w:rPr>
          <w:rFonts w:ascii="Times New Roman" w:eastAsiaTheme="minorHAnsi" w:hAnsi="Times New Roman" w:cs="Times New Roman"/>
          <w:noProof/>
          <w:lang w:val="es-419" w:eastAsia="es-ES"/>
        </w:rPr>
      </w:pPr>
      <w:r w:rsidRPr="00D506C1">
        <w:rPr>
          <w:rFonts w:ascii="Times New Roman" w:eastAsiaTheme="minorHAnsi" w:hAnsi="Times New Roman" w:cs="Times New Roman"/>
          <w:noProof/>
          <w:lang w:val="es-419" w:eastAsia="es-ES"/>
        </w:rPr>
        <w:t>Directa en el establecimiento mediante cita previa.</w:t>
      </w:r>
    </w:p>
    <w:p w14:paraId="49E4B16E" w14:textId="77777777" w:rsidR="004E762D" w:rsidRPr="00D506C1" w:rsidRDefault="004E762D" w:rsidP="0009795F">
      <w:pPr>
        <w:spacing w:after="120"/>
        <w:ind w:left="360"/>
        <w:contextualSpacing/>
        <w:jc w:val="both"/>
        <w:rPr>
          <w:rFonts w:ascii="Times New Roman" w:eastAsiaTheme="minorHAnsi" w:hAnsi="Times New Roman" w:cs="Times New Roman"/>
          <w:noProof/>
          <w:lang w:val="es-419" w:eastAsia="es-ES"/>
        </w:rPr>
      </w:pPr>
    </w:p>
    <w:p w14:paraId="63325B9E" w14:textId="77777777" w:rsidR="004338C4" w:rsidRPr="00D506C1" w:rsidRDefault="004338C4" w:rsidP="0009795F">
      <w:pPr>
        <w:numPr>
          <w:ilvl w:val="0"/>
          <w:numId w:val="16"/>
        </w:numPr>
        <w:spacing w:after="120"/>
        <w:ind w:left="709" w:hanging="283"/>
        <w:contextualSpacing/>
        <w:jc w:val="both"/>
        <w:rPr>
          <w:rFonts w:ascii="Times New Roman" w:eastAsiaTheme="minorHAnsi" w:hAnsi="Times New Roman" w:cs="Times New Roman"/>
          <w:b/>
          <w:noProof/>
          <w:lang w:val="es-419" w:eastAsia="es-ES"/>
        </w:rPr>
      </w:pPr>
      <w:r w:rsidRPr="00D506C1">
        <w:rPr>
          <w:rFonts w:ascii="Times New Roman" w:eastAsiaTheme="minorHAnsi" w:hAnsi="Times New Roman" w:cs="Times New Roman"/>
          <w:b/>
          <w:noProof/>
          <w:lang w:val="es-419" w:eastAsia="en-US"/>
        </w:rPr>
        <w:t>Financiamiento.</w:t>
      </w:r>
    </w:p>
    <w:p w14:paraId="1DF1AC32" w14:textId="7BFE8281" w:rsidR="004338C4" w:rsidRPr="0009795F" w:rsidRDefault="004338C4" w:rsidP="0009795F">
      <w:pPr>
        <w:spacing w:after="200"/>
        <w:jc w:val="left"/>
        <w:rPr>
          <w:rFonts w:ascii="Times New Roman" w:eastAsiaTheme="minorHAnsi" w:hAnsi="Times New Roman" w:cs="Times New Roman"/>
          <w:noProof/>
          <w:sz w:val="16"/>
          <w:szCs w:val="16"/>
          <w:lang w:val="es-419" w:eastAsia="en-US"/>
        </w:rPr>
      </w:pPr>
      <w:bookmarkStart w:id="390" w:name="_Toc81689810"/>
      <w:bookmarkStart w:id="391" w:name="_Toc112424085"/>
      <w:r w:rsidRPr="0009795F">
        <w:rPr>
          <w:rFonts w:ascii="Times New Roman" w:eastAsiaTheme="minorHAnsi" w:hAnsi="Times New Roman" w:cs="Times New Roman"/>
          <w:b/>
          <w:bCs/>
          <w:noProof/>
          <w:sz w:val="16"/>
          <w:szCs w:val="16"/>
          <w:lang w:val="es-419" w:eastAsia="en-US"/>
        </w:rPr>
        <w:t xml:space="preserve">Tabla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Tabla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16</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Financiamiento para publicidad</w:t>
      </w:r>
      <w:bookmarkEnd w:id="390"/>
      <w:bookmarkEnd w:id="391"/>
    </w:p>
    <w:tbl>
      <w:tblPr>
        <w:tblW w:w="5998" w:type="dxa"/>
        <w:tblCellMar>
          <w:left w:w="70" w:type="dxa"/>
          <w:right w:w="70" w:type="dxa"/>
        </w:tblCellMar>
        <w:tblLook w:val="04A0" w:firstRow="1" w:lastRow="0" w:firstColumn="1" w:lastColumn="0" w:noHBand="0" w:noVBand="1"/>
      </w:tblPr>
      <w:tblGrid>
        <w:gridCol w:w="2684"/>
        <w:gridCol w:w="1434"/>
        <w:gridCol w:w="1880"/>
      </w:tblGrid>
      <w:tr w:rsidR="00D506C1" w:rsidRPr="00D506C1" w14:paraId="7A39009C" w14:textId="77777777" w:rsidTr="002E21C0">
        <w:trPr>
          <w:trHeight w:val="315"/>
        </w:trPr>
        <w:tc>
          <w:tcPr>
            <w:tcW w:w="268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67ADF0"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PRODUCTO</w:t>
            </w:r>
          </w:p>
        </w:tc>
        <w:tc>
          <w:tcPr>
            <w:tcW w:w="1434" w:type="dxa"/>
            <w:tcBorders>
              <w:top w:val="single" w:sz="8" w:space="0" w:color="auto"/>
              <w:left w:val="nil"/>
              <w:bottom w:val="single" w:sz="8" w:space="0" w:color="auto"/>
              <w:right w:val="nil"/>
            </w:tcBorders>
            <w:shd w:val="clear" w:color="auto" w:fill="auto"/>
            <w:noWrap/>
            <w:vAlign w:val="center"/>
            <w:hideMark/>
          </w:tcPr>
          <w:p w14:paraId="3388BDBC"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CANTIDAD</w:t>
            </w:r>
          </w:p>
        </w:tc>
        <w:tc>
          <w:tcPr>
            <w:tcW w:w="188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E39E3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VALOR UNITARIO</w:t>
            </w:r>
          </w:p>
        </w:tc>
      </w:tr>
      <w:tr w:rsidR="00D506C1" w:rsidRPr="00D506C1" w14:paraId="088F0564" w14:textId="77777777" w:rsidTr="002E21C0">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7D96B1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Tarjetas de presentación</w:t>
            </w:r>
          </w:p>
        </w:tc>
        <w:tc>
          <w:tcPr>
            <w:tcW w:w="1434" w:type="dxa"/>
            <w:tcBorders>
              <w:top w:val="nil"/>
              <w:left w:val="nil"/>
              <w:bottom w:val="single" w:sz="8" w:space="0" w:color="auto"/>
              <w:right w:val="single" w:sz="8" w:space="0" w:color="auto"/>
            </w:tcBorders>
            <w:shd w:val="clear" w:color="auto" w:fill="auto"/>
            <w:noWrap/>
            <w:vAlign w:val="center"/>
            <w:hideMark/>
          </w:tcPr>
          <w:p w14:paraId="6AED3188"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100</w:t>
            </w:r>
          </w:p>
        </w:tc>
        <w:tc>
          <w:tcPr>
            <w:tcW w:w="1880" w:type="dxa"/>
            <w:tcBorders>
              <w:top w:val="nil"/>
              <w:left w:val="nil"/>
              <w:bottom w:val="single" w:sz="8" w:space="0" w:color="auto"/>
              <w:right w:val="single" w:sz="8" w:space="0" w:color="auto"/>
            </w:tcBorders>
            <w:shd w:val="clear" w:color="auto" w:fill="auto"/>
            <w:noWrap/>
            <w:vAlign w:val="center"/>
            <w:hideMark/>
          </w:tcPr>
          <w:p w14:paraId="28921DD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$8,00</w:t>
            </w:r>
          </w:p>
        </w:tc>
      </w:tr>
      <w:tr w:rsidR="00D506C1" w:rsidRPr="00D506C1" w14:paraId="3E1CD7A0" w14:textId="77777777" w:rsidTr="002E21C0">
        <w:trPr>
          <w:trHeight w:val="315"/>
        </w:trPr>
        <w:tc>
          <w:tcPr>
            <w:tcW w:w="2684" w:type="dxa"/>
            <w:tcBorders>
              <w:top w:val="nil"/>
              <w:left w:val="single" w:sz="8" w:space="0" w:color="auto"/>
              <w:bottom w:val="single" w:sz="8" w:space="0" w:color="auto"/>
              <w:right w:val="single" w:sz="8" w:space="0" w:color="auto"/>
            </w:tcBorders>
            <w:shd w:val="clear" w:color="auto" w:fill="auto"/>
            <w:noWrap/>
            <w:vAlign w:val="center"/>
            <w:hideMark/>
          </w:tcPr>
          <w:p w14:paraId="71CE89B8"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Material POP</w:t>
            </w:r>
          </w:p>
        </w:tc>
        <w:tc>
          <w:tcPr>
            <w:tcW w:w="1434" w:type="dxa"/>
            <w:tcBorders>
              <w:top w:val="nil"/>
              <w:left w:val="nil"/>
              <w:bottom w:val="single" w:sz="8" w:space="0" w:color="auto"/>
              <w:right w:val="single" w:sz="8" w:space="0" w:color="auto"/>
            </w:tcBorders>
            <w:shd w:val="clear" w:color="auto" w:fill="auto"/>
            <w:noWrap/>
            <w:vAlign w:val="center"/>
            <w:hideMark/>
          </w:tcPr>
          <w:p w14:paraId="1B86411F"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100</w:t>
            </w:r>
          </w:p>
        </w:tc>
        <w:tc>
          <w:tcPr>
            <w:tcW w:w="1880" w:type="dxa"/>
            <w:tcBorders>
              <w:top w:val="nil"/>
              <w:left w:val="nil"/>
              <w:bottom w:val="single" w:sz="8" w:space="0" w:color="auto"/>
              <w:right w:val="single" w:sz="8" w:space="0" w:color="auto"/>
            </w:tcBorders>
            <w:shd w:val="clear" w:color="auto" w:fill="auto"/>
            <w:noWrap/>
            <w:vAlign w:val="center"/>
            <w:hideMark/>
          </w:tcPr>
          <w:p w14:paraId="087CFDAF"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$20,00</w:t>
            </w:r>
          </w:p>
        </w:tc>
      </w:tr>
      <w:tr w:rsidR="00D506C1" w:rsidRPr="00D506C1" w14:paraId="61F12643" w14:textId="77777777" w:rsidTr="002E21C0">
        <w:trPr>
          <w:trHeight w:val="315"/>
        </w:trPr>
        <w:tc>
          <w:tcPr>
            <w:tcW w:w="411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388DFA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TOTAL</w:t>
            </w:r>
          </w:p>
        </w:tc>
        <w:tc>
          <w:tcPr>
            <w:tcW w:w="1880" w:type="dxa"/>
            <w:tcBorders>
              <w:top w:val="nil"/>
              <w:left w:val="nil"/>
              <w:bottom w:val="single" w:sz="8" w:space="0" w:color="auto"/>
              <w:right w:val="single" w:sz="8" w:space="0" w:color="auto"/>
            </w:tcBorders>
            <w:shd w:val="clear" w:color="auto" w:fill="auto"/>
            <w:noWrap/>
            <w:vAlign w:val="center"/>
            <w:hideMark/>
          </w:tcPr>
          <w:p w14:paraId="64F9E5C8"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$28,00</w:t>
            </w:r>
          </w:p>
        </w:tc>
      </w:tr>
      <w:tr w:rsidR="00D506C1" w:rsidRPr="00D506C1" w14:paraId="5A9BE33D" w14:textId="77777777" w:rsidTr="002E21C0">
        <w:trPr>
          <w:trHeight w:val="315"/>
        </w:trPr>
        <w:tc>
          <w:tcPr>
            <w:tcW w:w="411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55B4CC"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ATOTAL ANUAL</w:t>
            </w:r>
          </w:p>
        </w:tc>
        <w:tc>
          <w:tcPr>
            <w:tcW w:w="1880" w:type="dxa"/>
            <w:tcBorders>
              <w:top w:val="nil"/>
              <w:left w:val="nil"/>
              <w:bottom w:val="single" w:sz="8" w:space="0" w:color="auto"/>
              <w:right w:val="single" w:sz="8" w:space="0" w:color="auto"/>
            </w:tcBorders>
            <w:shd w:val="clear" w:color="auto" w:fill="auto"/>
            <w:noWrap/>
            <w:vAlign w:val="center"/>
            <w:hideMark/>
          </w:tcPr>
          <w:p w14:paraId="2205FBDC"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$336,00</w:t>
            </w:r>
          </w:p>
        </w:tc>
      </w:tr>
    </w:tbl>
    <w:p w14:paraId="29697D78" w14:textId="6577996F" w:rsidR="004338C4" w:rsidRPr="00D506C1" w:rsidRDefault="004338C4" w:rsidP="002E21C0">
      <w:pPr>
        <w:spacing w:after="24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CONSUMAXI</w:t>
      </w:r>
      <w:r w:rsidRPr="00D506C1">
        <w:rPr>
          <w:rFonts w:ascii="Times New Roman" w:eastAsiaTheme="minorHAnsi" w:hAnsi="Times New Roman" w:cs="Times New Roman"/>
          <w:sz w:val="20"/>
          <w:szCs w:val="20"/>
          <w:lang w:eastAsia="en-US"/>
        </w:rPr>
        <w:t xml:space="preserve">. </w:t>
      </w:r>
    </w:p>
    <w:p w14:paraId="2D172785" w14:textId="612A660D" w:rsidR="004338C4" w:rsidRPr="00D506C1" w:rsidRDefault="004338C4" w:rsidP="000508F2">
      <w:pPr>
        <w:keepNext/>
        <w:keepLines/>
        <w:spacing w:after="120"/>
        <w:jc w:val="left"/>
        <w:outlineLvl w:val="2"/>
        <w:rPr>
          <w:rFonts w:ascii="Times New Roman" w:eastAsiaTheme="majorEastAsia" w:hAnsi="Times New Roman" w:cs="Times New Roman"/>
          <w:lang w:eastAsia="es-ES"/>
        </w:rPr>
      </w:pPr>
      <w:bookmarkStart w:id="392" w:name="_Toc111357471"/>
      <w:bookmarkStart w:id="393" w:name="_Toc112943849"/>
      <w:r w:rsidRPr="00D506C1">
        <w:rPr>
          <w:rFonts w:ascii="Times New Roman" w:eastAsiaTheme="majorEastAsia" w:hAnsi="Times New Roman" w:cs="Times New Roman"/>
          <w:b/>
          <w:lang w:eastAsia="es-ES"/>
        </w:rPr>
        <w:lastRenderedPageBreak/>
        <w:t>Riesgo y oportunidades del negocio</w:t>
      </w:r>
      <w:bookmarkEnd w:id="392"/>
      <w:bookmarkEnd w:id="393"/>
    </w:p>
    <w:p w14:paraId="42B0A515" w14:textId="5C9EB90B" w:rsidR="004B208C" w:rsidRPr="00D506C1" w:rsidRDefault="004B208C" w:rsidP="000508F2">
      <w:pPr>
        <w:spacing w:after="120"/>
        <w:ind w:firstLine="709"/>
        <w:jc w:val="both"/>
        <w:rPr>
          <w:rFonts w:ascii="Times New Roman" w:eastAsiaTheme="majorEastAsia" w:hAnsi="Times New Roman" w:cs="Times New Roman"/>
          <w:lang w:eastAsia="es-ES"/>
        </w:rPr>
      </w:pPr>
      <w:r w:rsidRPr="00D506C1">
        <w:rPr>
          <w:rFonts w:ascii="Times New Roman" w:eastAsiaTheme="majorEastAsia" w:hAnsi="Times New Roman" w:cs="Times New Roman"/>
          <w:lang w:eastAsia="es-ES"/>
        </w:rPr>
        <w:t>Los riesgos más importantes a los que se enfrenta “CONSUMAXI” son: c</w:t>
      </w:r>
      <w:r w:rsidRPr="00D506C1">
        <w:rPr>
          <w:rFonts w:ascii="Times New Roman" w:hAnsi="Times New Roman" w:cs="Times New Roman"/>
        </w:rPr>
        <w:t>risis política e inestabilidad económica</w:t>
      </w:r>
      <w:r w:rsidRPr="00D506C1">
        <w:rPr>
          <w:rFonts w:ascii="Times New Roman" w:eastAsiaTheme="majorEastAsia" w:hAnsi="Times New Roman" w:cs="Times New Roman"/>
          <w:lang w:eastAsia="es-ES"/>
        </w:rPr>
        <w:t xml:space="preserve">; lenta recuperación del país posterior a la pandemia de COVID-19 y la persistencia de contagios por la enfermedad, así como el conflicto en Europa todo lo que ha generado escases de productos en el mercado nacional. Estos riesgos motivan a que la organización tenga como premisa la búsqueda constante de suministradores que permitan mantener de forma constante una oferta diversificad, de calidad y con precios competitivos. </w:t>
      </w:r>
    </w:p>
    <w:p w14:paraId="6D63CF6E" w14:textId="502DD3A1" w:rsidR="004B208C" w:rsidRPr="00D506C1" w:rsidRDefault="004B208C" w:rsidP="000508F2">
      <w:pPr>
        <w:spacing w:after="120"/>
        <w:ind w:firstLine="709"/>
        <w:jc w:val="both"/>
        <w:rPr>
          <w:rFonts w:ascii="Times New Roman" w:eastAsiaTheme="majorEastAsia" w:hAnsi="Times New Roman" w:cs="Times New Roman"/>
          <w:lang w:eastAsia="es-ES"/>
        </w:rPr>
      </w:pPr>
      <w:r w:rsidRPr="00D506C1">
        <w:rPr>
          <w:rFonts w:ascii="Times New Roman" w:eastAsiaTheme="majorEastAsia" w:hAnsi="Times New Roman" w:cs="Times New Roman"/>
          <w:lang w:eastAsia="es-ES"/>
        </w:rPr>
        <w:t xml:space="preserve">Además, para mitigar los casos que de COVID-19 que aún persisten se deben cumplir con las medidas de bioseguridad establecidas y en el caso de “CONSUMAXI” es imperante cumplir con las relacionadas con el manejo de productos y el contacto personal ya que las ventas se realizan fundamentalmente de manera presencial. </w:t>
      </w:r>
    </w:p>
    <w:p w14:paraId="3806D067" w14:textId="091CB244" w:rsidR="004B208C" w:rsidRPr="00D506C1" w:rsidRDefault="004B208C" w:rsidP="000508F2">
      <w:pPr>
        <w:spacing w:after="120"/>
        <w:ind w:firstLine="709"/>
        <w:jc w:val="both"/>
        <w:rPr>
          <w:rFonts w:ascii="Times New Roman" w:eastAsiaTheme="majorEastAsia" w:hAnsi="Times New Roman" w:cs="Times New Roman"/>
          <w:lang w:eastAsia="es-ES"/>
        </w:rPr>
      </w:pPr>
      <w:r w:rsidRPr="00D506C1">
        <w:rPr>
          <w:rFonts w:ascii="Times New Roman" w:eastAsiaTheme="majorEastAsia" w:hAnsi="Times New Roman" w:cs="Times New Roman"/>
          <w:lang w:eastAsia="es-ES"/>
        </w:rPr>
        <w:t xml:space="preserve">La oportunidad que tiene el negocio es que comercializa productos de primera necesidad, que son muy demandados por la mayoría de la población, lo que unido a su ubicación que es justo en un parque y que es un establecimiento único en el sector propicia una gran afluencia de clientes al mismo. </w:t>
      </w:r>
    </w:p>
    <w:p w14:paraId="035846B4" w14:textId="2B190B49" w:rsidR="004338C4" w:rsidRPr="00D506C1" w:rsidRDefault="004338C4" w:rsidP="000508F2">
      <w:pPr>
        <w:keepNext/>
        <w:keepLines/>
        <w:spacing w:after="120"/>
        <w:jc w:val="left"/>
        <w:outlineLvl w:val="2"/>
        <w:rPr>
          <w:rFonts w:ascii="Times New Roman" w:eastAsiaTheme="majorEastAsia" w:hAnsi="Times New Roman" w:cs="Times New Roman"/>
          <w:lang w:eastAsia="es-ES"/>
        </w:rPr>
      </w:pPr>
      <w:bookmarkStart w:id="394" w:name="_Toc111357472"/>
      <w:bookmarkStart w:id="395" w:name="_Toc112943850"/>
      <w:r w:rsidRPr="00D506C1">
        <w:rPr>
          <w:rFonts w:ascii="Times New Roman" w:eastAsiaTheme="majorEastAsia" w:hAnsi="Times New Roman" w:cs="Times New Roman"/>
          <w:b/>
          <w:lang w:eastAsia="es-ES"/>
        </w:rPr>
        <w:t>Fijación de Precios</w:t>
      </w:r>
      <w:bookmarkEnd w:id="394"/>
      <w:bookmarkEnd w:id="395"/>
    </w:p>
    <w:p w14:paraId="6C9D1AB7" w14:textId="758BA398" w:rsidR="004338C4" w:rsidRDefault="004338C4" w:rsidP="000508F2">
      <w:pPr>
        <w:spacing w:after="120"/>
        <w:ind w:firstLine="709"/>
        <w:jc w:val="both"/>
        <w:rPr>
          <w:rFonts w:ascii="Times New Roman" w:eastAsiaTheme="majorEastAsia" w:hAnsi="Times New Roman" w:cs="Times New Roman"/>
          <w:lang w:eastAsia="es-ES"/>
        </w:rPr>
      </w:pPr>
      <w:r w:rsidRPr="00D506C1">
        <w:rPr>
          <w:rFonts w:ascii="Times New Roman" w:eastAsiaTheme="majorEastAsia" w:hAnsi="Times New Roman" w:cs="Times New Roman"/>
          <w:lang w:eastAsia="es-ES"/>
        </w:rPr>
        <w:t>Este es el proceso a través del que se establece que retribución económica percib</w:t>
      </w:r>
      <w:r w:rsidR="00B4302F" w:rsidRPr="00D506C1">
        <w:rPr>
          <w:rFonts w:ascii="Times New Roman" w:eastAsiaTheme="majorEastAsia" w:hAnsi="Times New Roman" w:cs="Times New Roman"/>
          <w:lang w:eastAsia="es-ES"/>
        </w:rPr>
        <w:t>e</w:t>
      </w:r>
      <w:r w:rsidRPr="00D506C1">
        <w:rPr>
          <w:rFonts w:ascii="Times New Roman" w:eastAsiaTheme="majorEastAsia" w:hAnsi="Times New Roman" w:cs="Times New Roman"/>
          <w:lang w:eastAsia="es-ES"/>
        </w:rPr>
        <w:t xml:space="preserve"> la organización al comercializar sus productos y servicios. Para calcular el precio de venta son elementos básicos los costos de distribución, producción y adquisición de los productos. Además, intervienen otros factores como son la competencia, la solvencia económica y el grado de percepción de los clientes o el público meta, y las condiciones de mercado; así como, otros aspectos cualitativos relacionados con presencia del a marca en la web y redes sociales, imagen, reconocimiento, trayectoria y posicionamiento en el mercado de la misma.</w:t>
      </w:r>
      <w:sdt>
        <w:sdtPr>
          <w:rPr>
            <w:rFonts w:ascii="Times New Roman" w:eastAsiaTheme="majorEastAsia" w:hAnsi="Times New Roman" w:cs="Times New Roman"/>
            <w:lang w:eastAsia="es-ES"/>
          </w:rPr>
          <w:id w:val="1290164298"/>
          <w:citation/>
        </w:sdtPr>
        <w:sdtContent>
          <w:r w:rsidRPr="00D506C1">
            <w:rPr>
              <w:rFonts w:ascii="Times New Roman" w:eastAsiaTheme="majorEastAsia" w:hAnsi="Times New Roman" w:cs="Times New Roman"/>
              <w:lang w:eastAsia="es-ES"/>
            </w:rPr>
            <w:fldChar w:fldCharType="begin"/>
          </w:r>
          <w:r w:rsidRPr="00D506C1">
            <w:rPr>
              <w:rFonts w:ascii="Times New Roman" w:eastAsiaTheme="majorEastAsia" w:hAnsi="Times New Roman" w:cs="Times New Roman"/>
              <w:lang w:val="es-ES" w:eastAsia="es-ES"/>
            </w:rPr>
            <w:instrText xml:space="preserve">CITATION MarcadorDePosición23 \l 3082 </w:instrText>
          </w:r>
          <w:r w:rsidRPr="00D506C1">
            <w:rPr>
              <w:rFonts w:ascii="Times New Roman" w:eastAsiaTheme="majorEastAsia" w:hAnsi="Times New Roman" w:cs="Times New Roman"/>
              <w:lang w:eastAsia="es-ES"/>
            </w:rPr>
            <w:fldChar w:fldCharType="separate"/>
          </w:r>
          <w:r w:rsidRPr="00D506C1">
            <w:rPr>
              <w:rFonts w:ascii="Times New Roman" w:eastAsiaTheme="majorEastAsia" w:hAnsi="Times New Roman" w:cs="Times New Roman"/>
              <w:noProof/>
              <w:lang w:val="es-ES" w:eastAsia="es-ES"/>
            </w:rPr>
            <w:t xml:space="preserve"> (Clavijo, 2022)</w:t>
          </w:r>
          <w:r w:rsidRPr="00D506C1">
            <w:rPr>
              <w:rFonts w:ascii="Times New Roman" w:eastAsiaTheme="majorEastAsia" w:hAnsi="Times New Roman" w:cs="Times New Roman"/>
              <w:lang w:eastAsia="es-ES"/>
            </w:rPr>
            <w:fldChar w:fldCharType="end"/>
          </w:r>
        </w:sdtContent>
      </w:sdt>
      <w:r w:rsidRPr="00D506C1">
        <w:rPr>
          <w:rFonts w:ascii="Times New Roman" w:eastAsiaTheme="majorEastAsia" w:hAnsi="Times New Roman" w:cs="Times New Roman"/>
          <w:lang w:eastAsia="es-ES"/>
        </w:rPr>
        <w:t xml:space="preserve"> </w:t>
      </w:r>
    </w:p>
    <w:p w14:paraId="090FEC98" w14:textId="77777777" w:rsidR="0009795F" w:rsidRPr="00D506C1" w:rsidRDefault="0009795F" w:rsidP="000508F2">
      <w:pPr>
        <w:spacing w:after="120"/>
        <w:ind w:firstLine="709"/>
        <w:jc w:val="both"/>
        <w:rPr>
          <w:rFonts w:ascii="Times New Roman" w:eastAsiaTheme="majorEastAsia" w:hAnsi="Times New Roman" w:cs="Times New Roman"/>
          <w:lang w:eastAsia="es-ES"/>
        </w:rPr>
      </w:pPr>
    </w:p>
    <w:p w14:paraId="6216C894" w14:textId="00C731E4" w:rsidR="004338C4" w:rsidRPr="00D506C1" w:rsidRDefault="004338C4" w:rsidP="000508F2">
      <w:pPr>
        <w:spacing w:after="120"/>
        <w:ind w:firstLine="709"/>
        <w:jc w:val="both"/>
        <w:rPr>
          <w:rFonts w:ascii="Times New Roman" w:eastAsiaTheme="majorEastAsia" w:hAnsi="Times New Roman" w:cs="Times New Roman"/>
          <w:lang w:eastAsia="es-ES"/>
        </w:rPr>
      </w:pPr>
      <w:r w:rsidRPr="00D506C1">
        <w:rPr>
          <w:rFonts w:ascii="Times New Roman" w:eastAsiaTheme="majorEastAsia" w:hAnsi="Times New Roman" w:cs="Times New Roman"/>
          <w:lang w:eastAsia="es-ES"/>
        </w:rPr>
        <w:lastRenderedPageBreak/>
        <w:t xml:space="preserve">A partir de los resultados de la encuesta aplicada al público meta, en la que el 98% de los encuestados expresaron que desearían encontrar en el establecimiento productos de abarrotes o combos con descuentos se propone conformar una canasta familiar de víveres </w:t>
      </w:r>
      <w:r w:rsidR="00901B6E" w:rsidRPr="00D506C1">
        <w:rPr>
          <w:rFonts w:ascii="Times New Roman" w:eastAsiaTheme="majorEastAsia" w:hAnsi="Times New Roman" w:cs="Times New Roman"/>
          <w:lang w:eastAsia="es-ES"/>
        </w:rPr>
        <w:t>“</w:t>
      </w:r>
      <w:r w:rsidRPr="00D506C1">
        <w:rPr>
          <w:rFonts w:ascii="Times New Roman" w:eastAsiaTheme="majorEastAsia" w:hAnsi="Times New Roman" w:cs="Times New Roman"/>
          <w:lang w:eastAsia="es-ES"/>
        </w:rPr>
        <w:t>CONSUMAXI</w:t>
      </w:r>
      <w:r w:rsidR="00901B6E" w:rsidRPr="00D506C1">
        <w:rPr>
          <w:rFonts w:ascii="Times New Roman" w:eastAsiaTheme="majorEastAsia" w:hAnsi="Times New Roman" w:cs="Times New Roman"/>
          <w:lang w:eastAsia="es-ES"/>
        </w:rPr>
        <w:t>”</w:t>
      </w:r>
      <w:r w:rsidRPr="00D506C1">
        <w:rPr>
          <w:rFonts w:ascii="Times New Roman" w:eastAsiaTheme="majorEastAsia" w:hAnsi="Times New Roman" w:cs="Times New Roman"/>
          <w:lang w:eastAsia="es-ES"/>
        </w:rPr>
        <w:t xml:space="preserve"> que contenga productos básicos y con precios atrayentes. El cálculo de los precios de los productos fue realizado para una sola unidad, tomándose como base para el cálculo del mismo los costos de producción y transportación de los productos que conforman la canasta y su referencia de costo según la unidad de medida. Además, se agregan los coeficientes expresados en porc</w:t>
      </w:r>
      <w:r w:rsidR="009632D9" w:rsidRPr="00D506C1">
        <w:rPr>
          <w:rFonts w:ascii="Times New Roman" w:eastAsiaTheme="majorEastAsia" w:hAnsi="Times New Roman" w:cs="Times New Roman"/>
          <w:lang w:eastAsia="es-ES"/>
        </w:rPr>
        <w:t>entajes</w:t>
      </w:r>
      <w:r w:rsidRPr="00D506C1">
        <w:rPr>
          <w:rFonts w:ascii="Times New Roman" w:eastAsiaTheme="majorEastAsia" w:hAnsi="Times New Roman" w:cs="Times New Roman"/>
          <w:lang w:eastAsia="es-ES"/>
        </w:rPr>
        <w:t xml:space="preserve"> de diversos factores que intervienen en la formación del costo de los productos como son:</w:t>
      </w:r>
    </w:p>
    <w:p w14:paraId="1F19B766" w14:textId="77777777" w:rsidR="004338C4" w:rsidRPr="00D506C1" w:rsidRDefault="004338C4" w:rsidP="004479F3">
      <w:pPr>
        <w:spacing w:after="120"/>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Mano de obra;</w:t>
      </w:r>
    </w:p>
    <w:p w14:paraId="389D9188" w14:textId="77777777" w:rsidR="004338C4" w:rsidRPr="00D506C1" w:rsidRDefault="004338C4" w:rsidP="004479F3">
      <w:pPr>
        <w:spacing w:after="120"/>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Gastos administrativos;</w:t>
      </w:r>
    </w:p>
    <w:p w14:paraId="0FE4E135" w14:textId="77777777" w:rsidR="004338C4" w:rsidRPr="00D506C1" w:rsidRDefault="004338C4" w:rsidP="004479F3">
      <w:pPr>
        <w:spacing w:after="120"/>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Gastos de fabricación;</w:t>
      </w:r>
    </w:p>
    <w:p w14:paraId="5AA056B7" w14:textId="6EF9741E" w:rsidR="004338C4" w:rsidRPr="00D506C1" w:rsidRDefault="004338C4" w:rsidP="004479F3">
      <w:pPr>
        <w:spacing w:after="120"/>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I</w:t>
      </w:r>
      <w:r w:rsidR="00B3365B" w:rsidRPr="00D506C1">
        <w:rPr>
          <w:rFonts w:ascii="Times New Roman" w:eastAsiaTheme="majorEastAsia" w:hAnsi="Times New Roman" w:cs="Times New Roman"/>
          <w:noProof/>
          <w:lang w:val="es-419" w:eastAsia="es-ES"/>
        </w:rPr>
        <w:t>m</w:t>
      </w:r>
      <w:r w:rsidRPr="00D506C1">
        <w:rPr>
          <w:rFonts w:ascii="Times New Roman" w:eastAsiaTheme="majorEastAsia" w:hAnsi="Times New Roman" w:cs="Times New Roman"/>
          <w:noProof/>
          <w:lang w:val="es-419" w:eastAsia="es-ES"/>
        </w:rPr>
        <w:t>previstos;</w:t>
      </w:r>
    </w:p>
    <w:p w14:paraId="542B879E" w14:textId="77777777" w:rsidR="004338C4" w:rsidRPr="00D506C1" w:rsidRDefault="004338C4" w:rsidP="004479F3">
      <w:pPr>
        <w:spacing w:after="120"/>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Ganancia;</w:t>
      </w:r>
    </w:p>
    <w:p w14:paraId="24FE89C6" w14:textId="38461450" w:rsidR="004338C4" w:rsidRDefault="004338C4" w:rsidP="004479F3">
      <w:pPr>
        <w:ind w:left="851"/>
        <w:contextualSpacing/>
        <w:jc w:val="both"/>
        <w:rPr>
          <w:rFonts w:ascii="Times New Roman" w:eastAsiaTheme="majorEastAsia" w:hAnsi="Times New Roman" w:cs="Times New Roman"/>
          <w:noProof/>
          <w:lang w:val="es-419" w:eastAsia="es-ES"/>
        </w:rPr>
      </w:pPr>
      <w:r w:rsidRPr="00D506C1">
        <w:rPr>
          <w:rFonts w:ascii="Times New Roman" w:eastAsiaTheme="majorEastAsia" w:hAnsi="Times New Roman" w:cs="Times New Roman"/>
          <w:noProof/>
          <w:lang w:val="es-419" w:eastAsia="es-ES"/>
        </w:rPr>
        <w:t>IVA.</w:t>
      </w:r>
    </w:p>
    <w:p w14:paraId="7386047F" w14:textId="77676841" w:rsidR="004E762D" w:rsidRDefault="004E762D" w:rsidP="004479F3">
      <w:pPr>
        <w:ind w:left="851"/>
        <w:contextualSpacing/>
        <w:jc w:val="both"/>
        <w:rPr>
          <w:rFonts w:ascii="Times New Roman" w:eastAsiaTheme="majorEastAsia" w:hAnsi="Times New Roman" w:cs="Times New Roman"/>
          <w:noProof/>
          <w:lang w:val="es-419" w:eastAsia="es-ES"/>
        </w:rPr>
      </w:pPr>
    </w:p>
    <w:p w14:paraId="55178A03" w14:textId="03166D6F" w:rsidR="004E762D" w:rsidRDefault="004E762D" w:rsidP="004479F3">
      <w:pPr>
        <w:ind w:left="851"/>
        <w:contextualSpacing/>
        <w:jc w:val="both"/>
        <w:rPr>
          <w:rFonts w:ascii="Times New Roman" w:eastAsiaTheme="majorEastAsia" w:hAnsi="Times New Roman" w:cs="Times New Roman"/>
          <w:noProof/>
          <w:lang w:val="es-419" w:eastAsia="es-ES"/>
        </w:rPr>
      </w:pPr>
    </w:p>
    <w:p w14:paraId="0E70F4B9" w14:textId="1E6915EF" w:rsidR="004E762D" w:rsidRDefault="004E762D" w:rsidP="004479F3">
      <w:pPr>
        <w:ind w:left="851"/>
        <w:contextualSpacing/>
        <w:jc w:val="both"/>
        <w:rPr>
          <w:rFonts w:ascii="Times New Roman" w:eastAsiaTheme="majorEastAsia" w:hAnsi="Times New Roman" w:cs="Times New Roman"/>
          <w:noProof/>
          <w:lang w:val="es-419" w:eastAsia="es-ES"/>
        </w:rPr>
      </w:pPr>
    </w:p>
    <w:p w14:paraId="407B2932" w14:textId="4FE845EB" w:rsidR="004E762D" w:rsidRDefault="004E762D" w:rsidP="004479F3">
      <w:pPr>
        <w:ind w:left="851"/>
        <w:contextualSpacing/>
        <w:jc w:val="both"/>
        <w:rPr>
          <w:rFonts w:ascii="Times New Roman" w:eastAsiaTheme="majorEastAsia" w:hAnsi="Times New Roman" w:cs="Times New Roman"/>
          <w:noProof/>
          <w:lang w:val="es-419" w:eastAsia="es-ES"/>
        </w:rPr>
      </w:pPr>
    </w:p>
    <w:p w14:paraId="1CCF31A6" w14:textId="53B068A6" w:rsidR="004E762D" w:rsidRDefault="004E762D" w:rsidP="004479F3">
      <w:pPr>
        <w:ind w:left="851"/>
        <w:contextualSpacing/>
        <w:jc w:val="both"/>
        <w:rPr>
          <w:rFonts w:ascii="Times New Roman" w:eastAsiaTheme="majorEastAsia" w:hAnsi="Times New Roman" w:cs="Times New Roman"/>
          <w:noProof/>
          <w:lang w:val="es-419" w:eastAsia="es-ES"/>
        </w:rPr>
      </w:pPr>
    </w:p>
    <w:p w14:paraId="31AB7CC0" w14:textId="1ADDA06D" w:rsidR="004E762D" w:rsidRDefault="004E762D" w:rsidP="004479F3">
      <w:pPr>
        <w:ind w:left="851"/>
        <w:contextualSpacing/>
        <w:jc w:val="both"/>
        <w:rPr>
          <w:rFonts w:ascii="Times New Roman" w:eastAsiaTheme="majorEastAsia" w:hAnsi="Times New Roman" w:cs="Times New Roman"/>
          <w:noProof/>
          <w:lang w:val="es-419" w:eastAsia="es-ES"/>
        </w:rPr>
      </w:pPr>
    </w:p>
    <w:p w14:paraId="436044CC" w14:textId="5F3C1FB9" w:rsidR="004E762D" w:rsidRDefault="004E762D" w:rsidP="004479F3">
      <w:pPr>
        <w:ind w:left="851"/>
        <w:contextualSpacing/>
        <w:jc w:val="both"/>
        <w:rPr>
          <w:rFonts w:ascii="Times New Roman" w:eastAsiaTheme="majorEastAsia" w:hAnsi="Times New Roman" w:cs="Times New Roman"/>
          <w:noProof/>
          <w:lang w:val="es-419" w:eastAsia="es-ES"/>
        </w:rPr>
      </w:pPr>
    </w:p>
    <w:p w14:paraId="2099DF57" w14:textId="4A19CBFF" w:rsidR="004E762D" w:rsidRDefault="004E762D" w:rsidP="004479F3">
      <w:pPr>
        <w:ind w:left="851"/>
        <w:contextualSpacing/>
        <w:jc w:val="both"/>
        <w:rPr>
          <w:rFonts w:ascii="Times New Roman" w:eastAsiaTheme="majorEastAsia" w:hAnsi="Times New Roman" w:cs="Times New Roman"/>
          <w:noProof/>
          <w:lang w:val="es-419" w:eastAsia="es-ES"/>
        </w:rPr>
      </w:pPr>
    </w:p>
    <w:p w14:paraId="5AB3C2BD" w14:textId="3D42A2FA" w:rsidR="004E762D" w:rsidRDefault="004E762D" w:rsidP="004479F3">
      <w:pPr>
        <w:ind w:left="851"/>
        <w:contextualSpacing/>
        <w:jc w:val="both"/>
        <w:rPr>
          <w:rFonts w:ascii="Times New Roman" w:eastAsiaTheme="majorEastAsia" w:hAnsi="Times New Roman" w:cs="Times New Roman"/>
          <w:noProof/>
          <w:lang w:val="es-419" w:eastAsia="es-ES"/>
        </w:rPr>
      </w:pPr>
    </w:p>
    <w:p w14:paraId="40733440" w14:textId="1EA85684" w:rsidR="004E762D" w:rsidRDefault="004E762D" w:rsidP="004479F3">
      <w:pPr>
        <w:ind w:left="851"/>
        <w:contextualSpacing/>
        <w:jc w:val="both"/>
        <w:rPr>
          <w:rFonts w:ascii="Times New Roman" w:eastAsiaTheme="majorEastAsia" w:hAnsi="Times New Roman" w:cs="Times New Roman"/>
          <w:noProof/>
          <w:lang w:val="es-419" w:eastAsia="es-ES"/>
        </w:rPr>
      </w:pPr>
    </w:p>
    <w:p w14:paraId="3B0BC292" w14:textId="4D3432DB" w:rsidR="004E762D" w:rsidRDefault="004E762D" w:rsidP="004479F3">
      <w:pPr>
        <w:ind w:left="851"/>
        <w:contextualSpacing/>
        <w:jc w:val="both"/>
        <w:rPr>
          <w:rFonts w:ascii="Times New Roman" w:eastAsiaTheme="majorEastAsia" w:hAnsi="Times New Roman" w:cs="Times New Roman"/>
          <w:noProof/>
          <w:lang w:val="es-419" w:eastAsia="es-ES"/>
        </w:rPr>
      </w:pPr>
    </w:p>
    <w:p w14:paraId="668FD0E6" w14:textId="364E037D" w:rsidR="004E762D" w:rsidRDefault="004E762D" w:rsidP="004479F3">
      <w:pPr>
        <w:ind w:left="851"/>
        <w:contextualSpacing/>
        <w:jc w:val="both"/>
        <w:rPr>
          <w:rFonts w:ascii="Times New Roman" w:eastAsiaTheme="majorEastAsia" w:hAnsi="Times New Roman" w:cs="Times New Roman"/>
          <w:noProof/>
          <w:lang w:val="es-419" w:eastAsia="es-ES"/>
        </w:rPr>
      </w:pPr>
    </w:p>
    <w:p w14:paraId="69E89685" w14:textId="1AE34A6E" w:rsidR="004E762D" w:rsidRDefault="004E762D" w:rsidP="004479F3">
      <w:pPr>
        <w:ind w:left="851"/>
        <w:contextualSpacing/>
        <w:jc w:val="both"/>
        <w:rPr>
          <w:rFonts w:ascii="Times New Roman" w:eastAsiaTheme="majorEastAsia" w:hAnsi="Times New Roman" w:cs="Times New Roman"/>
          <w:noProof/>
          <w:lang w:val="es-419" w:eastAsia="es-ES"/>
        </w:rPr>
      </w:pPr>
    </w:p>
    <w:p w14:paraId="1CAB16D6" w14:textId="6A97BE0C" w:rsidR="004E762D" w:rsidRDefault="004E762D" w:rsidP="004479F3">
      <w:pPr>
        <w:ind w:left="851"/>
        <w:contextualSpacing/>
        <w:jc w:val="both"/>
        <w:rPr>
          <w:rFonts w:ascii="Times New Roman" w:eastAsiaTheme="majorEastAsia" w:hAnsi="Times New Roman" w:cs="Times New Roman"/>
          <w:noProof/>
          <w:lang w:val="es-419" w:eastAsia="es-ES"/>
        </w:rPr>
      </w:pPr>
    </w:p>
    <w:p w14:paraId="731AAA1F" w14:textId="77777777" w:rsidR="004338C4" w:rsidRPr="00D506C1" w:rsidRDefault="004338C4" w:rsidP="00C319FB">
      <w:pPr>
        <w:numPr>
          <w:ilvl w:val="0"/>
          <w:numId w:val="17"/>
        </w:numPr>
        <w:ind w:left="709" w:hanging="283"/>
        <w:contextualSpacing/>
        <w:jc w:val="both"/>
        <w:rPr>
          <w:rFonts w:ascii="Times New Roman" w:eastAsiaTheme="majorEastAsia" w:hAnsi="Times New Roman" w:cs="Times New Roman"/>
          <w:b/>
          <w:noProof/>
          <w:lang w:val="es-419" w:eastAsia="es-ES"/>
        </w:rPr>
      </w:pPr>
      <w:r w:rsidRPr="00D506C1">
        <w:rPr>
          <w:rFonts w:ascii="Times New Roman" w:eastAsiaTheme="minorHAnsi" w:hAnsi="Times New Roman" w:cs="Times New Roman"/>
          <w:b/>
          <w:iCs/>
          <w:noProof/>
          <w:lang w:val="es-419" w:eastAsia="es-ES"/>
        </w:rPr>
        <w:lastRenderedPageBreak/>
        <w:t>Canasta de víveres CONSUMAXI (familiar)</w:t>
      </w:r>
    </w:p>
    <w:p w14:paraId="60FD57E1" w14:textId="77777777" w:rsidR="004338C4" w:rsidRPr="00D506C1" w:rsidRDefault="004338C4" w:rsidP="000508F2">
      <w:pPr>
        <w:rPr>
          <w:rFonts w:ascii="Times New Roman" w:eastAsiaTheme="minorHAnsi" w:hAnsi="Times New Roman" w:cs="Times New Roman"/>
          <w:lang w:eastAsia="en-US"/>
        </w:rPr>
      </w:pPr>
    </w:p>
    <w:p w14:paraId="72212CE0" w14:textId="45915483" w:rsidR="004338C4" w:rsidRPr="0009795F" w:rsidRDefault="004338C4" w:rsidP="002E21C0">
      <w:pPr>
        <w:jc w:val="left"/>
        <w:rPr>
          <w:rFonts w:ascii="Times New Roman" w:eastAsiaTheme="majorEastAsia" w:hAnsi="Times New Roman" w:cs="Times New Roman"/>
          <w:b/>
          <w:noProof/>
          <w:sz w:val="16"/>
          <w:szCs w:val="16"/>
          <w:lang w:val="es-419" w:eastAsia="es-ES"/>
        </w:rPr>
      </w:pPr>
      <w:bookmarkStart w:id="396" w:name="_Toc112424086"/>
      <w:r w:rsidRPr="0009795F">
        <w:rPr>
          <w:rFonts w:ascii="Times New Roman" w:eastAsiaTheme="minorHAnsi" w:hAnsi="Times New Roman" w:cs="Times New Roman"/>
          <w:b/>
          <w:bCs/>
          <w:noProof/>
          <w:sz w:val="16"/>
          <w:szCs w:val="16"/>
          <w:lang w:val="es-419" w:eastAsia="en-US"/>
        </w:rPr>
        <w:t xml:space="preserve">Tabla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Tabla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17</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noProof/>
          <w:sz w:val="16"/>
          <w:szCs w:val="16"/>
          <w:lang w:val="es-419" w:eastAsia="en-US"/>
        </w:rPr>
        <w:t>Canasta de Víveres Familiar, CONSUMAXI</w:t>
      </w:r>
      <w:bookmarkEnd w:id="396"/>
    </w:p>
    <w:tbl>
      <w:tblPr>
        <w:tblW w:w="5000" w:type="pct"/>
        <w:tblCellMar>
          <w:left w:w="70" w:type="dxa"/>
          <w:right w:w="70" w:type="dxa"/>
        </w:tblCellMar>
        <w:tblLook w:val="04A0" w:firstRow="1" w:lastRow="0" w:firstColumn="1" w:lastColumn="0" w:noHBand="0" w:noVBand="1"/>
      </w:tblPr>
      <w:tblGrid>
        <w:gridCol w:w="3228"/>
        <w:gridCol w:w="1198"/>
        <w:gridCol w:w="7"/>
        <w:gridCol w:w="1039"/>
        <w:gridCol w:w="8"/>
        <w:gridCol w:w="1733"/>
        <w:gridCol w:w="9"/>
        <w:gridCol w:w="1044"/>
      </w:tblGrid>
      <w:tr w:rsidR="00D506C1" w:rsidRPr="00D506C1" w14:paraId="36D9BB1E" w14:textId="77777777" w:rsidTr="002E21C0">
        <w:trPr>
          <w:trHeight w:val="248"/>
        </w:trPr>
        <w:tc>
          <w:tcPr>
            <w:tcW w:w="2699" w:type="pct"/>
            <w:gridSpan w:val="3"/>
            <w:tcBorders>
              <w:top w:val="nil"/>
              <w:left w:val="nil"/>
              <w:bottom w:val="nil"/>
              <w:right w:val="single" w:sz="4" w:space="0" w:color="auto"/>
            </w:tcBorders>
            <w:shd w:val="clear" w:color="auto" w:fill="auto"/>
            <w:noWrap/>
            <w:vAlign w:val="center"/>
            <w:hideMark/>
          </w:tcPr>
          <w:p w14:paraId="7DC37AEB" w14:textId="77777777" w:rsidR="004338C4" w:rsidRPr="00D506C1" w:rsidRDefault="004338C4" w:rsidP="000508F2">
            <w:pPr>
              <w:jc w:val="left"/>
              <w:rPr>
                <w:rFonts w:ascii="Times New Roman" w:eastAsia="Times New Roman" w:hAnsi="Times New Roman" w:cs="Times New Roman"/>
              </w:rPr>
            </w:pPr>
          </w:p>
        </w:tc>
        <w:tc>
          <w:tcPr>
            <w:tcW w:w="2301"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F78CA"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FICHA TÉCNICA DE PRODUCCIÓN</w:t>
            </w:r>
          </w:p>
        </w:tc>
      </w:tr>
      <w:tr w:rsidR="00D506C1" w:rsidRPr="00D506C1" w14:paraId="59DEFFF1" w14:textId="77777777" w:rsidTr="002E21C0">
        <w:trPr>
          <w:gridBefore w:val="3"/>
          <w:wBefore w:w="2699" w:type="pct"/>
          <w:trHeight w:val="458"/>
        </w:trPr>
        <w:tc>
          <w:tcPr>
            <w:tcW w:w="2301" w:type="pct"/>
            <w:gridSpan w:val="5"/>
            <w:vMerge/>
            <w:tcBorders>
              <w:top w:val="single" w:sz="4" w:space="0" w:color="auto"/>
              <w:left w:val="single" w:sz="4" w:space="0" w:color="auto"/>
              <w:bottom w:val="single" w:sz="4" w:space="0" w:color="auto"/>
              <w:right w:val="single" w:sz="4" w:space="0" w:color="auto"/>
            </w:tcBorders>
            <w:vAlign w:val="center"/>
            <w:hideMark/>
          </w:tcPr>
          <w:p w14:paraId="59EC50A7" w14:textId="77777777" w:rsidR="004338C4" w:rsidRPr="00D506C1" w:rsidRDefault="004338C4" w:rsidP="000508F2">
            <w:pPr>
              <w:jc w:val="left"/>
              <w:rPr>
                <w:rFonts w:ascii="Times New Roman" w:eastAsia="Times New Roman" w:hAnsi="Times New Roman" w:cs="Times New Roman"/>
                <w:b/>
                <w:bCs/>
              </w:rPr>
            </w:pPr>
          </w:p>
        </w:tc>
      </w:tr>
      <w:tr w:rsidR="00D506C1" w:rsidRPr="00D506C1" w14:paraId="08C844D9" w14:textId="77777777" w:rsidTr="002E21C0">
        <w:trPr>
          <w:trHeight w:val="236"/>
        </w:trPr>
        <w:tc>
          <w:tcPr>
            <w:tcW w:w="19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0DA242"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r w:rsidRPr="00D506C1">
              <w:rPr>
                <w:rFonts w:ascii="Times New Roman" w:eastAsia="Times New Roman" w:hAnsi="Times New Roman" w:cs="Times New Roman"/>
                <w:noProof/>
                <w:lang w:val="en-US" w:eastAsia="en-US"/>
              </w:rPr>
              <w:drawing>
                <wp:inline distT="0" distB="0" distL="0" distR="0" wp14:anchorId="5C5FE01B" wp14:editId="65256650">
                  <wp:extent cx="1407226" cy="832571"/>
                  <wp:effectExtent l="0" t="0" r="2540" b="571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otipo CONSUMAXI 01.png"/>
                          <pic:cNvPicPr/>
                        </pic:nvPicPr>
                        <pic:blipFill>
                          <a:blip r:embed="rId39">
                            <a:extLst>
                              <a:ext uri="{28A0092B-C50C-407E-A947-70E740481C1C}">
                                <a14:useLocalDpi xmlns:a14="http://schemas.microsoft.com/office/drawing/2010/main" val="0"/>
                              </a:ext>
                            </a:extLst>
                          </a:blip>
                          <a:stretch>
                            <a:fillRect/>
                          </a:stretch>
                        </pic:blipFill>
                        <pic:spPr>
                          <a:xfrm>
                            <a:off x="0" y="0"/>
                            <a:ext cx="1424485" cy="842782"/>
                          </a:xfrm>
                          <a:prstGeom prst="rect">
                            <a:avLst/>
                          </a:prstGeom>
                        </pic:spPr>
                      </pic:pic>
                    </a:graphicData>
                  </a:graphic>
                </wp:inline>
              </w:drawing>
            </w:r>
          </w:p>
        </w:tc>
        <w:tc>
          <w:tcPr>
            <w:tcW w:w="733" w:type="pct"/>
            <w:tcBorders>
              <w:top w:val="nil"/>
              <w:left w:val="single" w:sz="4" w:space="0" w:color="auto"/>
              <w:bottom w:val="nil"/>
              <w:right w:val="single" w:sz="4" w:space="0" w:color="auto"/>
            </w:tcBorders>
            <w:shd w:val="clear" w:color="auto" w:fill="auto"/>
            <w:vAlign w:val="center"/>
            <w:hideMark/>
          </w:tcPr>
          <w:p w14:paraId="3516926C" w14:textId="77777777" w:rsidR="004338C4" w:rsidRPr="00D506C1" w:rsidRDefault="004338C4" w:rsidP="000508F2">
            <w:pPr>
              <w:rPr>
                <w:rFonts w:ascii="Times New Roman" w:eastAsia="Times New Roman" w:hAnsi="Times New Roman" w:cs="Times New Roman"/>
              </w:rPr>
            </w:pPr>
          </w:p>
        </w:tc>
        <w:tc>
          <w:tcPr>
            <w:tcW w:w="2301" w:type="pct"/>
            <w:gridSpan w:val="6"/>
            <w:vMerge w:val="restart"/>
            <w:tcBorders>
              <w:top w:val="single" w:sz="4" w:space="0" w:color="auto"/>
              <w:left w:val="single" w:sz="4" w:space="0" w:color="auto"/>
              <w:bottom w:val="single" w:sz="4" w:space="0" w:color="auto"/>
              <w:right w:val="single" w:sz="4" w:space="0" w:color="auto"/>
            </w:tcBorders>
            <w:vAlign w:val="center"/>
            <w:hideMark/>
          </w:tcPr>
          <w:p w14:paraId="3DFC07E9" w14:textId="77777777" w:rsidR="004338C4" w:rsidRPr="00D506C1" w:rsidRDefault="004338C4" w:rsidP="000508F2">
            <w:pPr>
              <w:jc w:val="left"/>
              <w:rPr>
                <w:rFonts w:ascii="Times New Roman" w:eastAsia="Times New Roman" w:hAnsi="Times New Roman" w:cs="Times New Roman"/>
                <w:b/>
                <w:bCs/>
              </w:rPr>
            </w:pPr>
          </w:p>
        </w:tc>
      </w:tr>
      <w:tr w:rsidR="00D506C1" w:rsidRPr="00D506C1" w14:paraId="0420A08A" w14:textId="77777777" w:rsidTr="002E21C0">
        <w:trPr>
          <w:trHeight w:val="248"/>
        </w:trPr>
        <w:tc>
          <w:tcPr>
            <w:tcW w:w="1961" w:type="pct"/>
            <w:vMerge/>
            <w:tcBorders>
              <w:top w:val="single" w:sz="4" w:space="0" w:color="auto"/>
              <w:left w:val="single" w:sz="4" w:space="0" w:color="auto"/>
              <w:bottom w:val="single" w:sz="4" w:space="0" w:color="auto"/>
              <w:right w:val="single" w:sz="4" w:space="0" w:color="auto"/>
            </w:tcBorders>
            <w:vAlign w:val="center"/>
            <w:hideMark/>
          </w:tcPr>
          <w:p w14:paraId="0605EC16" w14:textId="77777777" w:rsidR="004338C4" w:rsidRPr="00D506C1" w:rsidRDefault="004338C4" w:rsidP="000508F2">
            <w:pPr>
              <w:jc w:val="left"/>
              <w:rPr>
                <w:rFonts w:ascii="Times New Roman" w:eastAsia="Times New Roman" w:hAnsi="Times New Roman" w:cs="Times New Roman"/>
              </w:rPr>
            </w:pPr>
          </w:p>
        </w:tc>
        <w:tc>
          <w:tcPr>
            <w:tcW w:w="733" w:type="pct"/>
            <w:tcBorders>
              <w:top w:val="nil"/>
              <w:left w:val="single" w:sz="4" w:space="0" w:color="auto"/>
              <w:bottom w:val="nil"/>
              <w:right w:val="single" w:sz="4" w:space="0" w:color="auto"/>
            </w:tcBorders>
            <w:shd w:val="clear" w:color="auto" w:fill="auto"/>
            <w:vAlign w:val="center"/>
            <w:hideMark/>
          </w:tcPr>
          <w:p w14:paraId="2C3EC4C3" w14:textId="77777777" w:rsidR="004338C4" w:rsidRPr="00D506C1" w:rsidRDefault="004338C4" w:rsidP="000508F2">
            <w:pPr>
              <w:jc w:val="left"/>
              <w:rPr>
                <w:rFonts w:ascii="Times New Roman" w:eastAsia="Times New Roman" w:hAnsi="Times New Roman" w:cs="Times New Roman"/>
              </w:rPr>
            </w:pPr>
          </w:p>
        </w:tc>
        <w:tc>
          <w:tcPr>
            <w:tcW w:w="2301" w:type="pct"/>
            <w:gridSpan w:val="6"/>
            <w:vMerge/>
            <w:tcBorders>
              <w:top w:val="single" w:sz="4" w:space="0" w:color="auto"/>
              <w:left w:val="single" w:sz="4" w:space="0" w:color="auto"/>
              <w:bottom w:val="single" w:sz="4" w:space="0" w:color="auto"/>
              <w:right w:val="single" w:sz="4" w:space="0" w:color="auto"/>
            </w:tcBorders>
            <w:vAlign w:val="center"/>
            <w:hideMark/>
          </w:tcPr>
          <w:p w14:paraId="7F0F2C3A" w14:textId="77777777" w:rsidR="004338C4" w:rsidRPr="00D506C1" w:rsidRDefault="004338C4" w:rsidP="000508F2">
            <w:pPr>
              <w:jc w:val="left"/>
              <w:rPr>
                <w:rFonts w:ascii="Times New Roman" w:eastAsia="Times New Roman" w:hAnsi="Times New Roman" w:cs="Times New Roman"/>
                <w:b/>
                <w:bCs/>
              </w:rPr>
            </w:pPr>
          </w:p>
        </w:tc>
      </w:tr>
      <w:tr w:rsidR="00D506C1" w:rsidRPr="00D506C1" w14:paraId="487A7563" w14:textId="77777777" w:rsidTr="002E21C0">
        <w:trPr>
          <w:trHeight w:val="248"/>
        </w:trPr>
        <w:tc>
          <w:tcPr>
            <w:tcW w:w="2699" w:type="pct"/>
            <w:gridSpan w:val="3"/>
            <w:tcBorders>
              <w:top w:val="nil"/>
              <w:left w:val="nil"/>
              <w:bottom w:val="single" w:sz="4" w:space="0" w:color="auto"/>
              <w:right w:val="nil"/>
            </w:tcBorders>
            <w:shd w:val="clear" w:color="auto" w:fill="auto"/>
            <w:noWrap/>
            <w:vAlign w:val="bottom"/>
            <w:hideMark/>
          </w:tcPr>
          <w:p w14:paraId="72BB7E29" w14:textId="77777777" w:rsidR="004338C4" w:rsidRPr="00D506C1" w:rsidRDefault="004338C4" w:rsidP="000508F2">
            <w:pPr>
              <w:jc w:val="left"/>
              <w:rPr>
                <w:rFonts w:ascii="Times New Roman" w:eastAsia="Times New Roman" w:hAnsi="Times New Roman" w:cs="Times New Roman"/>
              </w:rPr>
            </w:pPr>
          </w:p>
        </w:tc>
        <w:tc>
          <w:tcPr>
            <w:tcW w:w="2301" w:type="pct"/>
            <w:gridSpan w:val="5"/>
            <w:tcBorders>
              <w:top w:val="single" w:sz="4" w:space="0" w:color="auto"/>
              <w:left w:val="nil"/>
              <w:right w:val="single" w:sz="4" w:space="0" w:color="auto"/>
            </w:tcBorders>
            <w:shd w:val="clear" w:color="auto" w:fill="auto"/>
            <w:vAlign w:val="center"/>
            <w:hideMark/>
          </w:tcPr>
          <w:p w14:paraId="1DE3D54C"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Canasta de Víveres Familiar CONSUMAXI</w:t>
            </w:r>
          </w:p>
        </w:tc>
      </w:tr>
      <w:tr w:rsidR="00D506C1" w:rsidRPr="00D506C1" w14:paraId="41C2E960" w14:textId="77777777" w:rsidTr="002E21C0">
        <w:trPr>
          <w:trHeight w:val="580"/>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63A52"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NOMBRE DEL PRODUCTO:</w:t>
            </w:r>
          </w:p>
        </w:tc>
        <w:tc>
          <w:tcPr>
            <w:tcW w:w="138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283016" w14:textId="77777777" w:rsidR="004338C4" w:rsidRPr="00D506C1" w:rsidRDefault="004338C4" w:rsidP="000508F2">
            <w:pPr>
              <w:rPr>
                <w:rFonts w:ascii="Times New Roman" w:eastAsia="Times New Roman" w:hAnsi="Times New Roman" w:cs="Times New Roman"/>
                <w:b/>
              </w:rPr>
            </w:pPr>
            <w:r w:rsidRPr="00D506C1">
              <w:rPr>
                <w:rFonts w:ascii="Times New Roman" w:eastAsia="Times New Roman" w:hAnsi="Times New Roman" w:cs="Times New Roman"/>
                <w:b/>
              </w:rPr>
              <w:t>Canasta de víveres familiar</w:t>
            </w:r>
          </w:p>
        </w:tc>
        <w:tc>
          <w:tcPr>
            <w:tcW w:w="165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9C97CBA"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 xml:space="preserve">Código: </w:t>
            </w:r>
            <w:r w:rsidRPr="00D506C1">
              <w:rPr>
                <w:rFonts w:ascii="Times New Roman" w:eastAsia="Times New Roman" w:hAnsi="Times New Roman" w:cs="Times New Roman"/>
              </w:rPr>
              <w:t>001</w:t>
            </w:r>
          </w:p>
        </w:tc>
      </w:tr>
      <w:tr w:rsidR="00D506C1" w:rsidRPr="00D506C1" w14:paraId="584A997B" w14:textId="77777777" w:rsidTr="002E21C0">
        <w:trPr>
          <w:trHeight w:val="390"/>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7FE0D0"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FECHA DE ACTUALIZACIÓN:</w:t>
            </w:r>
          </w:p>
        </w:tc>
        <w:tc>
          <w:tcPr>
            <w:tcW w:w="1383"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DE07CB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17/8/2021</w:t>
            </w:r>
          </w:p>
        </w:tc>
        <w:tc>
          <w:tcPr>
            <w:tcW w:w="1652"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81CEA0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r>
      <w:tr w:rsidR="00D506C1" w:rsidRPr="00D506C1" w14:paraId="3682F72D"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EEF17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Producto</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1CCF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MEDIDA</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107001"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COSTO (</w:t>
            </w:r>
            <w:r w:rsidRPr="00D506C1">
              <w:rPr>
                <w:rFonts w:ascii="Times New Roman" w:eastAsia="Times New Roman" w:hAnsi="Times New Roman" w:cs="Times New Roman"/>
              </w:rPr>
              <w:t>$)</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A59528"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CANTIDAD</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557DB40"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TOTAL (</w:t>
            </w:r>
            <w:r w:rsidRPr="00D506C1">
              <w:rPr>
                <w:rFonts w:ascii="Times New Roman" w:eastAsia="Times New Roman" w:hAnsi="Times New Roman" w:cs="Times New Roman"/>
              </w:rPr>
              <w:t>$)</w:t>
            </w:r>
          </w:p>
        </w:tc>
      </w:tr>
      <w:tr w:rsidR="00D506C1" w:rsidRPr="00D506C1" w14:paraId="6AA0A489"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514A6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Atún abre fácil real 140g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0D93E"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BAE85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1,2</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70B3D0"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1,2000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F1AB7"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1,2000</w:t>
            </w:r>
          </w:p>
        </w:tc>
      </w:tr>
      <w:tr w:rsidR="00D506C1" w:rsidRPr="00D506C1" w14:paraId="587B7F7A"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D5159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Tallarín </w:t>
            </w:r>
            <w:proofErr w:type="spellStart"/>
            <w:r w:rsidRPr="00D506C1">
              <w:rPr>
                <w:rFonts w:ascii="Times New Roman" w:eastAsia="Times New Roman" w:hAnsi="Times New Roman" w:cs="Times New Roman"/>
              </w:rPr>
              <w:t>Pac</w:t>
            </w:r>
            <w:proofErr w:type="spellEnd"/>
            <w:r w:rsidRPr="00D506C1">
              <w:rPr>
                <w:rFonts w:ascii="Times New Roman" w:eastAsia="Times New Roman" w:hAnsi="Times New Roman" w:cs="Times New Roman"/>
              </w:rPr>
              <w:t xml:space="preserve"> 400g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A9C2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342FAC"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515AE3A"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C9D19F"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r>
      <w:tr w:rsidR="00D506C1" w:rsidRPr="00D506C1" w14:paraId="18B95D28"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6467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Aceite El Cocinero 900 ml</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8E55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ml</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64273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2,9</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940F0FF"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2,9000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6A512F"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2,9000</w:t>
            </w:r>
          </w:p>
        </w:tc>
      </w:tr>
      <w:tr w:rsidR="00D506C1" w:rsidRPr="00D506C1" w14:paraId="4D34BF44"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377C49"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Galletas </w:t>
            </w:r>
            <w:proofErr w:type="spellStart"/>
            <w:r w:rsidRPr="00D506C1">
              <w:rPr>
                <w:rFonts w:ascii="Times New Roman" w:eastAsia="Times New Roman" w:hAnsi="Times New Roman" w:cs="Times New Roman"/>
              </w:rPr>
              <w:t>salticas</w:t>
            </w:r>
            <w:proofErr w:type="spellEnd"/>
            <w:r w:rsidRPr="00D506C1">
              <w:rPr>
                <w:rFonts w:ascii="Times New Roman" w:eastAsia="Times New Roman" w:hAnsi="Times New Roman" w:cs="Times New Roman"/>
              </w:rPr>
              <w:t xml:space="preserve"> 280 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A7AB33"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FA397"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1,1</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4138616"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1,1000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0BD69A"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1,1000</w:t>
            </w:r>
          </w:p>
        </w:tc>
      </w:tr>
      <w:tr w:rsidR="00D506C1" w:rsidRPr="00D506C1" w14:paraId="5F9E0120"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9A6E1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Salsa de tomate </w:t>
            </w:r>
            <w:proofErr w:type="spellStart"/>
            <w:r w:rsidRPr="00D506C1">
              <w:rPr>
                <w:rFonts w:ascii="Times New Roman" w:eastAsia="Times New Roman" w:hAnsi="Times New Roman" w:cs="Times New Roman"/>
              </w:rPr>
              <w:t>Maggi</w:t>
            </w:r>
            <w:proofErr w:type="spellEnd"/>
            <w:r w:rsidRPr="00D506C1">
              <w:rPr>
                <w:rFonts w:ascii="Times New Roman" w:eastAsia="Times New Roman" w:hAnsi="Times New Roman" w:cs="Times New Roman"/>
              </w:rPr>
              <w:t xml:space="preserve"> 350g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7D5E43"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A961352"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1,5</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7008AE"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1,5000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09D786"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1,5000</w:t>
            </w:r>
          </w:p>
        </w:tc>
      </w:tr>
      <w:tr w:rsidR="00D506C1" w:rsidRPr="00D506C1" w14:paraId="7F02F4EE"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E1379"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Avena </w:t>
            </w:r>
            <w:proofErr w:type="spellStart"/>
            <w:r w:rsidRPr="00D506C1">
              <w:rPr>
                <w:rFonts w:ascii="Times New Roman" w:eastAsia="Times New Roman" w:hAnsi="Times New Roman" w:cs="Times New Roman"/>
              </w:rPr>
              <w:t>Quaker</w:t>
            </w:r>
            <w:proofErr w:type="spellEnd"/>
            <w:r w:rsidRPr="00D506C1">
              <w:rPr>
                <w:rFonts w:ascii="Times New Roman" w:eastAsia="Times New Roman" w:hAnsi="Times New Roman" w:cs="Times New Roman"/>
              </w:rPr>
              <w:t xml:space="preserve"> 500g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DE38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EF3C7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0,9</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F05DF4"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0,9000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12B9E"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0,9000</w:t>
            </w:r>
          </w:p>
        </w:tc>
      </w:tr>
      <w:tr w:rsidR="00D506C1" w:rsidRPr="00D506C1" w14:paraId="3A118C39"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7B58EF"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Café </w:t>
            </w:r>
            <w:proofErr w:type="spellStart"/>
            <w:r w:rsidRPr="00D506C1">
              <w:rPr>
                <w:rFonts w:ascii="Times New Roman" w:eastAsia="Times New Roman" w:hAnsi="Times New Roman" w:cs="Times New Roman"/>
              </w:rPr>
              <w:t>Nescafé</w:t>
            </w:r>
            <w:proofErr w:type="spellEnd"/>
            <w:r w:rsidRPr="00D506C1">
              <w:rPr>
                <w:rFonts w:ascii="Times New Roman" w:eastAsia="Times New Roman" w:hAnsi="Times New Roman" w:cs="Times New Roman"/>
              </w:rPr>
              <w:t xml:space="preserve"> 50g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0F86C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B2D58A"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6E706"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C9AD7E"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r>
      <w:tr w:rsidR="00D506C1" w:rsidRPr="00D506C1" w14:paraId="18C70A48"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3D2B31" w14:textId="1EF58392"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Sal </w:t>
            </w:r>
            <w:proofErr w:type="spellStart"/>
            <w:r w:rsidRPr="00D506C1">
              <w:rPr>
                <w:rFonts w:ascii="Times New Roman" w:eastAsia="Times New Roman" w:hAnsi="Times New Roman" w:cs="Times New Roman"/>
              </w:rPr>
              <w:t>Crisal</w:t>
            </w:r>
            <w:proofErr w:type="spellEnd"/>
            <w:r w:rsidRPr="00D506C1">
              <w:rPr>
                <w:rFonts w:ascii="Times New Roman" w:eastAsia="Times New Roman" w:hAnsi="Times New Roman" w:cs="Times New Roman"/>
              </w:rPr>
              <w:t xml:space="preserve"> 1000g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ED16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A3B3F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3B948C"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BE90D5"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1,0000</w:t>
            </w:r>
          </w:p>
        </w:tc>
      </w:tr>
      <w:tr w:rsidR="00D506C1" w:rsidRPr="00D506C1" w14:paraId="4CC4042A"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E229E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Chocolate en polvo </w:t>
            </w:r>
            <w:proofErr w:type="spellStart"/>
            <w:r w:rsidRPr="00D506C1">
              <w:rPr>
                <w:rFonts w:ascii="Times New Roman" w:eastAsia="Times New Roman" w:hAnsi="Times New Roman" w:cs="Times New Roman"/>
              </w:rPr>
              <w:t>Cocoa</w:t>
            </w:r>
            <w:proofErr w:type="spellEnd"/>
            <w:r w:rsidRPr="00D506C1">
              <w:rPr>
                <w:rFonts w:ascii="Times New Roman" w:eastAsia="Times New Roman" w:hAnsi="Times New Roman" w:cs="Times New Roman"/>
              </w:rPr>
              <w:t xml:space="preserve"> 90g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6E29CE"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46A818"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1,1</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AB558B"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1,1000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FD9182"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1,1000</w:t>
            </w:r>
          </w:p>
        </w:tc>
      </w:tr>
      <w:tr w:rsidR="00D506C1" w:rsidRPr="00D506C1" w14:paraId="01BF103C"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E0943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Azúcar Troncal 1000g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34E29"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FA539C"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1,25</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56663E9"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1,2500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3AC21"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1,2500</w:t>
            </w:r>
          </w:p>
        </w:tc>
      </w:tr>
      <w:tr w:rsidR="00D506C1" w:rsidRPr="00D506C1" w14:paraId="39608797"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DE81A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xml:space="preserve">Mermelada </w:t>
            </w:r>
            <w:proofErr w:type="spellStart"/>
            <w:r w:rsidRPr="00D506C1">
              <w:rPr>
                <w:rFonts w:ascii="Times New Roman" w:eastAsia="Times New Roman" w:hAnsi="Times New Roman" w:cs="Times New Roman"/>
              </w:rPr>
              <w:t>Gustadina</w:t>
            </w:r>
            <w:proofErr w:type="spellEnd"/>
            <w:r w:rsidRPr="00D506C1">
              <w:rPr>
                <w:rFonts w:ascii="Times New Roman" w:eastAsia="Times New Roman" w:hAnsi="Times New Roman" w:cs="Times New Roman"/>
              </w:rPr>
              <w:t xml:space="preserve"> 50g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208B7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92E34A"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0,85</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267B48"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0,8500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543421"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0,8500</w:t>
            </w:r>
          </w:p>
        </w:tc>
      </w:tr>
      <w:tr w:rsidR="00D506C1" w:rsidRPr="00D506C1" w14:paraId="6864A7AB"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3E8F23" w14:textId="0E243AEE" w:rsidR="004338C4" w:rsidRPr="00D506C1" w:rsidRDefault="001C6657" w:rsidP="000508F2">
            <w:pPr>
              <w:rPr>
                <w:rFonts w:ascii="Times New Roman" w:eastAsia="Times New Roman" w:hAnsi="Times New Roman" w:cs="Times New Roman"/>
              </w:rPr>
            </w:pPr>
            <w:r w:rsidRPr="00D506C1">
              <w:rPr>
                <w:rFonts w:ascii="Times New Roman" w:eastAsia="Times New Roman" w:hAnsi="Times New Roman" w:cs="Times New Roman"/>
              </w:rPr>
              <w:t>Sazón completa</w:t>
            </w:r>
            <w:r w:rsidR="004338C4" w:rsidRPr="00D506C1">
              <w:rPr>
                <w:rFonts w:ascii="Times New Roman" w:eastAsia="Times New Roman" w:hAnsi="Times New Roman" w:cs="Times New Roman"/>
              </w:rPr>
              <w:t xml:space="preserve"> en pasta 500g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60D6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3DF50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1,75</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EDCCA1"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1,7500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03A97"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1,7500</w:t>
            </w:r>
          </w:p>
        </w:tc>
      </w:tr>
      <w:tr w:rsidR="00D506C1" w:rsidRPr="00D506C1" w14:paraId="649C808B" w14:textId="77777777" w:rsidTr="002E21C0">
        <w:trPr>
          <w:trHeight w:val="248"/>
        </w:trPr>
        <w:tc>
          <w:tcPr>
            <w:tcW w:w="196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812BDA"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lastRenderedPageBreak/>
              <w:t xml:space="preserve">Arroz </w:t>
            </w:r>
            <w:proofErr w:type="spellStart"/>
            <w:r w:rsidRPr="00D506C1">
              <w:rPr>
                <w:rFonts w:ascii="Times New Roman" w:eastAsia="Times New Roman" w:hAnsi="Times New Roman" w:cs="Times New Roman"/>
              </w:rPr>
              <w:t>Marcareño</w:t>
            </w:r>
            <w:proofErr w:type="spellEnd"/>
            <w:r w:rsidRPr="00D506C1">
              <w:rPr>
                <w:rFonts w:ascii="Times New Roman" w:eastAsia="Times New Roman" w:hAnsi="Times New Roman" w:cs="Times New Roman"/>
              </w:rPr>
              <w:t xml:space="preserve"> 2 Kg</w:t>
            </w:r>
          </w:p>
        </w:tc>
        <w:tc>
          <w:tcPr>
            <w:tcW w:w="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7C3725"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g</w:t>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5C3E1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2,2</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3C7B6CD"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2,2000</w:t>
            </w:r>
          </w:p>
        </w:tc>
        <w:tc>
          <w:tcPr>
            <w:tcW w:w="64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BCAF43"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2,2000</w:t>
            </w:r>
          </w:p>
        </w:tc>
      </w:tr>
      <w:tr w:rsidR="00D506C1" w:rsidRPr="00D506C1" w14:paraId="414E4661" w14:textId="77777777" w:rsidTr="002E21C0">
        <w:trPr>
          <w:trHeight w:val="248"/>
        </w:trPr>
        <w:tc>
          <w:tcPr>
            <w:tcW w:w="3349"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2FC4137"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FOTOGRAFÍA</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5ECA5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 xml:space="preserve">Total, bruto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0984A8D9" w14:textId="77777777" w:rsidR="004338C4" w:rsidRPr="00D506C1" w:rsidRDefault="004338C4" w:rsidP="000508F2">
            <w:pPr>
              <w:rPr>
                <w:rFonts w:ascii="Times New Roman" w:eastAsiaTheme="minorHAnsi" w:hAnsi="Times New Roman" w:cs="Times New Roman"/>
                <w:b/>
                <w:lang w:val="es-ES" w:eastAsia="en-US"/>
              </w:rPr>
            </w:pPr>
            <w:r w:rsidRPr="00D506C1">
              <w:rPr>
                <w:rFonts w:ascii="Times New Roman" w:eastAsiaTheme="minorHAnsi" w:hAnsi="Times New Roman" w:cs="Times New Roman"/>
                <w:b/>
                <w:lang w:eastAsia="en-US"/>
              </w:rPr>
              <w:t>17,7500</w:t>
            </w:r>
          </w:p>
        </w:tc>
      </w:tr>
      <w:tr w:rsidR="00D506C1" w:rsidRPr="00D506C1" w14:paraId="062CA4BE" w14:textId="77777777" w:rsidTr="002E21C0">
        <w:trPr>
          <w:trHeight w:val="248"/>
        </w:trPr>
        <w:tc>
          <w:tcPr>
            <w:tcW w:w="2699"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ED4E3"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noProof/>
                <w:lang w:val="en-US" w:eastAsia="en-US"/>
              </w:rPr>
              <w:drawing>
                <wp:inline distT="0" distB="0" distL="0" distR="0" wp14:anchorId="66D30A97" wp14:editId="494A228A">
                  <wp:extent cx="2208811" cy="1822862"/>
                  <wp:effectExtent l="0" t="0" r="1270" b="6350"/>
                  <wp:docPr id="44" name="Imagen 5">
                    <a:extLst xmlns:a="http://schemas.openxmlformats.org/drawingml/2006/main">
                      <a:ext uri="{FF2B5EF4-FFF2-40B4-BE49-F238E27FC236}">
                        <a16:creationId xmlns:a16="http://schemas.microsoft.com/office/drawing/2014/main" id="{C6CCC223-3ACF-4B0E-A664-6A331B7781C1}"/>
                      </a:ext>
                    </a:extLst>
                  </wp:docPr>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6CCC223-3ACF-4B0E-A664-6A331B7781C1}"/>
                              </a:ext>
                            </a:extLst>
                          </pic:cNvPr>
                          <pic:cNvPicPr/>
                        </pic:nvPicPr>
                        <pic:blipFill>
                          <a:blip r:embed="rId40"/>
                          <a:stretch>
                            <a:fillRect/>
                          </a:stretch>
                        </pic:blipFill>
                        <pic:spPr>
                          <a:xfrm>
                            <a:off x="0" y="0"/>
                            <a:ext cx="2218769" cy="1831080"/>
                          </a:xfrm>
                          <a:prstGeom prst="rect">
                            <a:avLst/>
                          </a:prstGeom>
                        </pic:spPr>
                      </pic:pic>
                    </a:graphicData>
                  </a:graphic>
                </wp:inline>
              </w:drawing>
            </w: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69FB5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10%</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DBB0E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Imprevistos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A1DD979"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1,7800</w:t>
            </w:r>
          </w:p>
        </w:tc>
      </w:tr>
      <w:tr w:rsidR="00D506C1" w:rsidRPr="00D506C1" w14:paraId="583BCEC4" w14:textId="77777777" w:rsidTr="002E21C0">
        <w:trPr>
          <w:trHeight w:val="248"/>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79B8BFD2"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A3E156"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087870"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Total, neto</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9010C26" w14:textId="77777777" w:rsidR="004338C4" w:rsidRPr="00D506C1" w:rsidRDefault="004338C4" w:rsidP="000508F2">
            <w:pPr>
              <w:rPr>
                <w:rFonts w:ascii="Times New Roman" w:eastAsia="Times New Roman" w:hAnsi="Times New Roman" w:cs="Times New Roman"/>
                <w:b/>
              </w:rPr>
            </w:pPr>
            <w:r w:rsidRPr="00D506C1">
              <w:rPr>
                <w:rFonts w:ascii="Times New Roman" w:eastAsiaTheme="minorHAnsi" w:hAnsi="Times New Roman" w:cs="Times New Roman"/>
                <w:b/>
                <w:lang w:eastAsia="en-US"/>
              </w:rPr>
              <w:t>19,5300</w:t>
            </w:r>
          </w:p>
        </w:tc>
      </w:tr>
      <w:tr w:rsidR="00D506C1" w:rsidRPr="00D506C1" w14:paraId="7D75CFD1" w14:textId="77777777" w:rsidTr="002E21C0">
        <w:trPr>
          <w:trHeight w:val="390"/>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0978218E"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ABEAB9"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58A681"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Gasto operativo</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9F880E5"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2,2500</w:t>
            </w:r>
          </w:p>
        </w:tc>
      </w:tr>
      <w:tr w:rsidR="00D506C1" w:rsidRPr="00D506C1" w14:paraId="13C3CEAE" w14:textId="77777777" w:rsidTr="002E21C0">
        <w:trPr>
          <w:trHeight w:val="390"/>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2BB28415"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A81D68B"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10862F"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Mano de Obra</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2EF8A44C"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0,3000</w:t>
            </w:r>
          </w:p>
        </w:tc>
      </w:tr>
      <w:tr w:rsidR="00D506C1" w:rsidRPr="00D506C1" w14:paraId="0FDA84CE" w14:textId="77777777" w:rsidTr="002E21C0">
        <w:trPr>
          <w:trHeight w:val="580"/>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59DC9F3C"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D59935"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639358"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Gastos administrativos</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47187202"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2,7500</w:t>
            </w:r>
          </w:p>
        </w:tc>
      </w:tr>
      <w:tr w:rsidR="00D506C1" w:rsidRPr="00D506C1" w14:paraId="39B53EEF" w14:textId="77777777" w:rsidTr="002E21C0">
        <w:trPr>
          <w:trHeight w:val="248"/>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4D2590A7"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2B2AE3"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35%</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192699"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Utilidad</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63EA9724"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8,6905</w:t>
            </w:r>
          </w:p>
        </w:tc>
      </w:tr>
      <w:tr w:rsidR="00D506C1" w:rsidRPr="00D506C1" w14:paraId="35630D3D" w14:textId="77777777" w:rsidTr="002E21C0">
        <w:trPr>
          <w:trHeight w:val="248"/>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793C1E27"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5DBB6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EA196F"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 xml:space="preserve">Subtotal </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1FDE7CB6" w14:textId="77777777" w:rsidR="004338C4" w:rsidRPr="00D506C1" w:rsidRDefault="004338C4" w:rsidP="000508F2">
            <w:pPr>
              <w:rPr>
                <w:rFonts w:ascii="Times New Roman" w:eastAsia="Times New Roman" w:hAnsi="Times New Roman" w:cs="Times New Roman"/>
                <w:b/>
              </w:rPr>
            </w:pPr>
            <w:r w:rsidRPr="00D506C1">
              <w:rPr>
                <w:rFonts w:ascii="Times New Roman" w:eastAsiaTheme="minorHAnsi" w:hAnsi="Times New Roman" w:cs="Times New Roman"/>
                <w:b/>
                <w:lang w:eastAsia="en-US"/>
              </w:rPr>
              <w:t>33,5205</w:t>
            </w:r>
          </w:p>
        </w:tc>
      </w:tr>
      <w:tr w:rsidR="00D506C1" w:rsidRPr="00D506C1" w14:paraId="40382AEC" w14:textId="77777777" w:rsidTr="002E21C0">
        <w:trPr>
          <w:trHeight w:val="248"/>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33FF9CB3"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2B5A1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2B0C40"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12% IVA</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7081D794" w14:textId="77777777" w:rsidR="004338C4" w:rsidRPr="00D506C1" w:rsidRDefault="004338C4" w:rsidP="000508F2">
            <w:pPr>
              <w:rPr>
                <w:rFonts w:ascii="Times New Roman" w:eastAsia="Times New Roman" w:hAnsi="Times New Roman" w:cs="Times New Roman"/>
              </w:rPr>
            </w:pPr>
            <w:r w:rsidRPr="00D506C1">
              <w:rPr>
                <w:rFonts w:ascii="Times New Roman" w:eastAsiaTheme="minorHAnsi" w:hAnsi="Times New Roman" w:cs="Times New Roman"/>
                <w:lang w:eastAsia="en-US"/>
              </w:rPr>
              <w:t>4,0225</w:t>
            </w:r>
          </w:p>
        </w:tc>
      </w:tr>
      <w:tr w:rsidR="00D506C1" w:rsidRPr="00D506C1" w14:paraId="5CB083DA" w14:textId="77777777" w:rsidTr="002E21C0">
        <w:trPr>
          <w:trHeight w:val="248"/>
        </w:trPr>
        <w:tc>
          <w:tcPr>
            <w:tcW w:w="2699" w:type="pct"/>
            <w:gridSpan w:val="3"/>
            <w:vMerge/>
            <w:tcBorders>
              <w:top w:val="single" w:sz="4" w:space="0" w:color="auto"/>
              <w:left w:val="single" w:sz="4" w:space="0" w:color="auto"/>
              <w:bottom w:val="single" w:sz="4" w:space="0" w:color="auto"/>
              <w:right w:val="single" w:sz="4" w:space="0" w:color="auto"/>
            </w:tcBorders>
            <w:vAlign w:val="center"/>
            <w:hideMark/>
          </w:tcPr>
          <w:p w14:paraId="45D377C6" w14:textId="77777777" w:rsidR="004338C4" w:rsidRPr="00D506C1" w:rsidRDefault="004338C4" w:rsidP="000508F2">
            <w:pPr>
              <w:jc w:val="left"/>
              <w:rPr>
                <w:rFonts w:ascii="Times New Roman" w:eastAsia="Times New Roman" w:hAnsi="Times New Roman" w:cs="Times New Roman"/>
              </w:rPr>
            </w:pPr>
          </w:p>
        </w:tc>
        <w:tc>
          <w:tcPr>
            <w:tcW w:w="6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A6D12D"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 </w:t>
            </w:r>
          </w:p>
        </w:tc>
        <w:tc>
          <w:tcPr>
            <w:tcW w:w="10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B39AEB"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Total</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tcPr>
          <w:p w14:paraId="334AEE9B" w14:textId="77777777" w:rsidR="004338C4" w:rsidRPr="00D506C1" w:rsidRDefault="004338C4" w:rsidP="000508F2">
            <w:pPr>
              <w:rPr>
                <w:rFonts w:ascii="Times New Roman" w:eastAsia="Times New Roman" w:hAnsi="Times New Roman" w:cs="Times New Roman"/>
                <w:b/>
              </w:rPr>
            </w:pPr>
            <w:r w:rsidRPr="00D506C1">
              <w:rPr>
                <w:rFonts w:ascii="Times New Roman" w:eastAsiaTheme="minorHAnsi" w:hAnsi="Times New Roman" w:cs="Times New Roman"/>
                <w:b/>
                <w:bCs/>
                <w:lang w:eastAsia="en-US"/>
              </w:rPr>
              <w:t>37,5430</w:t>
            </w:r>
          </w:p>
        </w:tc>
      </w:tr>
    </w:tbl>
    <w:p w14:paraId="7ABF3056" w14:textId="4C9C65EB" w:rsidR="004338C4" w:rsidRDefault="004338C4" w:rsidP="000508F2">
      <w:pPr>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Canasta Familiar CONSUMAXI</w:t>
      </w:r>
      <w:r w:rsidRPr="00D506C1">
        <w:rPr>
          <w:rFonts w:ascii="Times New Roman" w:eastAsiaTheme="minorHAnsi" w:hAnsi="Times New Roman" w:cs="Times New Roman"/>
          <w:sz w:val="20"/>
          <w:szCs w:val="20"/>
          <w:lang w:eastAsia="en-US"/>
        </w:rPr>
        <w:t xml:space="preserve">. </w:t>
      </w:r>
    </w:p>
    <w:p w14:paraId="26FEBA92" w14:textId="1548307C" w:rsidR="002369A4" w:rsidRDefault="002369A4" w:rsidP="000508F2">
      <w:pPr>
        <w:rPr>
          <w:rFonts w:ascii="Times New Roman" w:eastAsiaTheme="minorHAnsi" w:hAnsi="Times New Roman" w:cs="Times New Roman"/>
          <w:sz w:val="20"/>
          <w:szCs w:val="20"/>
          <w:lang w:eastAsia="en-US"/>
        </w:rPr>
      </w:pPr>
    </w:p>
    <w:p w14:paraId="7D895659" w14:textId="60CB68C3" w:rsidR="004338C4" w:rsidRPr="00D506C1" w:rsidRDefault="004338C4" w:rsidP="000508F2">
      <w:pPr>
        <w:keepNext/>
        <w:keepLines/>
        <w:jc w:val="left"/>
        <w:outlineLvl w:val="2"/>
        <w:rPr>
          <w:rFonts w:ascii="Times New Roman" w:eastAsiaTheme="majorEastAsia" w:hAnsi="Times New Roman" w:cs="Times New Roman"/>
          <w:b/>
          <w:lang w:eastAsia="es-ES"/>
        </w:rPr>
      </w:pPr>
      <w:bookmarkStart w:id="397" w:name="_Toc111357473"/>
      <w:bookmarkStart w:id="398" w:name="_Toc112943851"/>
      <w:r w:rsidRPr="00D506C1">
        <w:rPr>
          <w:rFonts w:ascii="Times New Roman" w:eastAsiaTheme="majorEastAsia" w:hAnsi="Times New Roman" w:cs="Times New Roman"/>
          <w:b/>
          <w:lang w:eastAsia="es-ES"/>
        </w:rPr>
        <w:t>Implementación del negocio</w:t>
      </w:r>
      <w:bookmarkEnd w:id="397"/>
      <w:bookmarkEnd w:id="398"/>
    </w:p>
    <w:p w14:paraId="18C29237" w14:textId="77777777" w:rsidR="004338C4" w:rsidRPr="002369A4" w:rsidRDefault="004338C4" w:rsidP="000508F2">
      <w:pPr>
        <w:jc w:val="left"/>
        <w:rPr>
          <w:rFonts w:ascii="Times New Roman" w:eastAsiaTheme="minorHAnsi" w:hAnsi="Times New Roman" w:cs="Times New Roman"/>
          <w:sz w:val="10"/>
          <w:szCs w:val="10"/>
          <w:lang w:eastAsia="en-US"/>
        </w:rPr>
      </w:pPr>
    </w:p>
    <w:p w14:paraId="7B700172" w14:textId="0696E629" w:rsidR="004338C4" w:rsidRDefault="004338C4" w:rsidP="000508F2">
      <w:pPr>
        <w:keepNext/>
        <w:keepLines/>
        <w:ind w:firstLine="709"/>
        <w:jc w:val="left"/>
        <w:outlineLvl w:val="3"/>
        <w:rPr>
          <w:rFonts w:ascii="Times New Roman" w:eastAsiaTheme="majorEastAsia" w:hAnsi="Times New Roman" w:cs="Times New Roman"/>
          <w:b/>
          <w:i/>
          <w:iCs/>
          <w:lang w:val="es-ES_tradnl" w:eastAsia="es-ES"/>
        </w:rPr>
      </w:pPr>
      <w:bookmarkStart w:id="399" w:name="_Toc111357474"/>
      <w:r w:rsidRPr="00D506C1">
        <w:rPr>
          <w:rFonts w:ascii="Times New Roman" w:eastAsiaTheme="majorEastAsia" w:hAnsi="Times New Roman" w:cs="Times New Roman"/>
          <w:b/>
          <w:i/>
          <w:iCs/>
          <w:lang w:val="es-ES_tradnl" w:eastAsia="es-ES"/>
        </w:rPr>
        <w:t>Arriendo del local.</w:t>
      </w:r>
      <w:bookmarkEnd w:id="399"/>
    </w:p>
    <w:p w14:paraId="66086DDC" w14:textId="77777777" w:rsidR="00A4632D" w:rsidRPr="00D506C1" w:rsidRDefault="00A4632D" w:rsidP="000508F2">
      <w:pPr>
        <w:keepNext/>
        <w:keepLines/>
        <w:ind w:firstLine="709"/>
        <w:jc w:val="left"/>
        <w:outlineLvl w:val="3"/>
        <w:rPr>
          <w:rFonts w:ascii="Times New Roman" w:eastAsiaTheme="majorEastAsia" w:hAnsi="Times New Roman" w:cs="Times New Roman"/>
          <w:b/>
          <w:i/>
          <w:iCs/>
          <w:lang w:val="es-ES_tradnl" w:eastAsia="es-ES"/>
        </w:rPr>
      </w:pPr>
    </w:p>
    <w:p w14:paraId="12F47ED5" w14:textId="4AFCAD83" w:rsidR="004338C4" w:rsidRPr="0009795F" w:rsidRDefault="004338C4" w:rsidP="002E21C0">
      <w:pPr>
        <w:jc w:val="left"/>
        <w:rPr>
          <w:rFonts w:ascii="Times New Roman" w:eastAsiaTheme="minorHAnsi" w:hAnsi="Times New Roman" w:cs="Times New Roman"/>
          <w:b/>
          <w:bCs/>
          <w:noProof/>
          <w:sz w:val="16"/>
          <w:szCs w:val="16"/>
          <w:lang w:val="es-ES_tradnl" w:eastAsia="es-ES"/>
        </w:rPr>
      </w:pPr>
      <w:bookmarkStart w:id="400" w:name="_Toc81689813"/>
      <w:bookmarkStart w:id="401" w:name="_Toc112424087"/>
      <w:r w:rsidRPr="0009795F">
        <w:rPr>
          <w:rFonts w:ascii="Times New Roman" w:eastAsiaTheme="minorHAnsi" w:hAnsi="Times New Roman" w:cs="Times New Roman"/>
          <w:b/>
          <w:bCs/>
          <w:noProof/>
          <w:sz w:val="16"/>
          <w:szCs w:val="16"/>
          <w:lang w:val="es-419" w:eastAsia="en-US"/>
        </w:rPr>
        <w:t xml:space="preserve">Tabla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Tabla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18</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iCs/>
          <w:noProof/>
          <w:sz w:val="16"/>
          <w:szCs w:val="16"/>
          <w:lang w:val="es-419" w:eastAsia="en-US"/>
        </w:rPr>
        <w:t>Arriendo del local.</w:t>
      </w:r>
      <w:bookmarkEnd w:id="400"/>
      <w:bookmarkEnd w:id="401"/>
    </w:p>
    <w:tbl>
      <w:tblPr>
        <w:tblW w:w="5481" w:type="dxa"/>
        <w:tblCellMar>
          <w:left w:w="70" w:type="dxa"/>
          <w:right w:w="70" w:type="dxa"/>
        </w:tblCellMar>
        <w:tblLook w:val="04A0" w:firstRow="1" w:lastRow="0" w:firstColumn="1" w:lastColumn="0" w:noHBand="0" w:noVBand="1"/>
      </w:tblPr>
      <w:tblGrid>
        <w:gridCol w:w="1937"/>
        <w:gridCol w:w="1955"/>
        <w:gridCol w:w="1589"/>
      </w:tblGrid>
      <w:tr w:rsidR="00D506C1" w:rsidRPr="00D506C1" w14:paraId="011E5CDA" w14:textId="77777777" w:rsidTr="002E21C0">
        <w:trPr>
          <w:trHeight w:val="161"/>
        </w:trPr>
        <w:tc>
          <w:tcPr>
            <w:tcW w:w="548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8B27424" w14:textId="77777777" w:rsidR="004338C4" w:rsidRPr="00D506C1" w:rsidRDefault="004338C4" w:rsidP="000508F2">
            <w:pPr>
              <w:ind w:left="786" w:hanging="786"/>
              <w:rPr>
                <w:rFonts w:ascii="Times New Roman" w:eastAsia="Times New Roman" w:hAnsi="Times New Roman" w:cs="Times New Roman"/>
                <w:b/>
                <w:bCs/>
              </w:rPr>
            </w:pPr>
            <w:r w:rsidRPr="00D506C1">
              <w:rPr>
                <w:rFonts w:ascii="Times New Roman" w:eastAsia="Times New Roman" w:hAnsi="Times New Roman" w:cs="Times New Roman"/>
                <w:b/>
                <w:bCs/>
              </w:rPr>
              <w:t>ARRIENDO DEL LOCAL</w:t>
            </w:r>
          </w:p>
        </w:tc>
      </w:tr>
      <w:tr w:rsidR="00D506C1" w:rsidRPr="00D506C1" w14:paraId="07A486D0" w14:textId="77777777" w:rsidTr="002E21C0">
        <w:trPr>
          <w:trHeight w:val="161"/>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04DCCD86"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Pago Mensual</w:t>
            </w:r>
          </w:p>
        </w:tc>
        <w:tc>
          <w:tcPr>
            <w:tcW w:w="1955" w:type="dxa"/>
            <w:tcBorders>
              <w:top w:val="nil"/>
              <w:left w:val="nil"/>
              <w:bottom w:val="single" w:sz="8" w:space="0" w:color="auto"/>
              <w:right w:val="single" w:sz="8" w:space="0" w:color="auto"/>
            </w:tcBorders>
            <w:shd w:val="clear" w:color="auto" w:fill="auto"/>
            <w:noWrap/>
            <w:vAlign w:val="center"/>
            <w:hideMark/>
          </w:tcPr>
          <w:p w14:paraId="25C5353F"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Pago Semestral</w:t>
            </w:r>
          </w:p>
        </w:tc>
        <w:tc>
          <w:tcPr>
            <w:tcW w:w="1589" w:type="dxa"/>
            <w:tcBorders>
              <w:top w:val="nil"/>
              <w:left w:val="nil"/>
              <w:bottom w:val="single" w:sz="8" w:space="0" w:color="auto"/>
              <w:right w:val="single" w:sz="8" w:space="0" w:color="auto"/>
            </w:tcBorders>
            <w:shd w:val="clear" w:color="auto" w:fill="auto"/>
            <w:noWrap/>
            <w:vAlign w:val="center"/>
            <w:hideMark/>
          </w:tcPr>
          <w:p w14:paraId="19986D44" w14:textId="77777777" w:rsidR="004338C4" w:rsidRPr="00D506C1" w:rsidRDefault="004338C4" w:rsidP="000508F2">
            <w:pPr>
              <w:rPr>
                <w:rFonts w:ascii="Times New Roman" w:eastAsia="Times New Roman" w:hAnsi="Times New Roman" w:cs="Times New Roman"/>
                <w:b/>
                <w:bCs/>
              </w:rPr>
            </w:pPr>
            <w:r w:rsidRPr="00D506C1">
              <w:rPr>
                <w:rFonts w:ascii="Times New Roman" w:eastAsia="Times New Roman" w:hAnsi="Times New Roman" w:cs="Times New Roman"/>
                <w:b/>
                <w:bCs/>
              </w:rPr>
              <w:t>Pago Anual</w:t>
            </w:r>
          </w:p>
        </w:tc>
      </w:tr>
      <w:tr w:rsidR="00D506C1" w:rsidRPr="00D506C1" w14:paraId="6C76AE61" w14:textId="77777777" w:rsidTr="002E21C0">
        <w:trPr>
          <w:trHeight w:val="345"/>
        </w:trPr>
        <w:tc>
          <w:tcPr>
            <w:tcW w:w="1937" w:type="dxa"/>
            <w:tcBorders>
              <w:top w:val="nil"/>
              <w:left w:val="single" w:sz="8" w:space="0" w:color="auto"/>
              <w:bottom w:val="single" w:sz="8" w:space="0" w:color="auto"/>
              <w:right w:val="single" w:sz="8" w:space="0" w:color="auto"/>
            </w:tcBorders>
            <w:shd w:val="clear" w:color="auto" w:fill="auto"/>
            <w:noWrap/>
            <w:vAlign w:val="center"/>
            <w:hideMark/>
          </w:tcPr>
          <w:p w14:paraId="4DD47EC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$310</w:t>
            </w:r>
          </w:p>
        </w:tc>
        <w:tc>
          <w:tcPr>
            <w:tcW w:w="1955" w:type="dxa"/>
            <w:tcBorders>
              <w:top w:val="nil"/>
              <w:left w:val="nil"/>
              <w:bottom w:val="single" w:sz="8" w:space="0" w:color="auto"/>
              <w:right w:val="single" w:sz="8" w:space="0" w:color="auto"/>
            </w:tcBorders>
            <w:shd w:val="clear" w:color="auto" w:fill="auto"/>
            <w:noWrap/>
            <w:vAlign w:val="center"/>
            <w:hideMark/>
          </w:tcPr>
          <w:p w14:paraId="6C0FF2F0"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$1.860</w:t>
            </w:r>
          </w:p>
        </w:tc>
        <w:tc>
          <w:tcPr>
            <w:tcW w:w="1589" w:type="dxa"/>
            <w:tcBorders>
              <w:top w:val="nil"/>
              <w:left w:val="nil"/>
              <w:bottom w:val="single" w:sz="8" w:space="0" w:color="auto"/>
              <w:right w:val="single" w:sz="8" w:space="0" w:color="auto"/>
            </w:tcBorders>
            <w:shd w:val="clear" w:color="auto" w:fill="auto"/>
            <w:noWrap/>
            <w:vAlign w:val="center"/>
            <w:hideMark/>
          </w:tcPr>
          <w:p w14:paraId="3AE7DF84" w14:textId="77777777" w:rsidR="004338C4" w:rsidRPr="00D506C1" w:rsidRDefault="004338C4" w:rsidP="000508F2">
            <w:pPr>
              <w:rPr>
                <w:rFonts w:ascii="Times New Roman" w:eastAsia="Times New Roman" w:hAnsi="Times New Roman" w:cs="Times New Roman"/>
              </w:rPr>
            </w:pPr>
            <w:r w:rsidRPr="00D506C1">
              <w:rPr>
                <w:rFonts w:ascii="Times New Roman" w:eastAsia="Times New Roman" w:hAnsi="Times New Roman" w:cs="Times New Roman"/>
              </w:rPr>
              <w:t>$3.720</w:t>
            </w:r>
          </w:p>
        </w:tc>
      </w:tr>
    </w:tbl>
    <w:p w14:paraId="200CC0DE" w14:textId="3B3B9E8A" w:rsidR="004338C4"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p>
    <w:p w14:paraId="793DE055" w14:textId="1F347036" w:rsidR="002E21C0" w:rsidRDefault="002E21C0" w:rsidP="002E21C0">
      <w:pPr>
        <w:spacing w:after="160"/>
        <w:jc w:val="left"/>
        <w:rPr>
          <w:rFonts w:ascii="Times New Roman" w:eastAsiaTheme="minorHAnsi" w:hAnsi="Times New Roman" w:cs="Times New Roman"/>
          <w:sz w:val="20"/>
          <w:szCs w:val="20"/>
          <w:lang w:eastAsia="en-US"/>
        </w:rPr>
      </w:pPr>
    </w:p>
    <w:p w14:paraId="39C18343" w14:textId="4FD56B4B" w:rsidR="0009795F" w:rsidRDefault="0009795F" w:rsidP="002E21C0">
      <w:pPr>
        <w:spacing w:after="160"/>
        <w:jc w:val="left"/>
        <w:rPr>
          <w:rFonts w:ascii="Times New Roman" w:eastAsiaTheme="minorHAnsi" w:hAnsi="Times New Roman" w:cs="Times New Roman"/>
          <w:sz w:val="20"/>
          <w:szCs w:val="20"/>
          <w:lang w:eastAsia="en-US"/>
        </w:rPr>
      </w:pPr>
    </w:p>
    <w:p w14:paraId="498200CD" w14:textId="01BB0708" w:rsidR="0009795F" w:rsidRDefault="0009795F" w:rsidP="002E21C0">
      <w:pPr>
        <w:spacing w:after="160"/>
        <w:jc w:val="left"/>
        <w:rPr>
          <w:rFonts w:ascii="Times New Roman" w:eastAsiaTheme="minorHAnsi" w:hAnsi="Times New Roman" w:cs="Times New Roman"/>
          <w:sz w:val="20"/>
          <w:szCs w:val="20"/>
          <w:lang w:eastAsia="en-US"/>
        </w:rPr>
      </w:pPr>
    </w:p>
    <w:p w14:paraId="7F095E6C" w14:textId="7EBE3782" w:rsidR="0009795F" w:rsidRDefault="0009795F" w:rsidP="002E21C0">
      <w:pPr>
        <w:spacing w:after="160"/>
        <w:jc w:val="left"/>
        <w:rPr>
          <w:rFonts w:ascii="Times New Roman" w:eastAsiaTheme="minorHAnsi" w:hAnsi="Times New Roman" w:cs="Times New Roman"/>
          <w:sz w:val="20"/>
          <w:szCs w:val="20"/>
          <w:lang w:eastAsia="en-US"/>
        </w:rPr>
      </w:pPr>
    </w:p>
    <w:p w14:paraId="626471C8" w14:textId="251E7912" w:rsidR="0009795F" w:rsidRDefault="0009795F" w:rsidP="002E21C0">
      <w:pPr>
        <w:spacing w:after="160"/>
        <w:jc w:val="left"/>
        <w:rPr>
          <w:rFonts w:ascii="Times New Roman" w:eastAsiaTheme="minorHAnsi" w:hAnsi="Times New Roman" w:cs="Times New Roman"/>
          <w:sz w:val="20"/>
          <w:szCs w:val="20"/>
          <w:lang w:eastAsia="en-US"/>
        </w:rPr>
      </w:pPr>
    </w:p>
    <w:p w14:paraId="1D570872" w14:textId="77777777" w:rsidR="004338C4" w:rsidRPr="00D506C1" w:rsidRDefault="004338C4" w:rsidP="00A4632D">
      <w:pPr>
        <w:keepNext/>
        <w:keepLines/>
        <w:spacing w:after="120"/>
        <w:ind w:firstLine="709"/>
        <w:jc w:val="left"/>
        <w:outlineLvl w:val="3"/>
        <w:rPr>
          <w:rFonts w:ascii="Times New Roman" w:eastAsiaTheme="majorEastAsia" w:hAnsi="Times New Roman" w:cs="Times New Roman"/>
          <w:b/>
          <w:i/>
          <w:iCs/>
          <w:lang w:eastAsia="es-ES"/>
        </w:rPr>
      </w:pPr>
      <w:bookmarkStart w:id="402" w:name="_Toc111357475"/>
      <w:r w:rsidRPr="00D506C1">
        <w:rPr>
          <w:rFonts w:ascii="Times New Roman" w:eastAsiaTheme="majorEastAsia" w:hAnsi="Times New Roman" w:cs="Times New Roman"/>
          <w:b/>
          <w:i/>
          <w:iCs/>
          <w:lang w:eastAsia="es-ES"/>
        </w:rPr>
        <w:lastRenderedPageBreak/>
        <w:t>Equipos industriales.</w:t>
      </w:r>
      <w:bookmarkEnd w:id="402"/>
    </w:p>
    <w:p w14:paraId="48971C1A" w14:textId="73FEEAEB" w:rsidR="00A4632D" w:rsidRPr="00D506C1" w:rsidRDefault="004338C4" w:rsidP="00A4632D">
      <w:pPr>
        <w:spacing w:after="120"/>
        <w:ind w:firstLine="709"/>
        <w:jc w:val="left"/>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(Anexo </w:t>
      </w:r>
      <w:r w:rsidR="00A237B1" w:rsidRPr="00D506C1">
        <w:rPr>
          <w:rFonts w:ascii="Times New Roman" w:eastAsiaTheme="minorHAnsi" w:hAnsi="Times New Roman" w:cs="Times New Roman"/>
          <w:lang w:eastAsia="es-ES"/>
        </w:rPr>
        <w:t>2</w:t>
      </w:r>
      <w:r w:rsidRPr="00D506C1">
        <w:rPr>
          <w:rFonts w:ascii="Times New Roman" w:eastAsiaTheme="minorHAnsi" w:hAnsi="Times New Roman" w:cs="Times New Roman"/>
          <w:lang w:eastAsia="es-ES"/>
        </w:rPr>
        <w:t>)</w:t>
      </w:r>
    </w:p>
    <w:p w14:paraId="2266D295" w14:textId="41F17979" w:rsidR="004338C4" w:rsidRPr="0009795F" w:rsidRDefault="004338C4" w:rsidP="00A4632D">
      <w:pPr>
        <w:spacing w:after="120"/>
        <w:jc w:val="left"/>
        <w:rPr>
          <w:rFonts w:ascii="Times New Roman" w:eastAsiaTheme="minorHAnsi" w:hAnsi="Times New Roman" w:cs="Times New Roman"/>
          <w:noProof/>
          <w:sz w:val="16"/>
          <w:szCs w:val="16"/>
          <w:lang w:val="es-419" w:eastAsia="en-US"/>
        </w:rPr>
      </w:pPr>
      <w:bookmarkStart w:id="403" w:name="_Toc81689814"/>
      <w:bookmarkStart w:id="404" w:name="_Toc112424088"/>
      <w:r w:rsidRPr="0009795F">
        <w:rPr>
          <w:rFonts w:ascii="Times New Roman" w:eastAsiaTheme="minorHAnsi" w:hAnsi="Times New Roman" w:cs="Times New Roman"/>
          <w:b/>
          <w:bCs/>
          <w:noProof/>
          <w:sz w:val="16"/>
          <w:szCs w:val="16"/>
          <w:lang w:val="es-419" w:eastAsia="en-US"/>
        </w:rPr>
        <w:t xml:space="preserve">Tabla </w:t>
      </w:r>
      <w:r w:rsidRPr="0009795F">
        <w:rPr>
          <w:rFonts w:ascii="Times New Roman" w:eastAsiaTheme="minorHAnsi" w:hAnsi="Times New Roman" w:cs="Times New Roman"/>
          <w:b/>
          <w:bCs/>
          <w:noProof/>
          <w:sz w:val="16"/>
          <w:szCs w:val="16"/>
          <w:lang w:val="es-419" w:eastAsia="en-US"/>
        </w:rPr>
        <w:fldChar w:fldCharType="begin"/>
      </w:r>
      <w:r w:rsidRPr="0009795F">
        <w:rPr>
          <w:rFonts w:ascii="Times New Roman" w:eastAsiaTheme="minorHAnsi" w:hAnsi="Times New Roman" w:cs="Times New Roman"/>
          <w:b/>
          <w:bCs/>
          <w:noProof/>
          <w:sz w:val="16"/>
          <w:szCs w:val="16"/>
          <w:lang w:val="es-419" w:eastAsia="en-US"/>
        </w:rPr>
        <w:instrText xml:space="preserve"> SEQ Tabla \* ARABIC </w:instrText>
      </w:r>
      <w:r w:rsidRPr="0009795F">
        <w:rPr>
          <w:rFonts w:ascii="Times New Roman" w:eastAsiaTheme="minorHAnsi" w:hAnsi="Times New Roman" w:cs="Times New Roman"/>
          <w:b/>
          <w:bCs/>
          <w:noProof/>
          <w:sz w:val="16"/>
          <w:szCs w:val="16"/>
          <w:lang w:val="es-419" w:eastAsia="en-US"/>
        </w:rPr>
        <w:fldChar w:fldCharType="separate"/>
      </w:r>
      <w:r w:rsidR="00E5694D" w:rsidRPr="0009795F">
        <w:rPr>
          <w:rFonts w:ascii="Times New Roman" w:eastAsiaTheme="minorHAnsi" w:hAnsi="Times New Roman" w:cs="Times New Roman"/>
          <w:b/>
          <w:bCs/>
          <w:noProof/>
          <w:sz w:val="16"/>
          <w:szCs w:val="16"/>
          <w:lang w:val="es-419" w:eastAsia="en-US"/>
        </w:rPr>
        <w:t>19</w:t>
      </w:r>
      <w:r w:rsidRPr="0009795F">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09795F">
        <w:rPr>
          <w:rFonts w:ascii="Times New Roman" w:eastAsiaTheme="minorHAnsi" w:hAnsi="Times New Roman" w:cs="Times New Roman"/>
          <w:i/>
          <w:iCs/>
          <w:noProof/>
          <w:sz w:val="16"/>
          <w:szCs w:val="16"/>
          <w:lang w:val="es-419" w:eastAsia="en-US"/>
        </w:rPr>
        <w:t>Equipos industriales</w:t>
      </w:r>
      <w:bookmarkEnd w:id="403"/>
      <w:bookmarkEnd w:id="404"/>
    </w:p>
    <w:tbl>
      <w:tblPr>
        <w:tblW w:w="5000" w:type="pct"/>
        <w:tblCellMar>
          <w:left w:w="70" w:type="dxa"/>
          <w:right w:w="70" w:type="dxa"/>
        </w:tblCellMar>
        <w:tblLook w:val="04A0" w:firstRow="1" w:lastRow="0" w:firstColumn="1" w:lastColumn="0" w:noHBand="0" w:noVBand="1"/>
      </w:tblPr>
      <w:tblGrid>
        <w:gridCol w:w="3237"/>
        <w:gridCol w:w="1888"/>
        <w:gridCol w:w="1563"/>
        <w:gridCol w:w="1563"/>
      </w:tblGrid>
      <w:tr w:rsidR="00D506C1" w:rsidRPr="00D506C1" w14:paraId="3E354754" w14:textId="77777777" w:rsidTr="00A4632D">
        <w:trPr>
          <w:trHeight w:val="360"/>
        </w:trPr>
        <w:tc>
          <w:tcPr>
            <w:tcW w:w="1961" w:type="pct"/>
            <w:tcBorders>
              <w:top w:val="single" w:sz="8" w:space="0" w:color="auto"/>
              <w:left w:val="single" w:sz="8" w:space="0" w:color="auto"/>
              <w:bottom w:val="single" w:sz="8" w:space="0" w:color="auto"/>
              <w:right w:val="nil"/>
            </w:tcBorders>
            <w:shd w:val="clear" w:color="auto" w:fill="auto"/>
            <w:vAlign w:val="center"/>
            <w:hideMark/>
          </w:tcPr>
          <w:p w14:paraId="5DA95307"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Maquinaria y Equipos</w:t>
            </w:r>
          </w:p>
        </w:tc>
        <w:tc>
          <w:tcPr>
            <w:tcW w:w="114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E31686"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CANTIDAD</w:t>
            </w:r>
          </w:p>
        </w:tc>
        <w:tc>
          <w:tcPr>
            <w:tcW w:w="9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E3EA7E"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UNITARIO (USD)</w:t>
            </w:r>
          </w:p>
        </w:tc>
        <w:tc>
          <w:tcPr>
            <w:tcW w:w="94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A7DF7B"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1CDEA560" w14:textId="77777777" w:rsidTr="00A4632D">
        <w:trPr>
          <w:trHeight w:val="336"/>
        </w:trPr>
        <w:tc>
          <w:tcPr>
            <w:tcW w:w="1961" w:type="pct"/>
            <w:tcBorders>
              <w:top w:val="nil"/>
              <w:left w:val="single" w:sz="8" w:space="0" w:color="auto"/>
              <w:bottom w:val="single" w:sz="8" w:space="0" w:color="auto"/>
              <w:right w:val="nil"/>
            </w:tcBorders>
            <w:shd w:val="clear" w:color="auto" w:fill="auto"/>
            <w:vAlign w:val="center"/>
            <w:hideMark/>
          </w:tcPr>
          <w:p w14:paraId="1CFE2C99"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PRODUCTO</w:t>
            </w:r>
          </w:p>
        </w:tc>
        <w:tc>
          <w:tcPr>
            <w:tcW w:w="114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E019D35"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c>
          <w:tcPr>
            <w:tcW w:w="9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EF8D9DC"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c>
          <w:tcPr>
            <w:tcW w:w="947"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2BCAC46F"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r>
      <w:tr w:rsidR="00D506C1" w:rsidRPr="00D506C1" w14:paraId="4DEA415C" w14:textId="77777777" w:rsidTr="00A4632D">
        <w:trPr>
          <w:trHeight w:val="255"/>
        </w:trPr>
        <w:tc>
          <w:tcPr>
            <w:tcW w:w="1961" w:type="pct"/>
            <w:tcBorders>
              <w:top w:val="nil"/>
              <w:left w:val="single" w:sz="8" w:space="0" w:color="auto"/>
              <w:bottom w:val="single" w:sz="8" w:space="0" w:color="auto"/>
              <w:right w:val="single" w:sz="8" w:space="0" w:color="auto"/>
            </w:tcBorders>
            <w:shd w:val="clear" w:color="auto" w:fill="auto"/>
            <w:vAlign w:val="center"/>
            <w:hideMark/>
          </w:tcPr>
          <w:p w14:paraId="247B1F8E"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Extintores</w:t>
            </w:r>
          </w:p>
        </w:tc>
        <w:tc>
          <w:tcPr>
            <w:tcW w:w="1144" w:type="pct"/>
            <w:tcBorders>
              <w:top w:val="nil"/>
              <w:left w:val="nil"/>
              <w:bottom w:val="single" w:sz="8" w:space="0" w:color="auto"/>
              <w:right w:val="single" w:sz="8" w:space="0" w:color="auto"/>
            </w:tcBorders>
            <w:shd w:val="clear" w:color="auto" w:fill="auto"/>
            <w:vAlign w:val="center"/>
            <w:hideMark/>
          </w:tcPr>
          <w:p w14:paraId="22764F99"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947" w:type="pct"/>
            <w:tcBorders>
              <w:top w:val="nil"/>
              <w:left w:val="nil"/>
              <w:bottom w:val="single" w:sz="8" w:space="0" w:color="auto"/>
              <w:right w:val="single" w:sz="8" w:space="0" w:color="auto"/>
            </w:tcBorders>
            <w:shd w:val="clear" w:color="auto" w:fill="auto"/>
            <w:vAlign w:val="center"/>
            <w:hideMark/>
          </w:tcPr>
          <w:p w14:paraId="2FD85F39"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15,00</w:t>
            </w:r>
          </w:p>
        </w:tc>
        <w:tc>
          <w:tcPr>
            <w:tcW w:w="947" w:type="pct"/>
            <w:tcBorders>
              <w:top w:val="nil"/>
              <w:left w:val="nil"/>
              <w:bottom w:val="single" w:sz="8" w:space="0" w:color="auto"/>
              <w:right w:val="single" w:sz="8" w:space="0" w:color="auto"/>
            </w:tcBorders>
            <w:shd w:val="clear" w:color="auto" w:fill="auto"/>
            <w:vAlign w:val="center"/>
            <w:hideMark/>
          </w:tcPr>
          <w:p w14:paraId="1AC9E1DB"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60,00</w:t>
            </w:r>
          </w:p>
        </w:tc>
      </w:tr>
      <w:tr w:rsidR="00D506C1" w:rsidRPr="00D506C1" w14:paraId="273F592E" w14:textId="77777777" w:rsidTr="00A4632D">
        <w:trPr>
          <w:trHeight w:val="255"/>
        </w:trPr>
        <w:tc>
          <w:tcPr>
            <w:tcW w:w="1961" w:type="pct"/>
            <w:tcBorders>
              <w:top w:val="nil"/>
              <w:left w:val="single" w:sz="8" w:space="0" w:color="auto"/>
              <w:bottom w:val="single" w:sz="8" w:space="0" w:color="auto"/>
              <w:right w:val="single" w:sz="8" w:space="0" w:color="auto"/>
            </w:tcBorders>
            <w:shd w:val="clear" w:color="auto" w:fill="auto"/>
            <w:vAlign w:val="center"/>
            <w:hideMark/>
          </w:tcPr>
          <w:p w14:paraId="2EDA461B"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Balanza electrónica 40 kg</w:t>
            </w:r>
          </w:p>
        </w:tc>
        <w:tc>
          <w:tcPr>
            <w:tcW w:w="1144" w:type="pct"/>
            <w:tcBorders>
              <w:top w:val="nil"/>
              <w:left w:val="nil"/>
              <w:bottom w:val="single" w:sz="8" w:space="0" w:color="auto"/>
              <w:right w:val="single" w:sz="8" w:space="0" w:color="auto"/>
            </w:tcBorders>
            <w:shd w:val="clear" w:color="auto" w:fill="auto"/>
            <w:vAlign w:val="center"/>
            <w:hideMark/>
          </w:tcPr>
          <w:p w14:paraId="06C051EE"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947" w:type="pct"/>
            <w:tcBorders>
              <w:top w:val="nil"/>
              <w:left w:val="nil"/>
              <w:bottom w:val="single" w:sz="8" w:space="0" w:color="auto"/>
              <w:right w:val="single" w:sz="8" w:space="0" w:color="auto"/>
            </w:tcBorders>
            <w:shd w:val="clear" w:color="auto" w:fill="auto"/>
            <w:vAlign w:val="center"/>
            <w:hideMark/>
          </w:tcPr>
          <w:p w14:paraId="1B13BBF4"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39,48</w:t>
            </w:r>
          </w:p>
        </w:tc>
        <w:tc>
          <w:tcPr>
            <w:tcW w:w="947" w:type="pct"/>
            <w:tcBorders>
              <w:top w:val="nil"/>
              <w:left w:val="nil"/>
              <w:bottom w:val="single" w:sz="8" w:space="0" w:color="auto"/>
              <w:right w:val="single" w:sz="8" w:space="0" w:color="auto"/>
            </w:tcBorders>
            <w:shd w:val="clear" w:color="auto" w:fill="auto"/>
            <w:vAlign w:val="center"/>
            <w:hideMark/>
          </w:tcPr>
          <w:p w14:paraId="5F1E44B9"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39,48</w:t>
            </w:r>
          </w:p>
        </w:tc>
      </w:tr>
      <w:tr w:rsidR="00D506C1" w:rsidRPr="00D506C1" w14:paraId="71F0CA78" w14:textId="77777777" w:rsidTr="00A4632D">
        <w:trPr>
          <w:trHeight w:val="255"/>
        </w:trPr>
        <w:tc>
          <w:tcPr>
            <w:tcW w:w="1961" w:type="pct"/>
            <w:tcBorders>
              <w:top w:val="nil"/>
              <w:left w:val="single" w:sz="8" w:space="0" w:color="auto"/>
              <w:bottom w:val="single" w:sz="8" w:space="0" w:color="auto"/>
              <w:right w:val="single" w:sz="8" w:space="0" w:color="auto"/>
            </w:tcBorders>
            <w:shd w:val="clear" w:color="auto" w:fill="auto"/>
            <w:vAlign w:val="center"/>
            <w:hideMark/>
          </w:tcPr>
          <w:p w14:paraId="444D09BC"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Balanza electrónica 100 kg</w:t>
            </w:r>
          </w:p>
        </w:tc>
        <w:tc>
          <w:tcPr>
            <w:tcW w:w="1144" w:type="pct"/>
            <w:tcBorders>
              <w:top w:val="nil"/>
              <w:left w:val="nil"/>
              <w:bottom w:val="single" w:sz="8" w:space="0" w:color="auto"/>
              <w:right w:val="single" w:sz="8" w:space="0" w:color="auto"/>
            </w:tcBorders>
            <w:shd w:val="clear" w:color="auto" w:fill="auto"/>
            <w:vAlign w:val="center"/>
            <w:hideMark/>
          </w:tcPr>
          <w:p w14:paraId="5A7B4AD6"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947" w:type="pct"/>
            <w:tcBorders>
              <w:top w:val="nil"/>
              <w:left w:val="nil"/>
              <w:bottom w:val="single" w:sz="8" w:space="0" w:color="auto"/>
              <w:right w:val="single" w:sz="8" w:space="0" w:color="auto"/>
            </w:tcBorders>
            <w:shd w:val="clear" w:color="auto" w:fill="auto"/>
            <w:vAlign w:val="center"/>
            <w:hideMark/>
          </w:tcPr>
          <w:p w14:paraId="46F2CFE7"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59,99</w:t>
            </w:r>
          </w:p>
        </w:tc>
        <w:tc>
          <w:tcPr>
            <w:tcW w:w="947" w:type="pct"/>
            <w:tcBorders>
              <w:top w:val="nil"/>
              <w:left w:val="nil"/>
              <w:bottom w:val="single" w:sz="8" w:space="0" w:color="auto"/>
              <w:right w:val="single" w:sz="8" w:space="0" w:color="auto"/>
            </w:tcBorders>
            <w:shd w:val="clear" w:color="auto" w:fill="auto"/>
            <w:vAlign w:val="center"/>
            <w:hideMark/>
          </w:tcPr>
          <w:p w14:paraId="6C1EBAC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59,99</w:t>
            </w:r>
          </w:p>
        </w:tc>
      </w:tr>
      <w:tr w:rsidR="00D506C1" w:rsidRPr="00D506C1" w14:paraId="5B040630" w14:textId="77777777" w:rsidTr="00A4632D">
        <w:trPr>
          <w:trHeight w:val="255"/>
        </w:trPr>
        <w:tc>
          <w:tcPr>
            <w:tcW w:w="1961" w:type="pct"/>
            <w:tcBorders>
              <w:top w:val="nil"/>
              <w:left w:val="single" w:sz="8" w:space="0" w:color="auto"/>
              <w:bottom w:val="single" w:sz="8" w:space="0" w:color="auto"/>
              <w:right w:val="single" w:sz="8" w:space="0" w:color="auto"/>
            </w:tcBorders>
            <w:shd w:val="clear" w:color="auto" w:fill="auto"/>
            <w:vAlign w:val="center"/>
            <w:hideMark/>
          </w:tcPr>
          <w:p w14:paraId="3D945DCC"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Mesas de trabajo</w:t>
            </w:r>
          </w:p>
        </w:tc>
        <w:tc>
          <w:tcPr>
            <w:tcW w:w="1144" w:type="pct"/>
            <w:tcBorders>
              <w:top w:val="nil"/>
              <w:left w:val="nil"/>
              <w:bottom w:val="single" w:sz="8" w:space="0" w:color="auto"/>
              <w:right w:val="single" w:sz="8" w:space="0" w:color="auto"/>
            </w:tcBorders>
            <w:shd w:val="clear" w:color="auto" w:fill="auto"/>
            <w:vAlign w:val="center"/>
            <w:hideMark/>
          </w:tcPr>
          <w:p w14:paraId="7FDF2CD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947" w:type="pct"/>
            <w:tcBorders>
              <w:top w:val="nil"/>
              <w:left w:val="nil"/>
              <w:bottom w:val="single" w:sz="8" w:space="0" w:color="auto"/>
              <w:right w:val="single" w:sz="8" w:space="0" w:color="auto"/>
            </w:tcBorders>
            <w:shd w:val="clear" w:color="auto" w:fill="auto"/>
            <w:vAlign w:val="center"/>
            <w:hideMark/>
          </w:tcPr>
          <w:p w14:paraId="2FC8ADEB"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89,99</w:t>
            </w:r>
          </w:p>
        </w:tc>
        <w:tc>
          <w:tcPr>
            <w:tcW w:w="947" w:type="pct"/>
            <w:tcBorders>
              <w:top w:val="nil"/>
              <w:left w:val="nil"/>
              <w:bottom w:val="single" w:sz="8" w:space="0" w:color="auto"/>
              <w:right w:val="single" w:sz="8" w:space="0" w:color="auto"/>
            </w:tcBorders>
            <w:shd w:val="clear" w:color="auto" w:fill="auto"/>
            <w:vAlign w:val="center"/>
            <w:hideMark/>
          </w:tcPr>
          <w:p w14:paraId="40C4DAA0"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89,99</w:t>
            </w:r>
          </w:p>
        </w:tc>
      </w:tr>
      <w:tr w:rsidR="00D506C1" w:rsidRPr="00D506C1" w14:paraId="328BA765" w14:textId="77777777" w:rsidTr="00A4632D">
        <w:trPr>
          <w:trHeight w:val="255"/>
        </w:trPr>
        <w:tc>
          <w:tcPr>
            <w:tcW w:w="1961" w:type="pct"/>
            <w:tcBorders>
              <w:top w:val="nil"/>
              <w:left w:val="single" w:sz="8" w:space="0" w:color="auto"/>
              <w:bottom w:val="single" w:sz="8" w:space="0" w:color="auto"/>
              <w:right w:val="single" w:sz="8" w:space="0" w:color="auto"/>
            </w:tcBorders>
            <w:shd w:val="clear" w:color="auto" w:fill="auto"/>
            <w:vAlign w:val="center"/>
            <w:hideMark/>
          </w:tcPr>
          <w:p w14:paraId="446E4604"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PERCHAS</w:t>
            </w:r>
          </w:p>
        </w:tc>
        <w:tc>
          <w:tcPr>
            <w:tcW w:w="1144" w:type="pct"/>
            <w:tcBorders>
              <w:top w:val="nil"/>
              <w:left w:val="nil"/>
              <w:bottom w:val="single" w:sz="8" w:space="0" w:color="auto"/>
              <w:right w:val="single" w:sz="8" w:space="0" w:color="auto"/>
            </w:tcBorders>
            <w:shd w:val="clear" w:color="auto" w:fill="auto"/>
            <w:vAlign w:val="center"/>
            <w:hideMark/>
          </w:tcPr>
          <w:p w14:paraId="5580D47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947" w:type="pct"/>
            <w:tcBorders>
              <w:top w:val="nil"/>
              <w:left w:val="nil"/>
              <w:bottom w:val="single" w:sz="8" w:space="0" w:color="auto"/>
              <w:right w:val="single" w:sz="8" w:space="0" w:color="auto"/>
            </w:tcBorders>
            <w:shd w:val="clear" w:color="auto" w:fill="auto"/>
            <w:vAlign w:val="center"/>
            <w:hideMark/>
          </w:tcPr>
          <w:p w14:paraId="4A644208"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150,00</w:t>
            </w:r>
          </w:p>
        </w:tc>
        <w:tc>
          <w:tcPr>
            <w:tcW w:w="947" w:type="pct"/>
            <w:tcBorders>
              <w:top w:val="nil"/>
              <w:left w:val="nil"/>
              <w:bottom w:val="single" w:sz="8" w:space="0" w:color="auto"/>
              <w:right w:val="single" w:sz="8" w:space="0" w:color="auto"/>
            </w:tcBorders>
            <w:shd w:val="clear" w:color="auto" w:fill="auto"/>
            <w:vAlign w:val="center"/>
            <w:hideMark/>
          </w:tcPr>
          <w:p w14:paraId="03461476"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600,00</w:t>
            </w:r>
          </w:p>
        </w:tc>
      </w:tr>
      <w:tr w:rsidR="00D506C1" w:rsidRPr="00D506C1" w14:paraId="08BC4B4A" w14:textId="77777777" w:rsidTr="00A4632D">
        <w:trPr>
          <w:trHeight w:val="255"/>
        </w:trPr>
        <w:tc>
          <w:tcPr>
            <w:tcW w:w="1961" w:type="pct"/>
            <w:tcBorders>
              <w:top w:val="nil"/>
              <w:left w:val="single" w:sz="8" w:space="0" w:color="auto"/>
              <w:bottom w:val="nil"/>
              <w:right w:val="single" w:sz="8" w:space="0" w:color="auto"/>
            </w:tcBorders>
            <w:shd w:val="clear" w:color="auto" w:fill="auto"/>
            <w:vAlign w:val="center"/>
            <w:hideMark/>
          </w:tcPr>
          <w:p w14:paraId="32A18DD5"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Frigorífico</w:t>
            </w:r>
          </w:p>
        </w:tc>
        <w:tc>
          <w:tcPr>
            <w:tcW w:w="1144" w:type="pct"/>
            <w:tcBorders>
              <w:top w:val="nil"/>
              <w:left w:val="nil"/>
              <w:bottom w:val="nil"/>
              <w:right w:val="single" w:sz="8" w:space="0" w:color="auto"/>
            </w:tcBorders>
            <w:shd w:val="clear" w:color="auto" w:fill="auto"/>
            <w:vAlign w:val="center"/>
            <w:hideMark/>
          </w:tcPr>
          <w:p w14:paraId="7ACB0170"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w:t>
            </w:r>
          </w:p>
        </w:tc>
        <w:tc>
          <w:tcPr>
            <w:tcW w:w="947" w:type="pct"/>
            <w:tcBorders>
              <w:top w:val="nil"/>
              <w:left w:val="nil"/>
              <w:bottom w:val="nil"/>
              <w:right w:val="single" w:sz="8" w:space="0" w:color="auto"/>
            </w:tcBorders>
            <w:shd w:val="clear" w:color="auto" w:fill="auto"/>
            <w:vAlign w:val="center"/>
            <w:hideMark/>
          </w:tcPr>
          <w:p w14:paraId="59031674"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450,00</w:t>
            </w:r>
          </w:p>
        </w:tc>
        <w:tc>
          <w:tcPr>
            <w:tcW w:w="947" w:type="pct"/>
            <w:tcBorders>
              <w:top w:val="nil"/>
              <w:left w:val="nil"/>
              <w:bottom w:val="nil"/>
              <w:right w:val="single" w:sz="8" w:space="0" w:color="auto"/>
            </w:tcBorders>
            <w:shd w:val="clear" w:color="auto" w:fill="auto"/>
            <w:vAlign w:val="center"/>
            <w:hideMark/>
          </w:tcPr>
          <w:p w14:paraId="66814837"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900,00</w:t>
            </w:r>
          </w:p>
        </w:tc>
      </w:tr>
      <w:tr w:rsidR="00D506C1" w:rsidRPr="00D506C1" w14:paraId="2A5B3F1B" w14:textId="77777777" w:rsidTr="00A4632D">
        <w:trPr>
          <w:trHeight w:val="281"/>
        </w:trPr>
        <w:tc>
          <w:tcPr>
            <w:tcW w:w="196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A0F92D"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144" w:type="pct"/>
            <w:tcBorders>
              <w:top w:val="single" w:sz="8" w:space="0" w:color="auto"/>
              <w:left w:val="nil"/>
              <w:bottom w:val="single" w:sz="8" w:space="0" w:color="auto"/>
              <w:right w:val="single" w:sz="8" w:space="0" w:color="auto"/>
            </w:tcBorders>
            <w:shd w:val="clear" w:color="auto" w:fill="auto"/>
            <w:noWrap/>
            <w:vAlign w:val="center"/>
            <w:hideMark/>
          </w:tcPr>
          <w:p w14:paraId="4C83FC07"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947" w:type="pct"/>
            <w:tcBorders>
              <w:top w:val="single" w:sz="8" w:space="0" w:color="auto"/>
              <w:left w:val="nil"/>
              <w:bottom w:val="single" w:sz="8" w:space="0" w:color="auto"/>
              <w:right w:val="single" w:sz="8" w:space="0" w:color="auto"/>
            </w:tcBorders>
            <w:shd w:val="clear" w:color="auto" w:fill="auto"/>
            <w:noWrap/>
            <w:vAlign w:val="center"/>
            <w:hideMark/>
          </w:tcPr>
          <w:p w14:paraId="7E6879B9"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947" w:type="pct"/>
            <w:tcBorders>
              <w:top w:val="single" w:sz="8" w:space="0" w:color="auto"/>
              <w:left w:val="nil"/>
              <w:bottom w:val="single" w:sz="8" w:space="0" w:color="auto"/>
              <w:right w:val="single" w:sz="8" w:space="0" w:color="auto"/>
            </w:tcBorders>
            <w:shd w:val="clear" w:color="auto" w:fill="auto"/>
            <w:noWrap/>
            <w:vAlign w:val="center"/>
            <w:hideMark/>
          </w:tcPr>
          <w:p w14:paraId="09129E9A"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1.749,46</w:t>
            </w:r>
          </w:p>
        </w:tc>
      </w:tr>
    </w:tbl>
    <w:p w14:paraId="0990BB64" w14:textId="452F3936" w:rsidR="004338C4" w:rsidRPr="00D506C1"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p>
    <w:p w14:paraId="03E23C1E" w14:textId="77777777" w:rsidR="004338C4" w:rsidRPr="00D506C1" w:rsidRDefault="004338C4" w:rsidP="00A4632D">
      <w:pPr>
        <w:keepNext/>
        <w:keepLines/>
        <w:spacing w:after="120"/>
        <w:ind w:firstLine="709"/>
        <w:jc w:val="left"/>
        <w:outlineLvl w:val="3"/>
        <w:rPr>
          <w:rFonts w:ascii="Times New Roman" w:eastAsiaTheme="majorEastAsia" w:hAnsi="Times New Roman" w:cs="Times New Roman"/>
          <w:b/>
          <w:i/>
          <w:iCs/>
          <w:lang w:eastAsia="es-ES"/>
        </w:rPr>
      </w:pPr>
      <w:bookmarkStart w:id="405" w:name="_Toc111357476"/>
      <w:r w:rsidRPr="00D506C1">
        <w:rPr>
          <w:rFonts w:ascii="Times New Roman" w:eastAsiaTheme="majorEastAsia" w:hAnsi="Times New Roman" w:cs="Times New Roman"/>
          <w:b/>
          <w:i/>
          <w:iCs/>
          <w:lang w:eastAsia="es-ES"/>
        </w:rPr>
        <w:t>Equipos de computación.</w:t>
      </w:r>
      <w:bookmarkEnd w:id="405"/>
    </w:p>
    <w:p w14:paraId="08A14727" w14:textId="06D31486" w:rsidR="002E21C0" w:rsidRPr="00D506C1" w:rsidRDefault="004338C4" w:rsidP="00A4632D">
      <w:pPr>
        <w:spacing w:after="120"/>
        <w:ind w:firstLine="709"/>
        <w:jc w:val="left"/>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(Anexo </w:t>
      </w:r>
      <w:r w:rsidR="00A70B16" w:rsidRPr="00D506C1">
        <w:rPr>
          <w:rFonts w:ascii="Times New Roman" w:eastAsiaTheme="minorHAnsi" w:hAnsi="Times New Roman" w:cs="Times New Roman"/>
          <w:lang w:eastAsia="es-ES"/>
        </w:rPr>
        <w:t>3</w:t>
      </w:r>
      <w:r w:rsidRPr="00D506C1">
        <w:rPr>
          <w:rFonts w:ascii="Times New Roman" w:eastAsiaTheme="minorHAnsi" w:hAnsi="Times New Roman" w:cs="Times New Roman"/>
          <w:lang w:eastAsia="es-ES"/>
        </w:rPr>
        <w:t>)</w:t>
      </w:r>
    </w:p>
    <w:p w14:paraId="57319DD6" w14:textId="094F012D" w:rsidR="004338C4" w:rsidRPr="00A4632D" w:rsidRDefault="004338C4" w:rsidP="00A4632D">
      <w:pPr>
        <w:spacing w:after="120"/>
        <w:jc w:val="left"/>
        <w:rPr>
          <w:rFonts w:ascii="Times New Roman" w:eastAsiaTheme="minorHAnsi" w:hAnsi="Times New Roman" w:cs="Times New Roman"/>
          <w:b/>
          <w:noProof/>
          <w:sz w:val="16"/>
          <w:szCs w:val="16"/>
          <w:lang w:val="es-419" w:eastAsia="es-ES"/>
        </w:rPr>
      </w:pPr>
      <w:bookmarkStart w:id="406" w:name="_Toc81689815"/>
      <w:bookmarkStart w:id="407" w:name="_Toc112424089"/>
      <w:r w:rsidRPr="00A4632D">
        <w:rPr>
          <w:rFonts w:ascii="Times New Roman" w:eastAsiaTheme="minorHAnsi" w:hAnsi="Times New Roman" w:cs="Times New Roman"/>
          <w:b/>
          <w:bCs/>
          <w:noProof/>
          <w:sz w:val="16"/>
          <w:szCs w:val="16"/>
          <w:lang w:val="es-419" w:eastAsia="en-US"/>
        </w:rPr>
        <w:t xml:space="preserve">Tabla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Tabla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20</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iCs/>
          <w:noProof/>
          <w:sz w:val="16"/>
          <w:szCs w:val="16"/>
          <w:lang w:val="es-419" w:eastAsia="en-US"/>
        </w:rPr>
        <w:t>Equipos de computación</w:t>
      </w:r>
      <w:bookmarkEnd w:id="406"/>
      <w:bookmarkEnd w:id="407"/>
    </w:p>
    <w:tbl>
      <w:tblPr>
        <w:tblW w:w="8573" w:type="dxa"/>
        <w:jc w:val="center"/>
        <w:tblCellMar>
          <w:left w:w="70" w:type="dxa"/>
          <w:right w:w="70" w:type="dxa"/>
        </w:tblCellMar>
        <w:tblLook w:val="04A0" w:firstRow="1" w:lastRow="0" w:firstColumn="1" w:lastColumn="0" w:noHBand="0" w:noVBand="1"/>
      </w:tblPr>
      <w:tblGrid>
        <w:gridCol w:w="3914"/>
        <w:gridCol w:w="1755"/>
        <w:gridCol w:w="1452"/>
        <w:gridCol w:w="1452"/>
      </w:tblGrid>
      <w:tr w:rsidR="00D506C1" w:rsidRPr="00D506C1" w14:paraId="536081E9" w14:textId="77777777" w:rsidTr="004479F3">
        <w:trPr>
          <w:trHeight w:val="452"/>
          <w:jc w:val="center"/>
        </w:trPr>
        <w:tc>
          <w:tcPr>
            <w:tcW w:w="3914" w:type="dxa"/>
            <w:tcBorders>
              <w:top w:val="single" w:sz="8" w:space="0" w:color="auto"/>
              <w:left w:val="single" w:sz="8" w:space="0" w:color="auto"/>
              <w:bottom w:val="single" w:sz="8" w:space="0" w:color="auto"/>
              <w:right w:val="nil"/>
            </w:tcBorders>
            <w:shd w:val="clear" w:color="auto" w:fill="auto"/>
            <w:vAlign w:val="center"/>
            <w:hideMark/>
          </w:tcPr>
          <w:p w14:paraId="2580F9FA"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Equipos informáticos</w:t>
            </w:r>
          </w:p>
        </w:tc>
        <w:tc>
          <w:tcPr>
            <w:tcW w:w="175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02C07D"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CANTIDAD</w:t>
            </w:r>
          </w:p>
        </w:tc>
        <w:tc>
          <w:tcPr>
            <w:tcW w:w="14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9F5EFD"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UNITARIO (USD)</w:t>
            </w:r>
          </w:p>
        </w:tc>
        <w:tc>
          <w:tcPr>
            <w:tcW w:w="145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0BF91C"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4446BBBC" w14:textId="77777777" w:rsidTr="004479F3">
        <w:trPr>
          <w:trHeight w:val="410"/>
          <w:jc w:val="center"/>
        </w:trPr>
        <w:tc>
          <w:tcPr>
            <w:tcW w:w="3914" w:type="dxa"/>
            <w:tcBorders>
              <w:top w:val="nil"/>
              <w:left w:val="single" w:sz="8" w:space="0" w:color="auto"/>
              <w:bottom w:val="single" w:sz="8" w:space="0" w:color="auto"/>
              <w:right w:val="nil"/>
            </w:tcBorders>
            <w:shd w:val="clear" w:color="auto" w:fill="auto"/>
            <w:vAlign w:val="center"/>
            <w:hideMark/>
          </w:tcPr>
          <w:p w14:paraId="3864A036"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PRODUCTO</w:t>
            </w:r>
          </w:p>
        </w:tc>
        <w:tc>
          <w:tcPr>
            <w:tcW w:w="1755"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76305EC"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c>
          <w:tcPr>
            <w:tcW w:w="145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E6DB17"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c>
          <w:tcPr>
            <w:tcW w:w="1452"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F6FEF93"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r>
      <w:tr w:rsidR="00D506C1" w:rsidRPr="00D506C1" w14:paraId="07447D0D" w14:textId="77777777" w:rsidTr="004479F3">
        <w:trPr>
          <w:trHeight w:val="301"/>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689CF343"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Cámaras de seguridad</w:t>
            </w:r>
          </w:p>
        </w:tc>
        <w:tc>
          <w:tcPr>
            <w:tcW w:w="1755" w:type="dxa"/>
            <w:tcBorders>
              <w:top w:val="nil"/>
              <w:left w:val="nil"/>
              <w:bottom w:val="single" w:sz="8" w:space="0" w:color="auto"/>
              <w:right w:val="single" w:sz="8" w:space="0" w:color="auto"/>
            </w:tcBorders>
            <w:shd w:val="clear" w:color="auto" w:fill="auto"/>
            <w:vAlign w:val="center"/>
            <w:hideMark/>
          </w:tcPr>
          <w:p w14:paraId="682D349E"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2</w:t>
            </w:r>
          </w:p>
        </w:tc>
        <w:tc>
          <w:tcPr>
            <w:tcW w:w="1452" w:type="dxa"/>
            <w:tcBorders>
              <w:top w:val="nil"/>
              <w:left w:val="nil"/>
              <w:bottom w:val="single" w:sz="8" w:space="0" w:color="auto"/>
              <w:right w:val="single" w:sz="8" w:space="0" w:color="auto"/>
            </w:tcBorders>
            <w:shd w:val="clear" w:color="auto" w:fill="auto"/>
            <w:vAlign w:val="center"/>
            <w:hideMark/>
          </w:tcPr>
          <w:p w14:paraId="29488517"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49,75</w:t>
            </w:r>
          </w:p>
        </w:tc>
        <w:tc>
          <w:tcPr>
            <w:tcW w:w="1452" w:type="dxa"/>
            <w:tcBorders>
              <w:top w:val="nil"/>
              <w:left w:val="nil"/>
              <w:bottom w:val="single" w:sz="8" w:space="0" w:color="auto"/>
              <w:right w:val="single" w:sz="8" w:space="0" w:color="auto"/>
            </w:tcBorders>
            <w:shd w:val="clear" w:color="auto" w:fill="auto"/>
            <w:vAlign w:val="center"/>
            <w:hideMark/>
          </w:tcPr>
          <w:p w14:paraId="5E268837"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99,50</w:t>
            </w:r>
          </w:p>
        </w:tc>
      </w:tr>
      <w:tr w:rsidR="00D506C1" w:rsidRPr="00D506C1" w14:paraId="2198D6E2" w14:textId="77777777" w:rsidTr="004479F3">
        <w:trPr>
          <w:trHeight w:val="301"/>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697E11BE"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Teléfonos Panasonic</w:t>
            </w:r>
          </w:p>
        </w:tc>
        <w:tc>
          <w:tcPr>
            <w:tcW w:w="1755" w:type="dxa"/>
            <w:tcBorders>
              <w:top w:val="nil"/>
              <w:left w:val="nil"/>
              <w:bottom w:val="single" w:sz="8" w:space="0" w:color="auto"/>
              <w:right w:val="single" w:sz="8" w:space="0" w:color="auto"/>
            </w:tcBorders>
            <w:shd w:val="clear" w:color="auto" w:fill="auto"/>
            <w:vAlign w:val="center"/>
            <w:hideMark/>
          </w:tcPr>
          <w:p w14:paraId="247BA4CE"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52" w:type="dxa"/>
            <w:tcBorders>
              <w:top w:val="nil"/>
              <w:left w:val="nil"/>
              <w:bottom w:val="single" w:sz="8" w:space="0" w:color="auto"/>
              <w:right w:val="single" w:sz="8" w:space="0" w:color="auto"/>
            </w:tcBorders>
            <w:shd w:val="clear" w:color="auto" w:fill="auto"/>
            <w:vAlign w:val="center"/>
            <w:hideMark/>
          </w:tcPr>
          <w:p w14:paraId="366E3333"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69,00</w:t>
            </w:r>
          </w:p>
        </w:tc>
        <w:tc>
          <w:tcPr>
            <w:tcW w:w="1452" w:type="dxa"/>
            <w:tcBorders>
              <w:top w:val="nil"/>
              <w:left w:val="nil"/>
              <w:bottom w:val="single" w:sz="8" w:space="0" w:color="auto"/>
              <w:right w:val="single" w:sz="8" w:space="0" w:color="auto"/>
            </w:tcBorders>
            <w:shd w:val="clear" w:color="auto" w:fill="auto"/>
            <w:vAlign w:val="center"/>
            <w:hideMark/>
          </w:tcPr>
          <w:p w14:paraId="3CAF067E"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69,00</w:t>
            </w:r>
          </w:p>
        </w:tc>
      </w:tr>
      <w:tr w:rsidR="00D506C1" w:rsidRPr="00D506C1" w14:paraId="239A9AA3" w14:textId="77777777" w:rsidTr="004479F3">
        <w:trPr>
          <w:trHeight w:val="342"/>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7F785E09"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Calculadoras Sumadora</w:t>
            </w:r>
          </w:p>
        </w:tc>
        <w:tc>
          <w:tcPr>
            <w:tcW w:w="1755" w:type="dxa"/>
            <w:tcBorders>
              <w:top w:val="nil"/>
              <w:left w:val="nil"/>
              <w:bottom w:val="single" w:sz="8" w:space="0" w:color="auto"/>
              <w:right w:val="single" w:sz="8" w:space="0" w:color="auto"/>
            </w:tcBorders>
            <w:shd w:val="clear" w:color="auto" w:fill="auto"/>
            <w:vAlign w:val="center"/>
            <w:hideMark/>
          </w:tcPr>
          <w:p w14:paraId="47BC797A"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w:t>
            </w:r>
          </w:p>
        </w:tc>
        <w:tc>
          <w:tcPr>
            <w:tcW w:w="1452" w:type="dxa"/>
            <w:tcBorders>
              <w:top w:val="nil"/>
              <w:left w:val="nil"/>
              <w:bottom w:val="single" w:sz="8" w:space="0" w:color="auto"/>
              <w:right w:val="single" w:sz="8" w:space="0" w:color="auto"/>
            </w:tcBorders>
            <w:shd w:val="clear" w:color="auto" w:fill="auto"/>
            <w:vAlign w:val="center"/>
            <w:hideMark/>
          </w:tcPr>
          <w:p w14:paraId="248D210D"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75,00</w:t>
            </w:r>
          </w:p>
        </w:tc>
        <w:tc>
          <w:tcPr>
            <w:tcW w:w="1452" w:type="dxa"/>
            <w:tcBorders>
              <w:top w:val="nil"/>
              <w:left w:val="nil"/>
              <w:bottom w:val="single" w:sz="8" w:space="0" w:color="auto"/>
              <w:right w:val="single" w:sz="8" w:space="0" w:color="auto"/>
            </w:tcBorders>
            <w:shd w:val="clear" w:color="auto" w:fill="auto"/>
            <w:vAlign w:val="center"/>
            <w:hideMark/>
          </w:tcPr>
          <w:p w14:paraId="5539C07F"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150,00</w:t>
            </w:r>
          </w:p>
        </w:tc>
      </w:tr>
      <w:tr w:rsidR="00D506C1" w:rsidRPr="00D506C1" w14:paraId="2B872E62" w14:textId="77777777" w:rsidTr="004479F3">
        <w:trPr>
          <w:trHeight w:val="315"/>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7D2B122A"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 xml:space="preserve">Copiadora </w:t>
            </w:r>
            <w:proofErr w:type="spellStart"/>
            <w:r w:rsidRPr="00D506C1">
              <w:rPr>
                <w:rFonts w:ascii="Times New Roman" w:eastAsia="Times New Roman" w:hAnsi="Times New Roman" w:cs="Times New Roman"/>
                <w:lang w:eastAsia="es-ES"/>
              </w:rPr>
              <w:t>Ricoh</w:t>
            </w:r>
            <w:proofErr w:type="spellEnd"/>
          </w:p>
        </w:tc>
        <w:tc>
          <w:tcPr>
            <w:tcW w:w="1755" w:type="dxa"/>
            <w:tcBorders>
              <w:top w:val="nil"/>
              <w:left w:val="nil"/>
              <w:bottom w:val="single" w:sz="8" w:space="0" w:color="auto"/>
              <w:right w:val="single" w:sz="8" w:space="0" w:color="auto"/>
            </w:tcBorders>
            <w:shd w:val="clear" w:color="auto" w:fill="auto"/>
            <w:vAlign w:val="center"/>
            <w:hideMark/>
          </w:tcPr>
          <w:p w14:paraId="7864C2E0"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52" w:type="dxa"/>
            <w:tcBorders>
              <w:top w:val="nil"/>
              <w:left w:val="nil"/>
              <w:bottom w:val="single" w:sz="8" w:space="0" w:color="auto"/>
              <w:right w:val="single" w:sz="8" w:space="0" w:color="auto"/>
            </w:tcBorders>
            <w:shd w:val="clear" w:color="auto" w:fill="auto"/>
            <w:vAlign w:val="center"/>
            <w:hideMark/>
          </w:tcPr>
          <w:p w14:paraId="4C9501B0"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300,00</w:t>
            </w:r>
          </w:p>
        </w:tc>
        <w:tc>
          <w:tcPr>
            <w:tcW w:w="1452" w:type="dxa"/>
            <w:tcBorders>
              <w:top w:val="nil"/>
              <w:left w:val="nil"/>
              <w:bottom w:val="single" w:sz="8" w:space="0" w:color="auto"/>
              <w:right w:val="single" w:sz="8" w:space="0" w:color="auto"/>
            </w:tcBorders>
            <w:shd w:val="clear" w:color="auto" w:fill="auto"/>
            <w:vAlign w:val="center"/>
            <w:hideMark/>
          </w:tcPr>
          <w:p w14:paraId="0B6E8F96"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300,00</w:t>
            </w:r>
          </w:p>
        </w:tc>
      </w:tr>
      <w:tr w:rsidR="00D506C1" w:rsidRPr="00D506C1" w14:paraId="65BC62D9" w14:textId="77777777" w:rsidTr="004479F3">
        <w:trPr>
          <w:trHeight w:val="301"/>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7C0B249D"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 xml:space="preserve">Computadoras de escritorio </w:t>
            </w:r>
            <w:proofErr w:type="spellStart"/>
            <w:r w:rsidRPr="00D506C1">
              <w:rPr>
                <w:rFonts w:ascii="Times New Roman" w:eastAsia="Times New Roman" w:hAnsi="Times New Roman" w:cs="Times New Roman"/>
                <w:lang w:eastAsia="es-ES"/>
              </w:rPr>
              <w:t>Xtratech</w:t>
            </w:r>
            <w:proofErr w:type="spellEnd"/>
          </w:p>
        </w:tc>
        <w:tc>
          <w:tcPr>
            <w:tcW w:w="1755" w:type="dxa"/>
            <w:tcBorders>
              <w:top w:val="nil"/>
              <w:left w:val="nil"/>
              <w:bottom w:val="single" w:sz="8" w:space="0" w:color="auto"/>
              <w:right w:val="single" w:sz="8" w:space="0" w:color="auto"/>
            </w:tcBorders>
            <w:shd w:val="clear" w:color="auto" w:fill="auto"/>
            <w:vAlign w:val="center"/>
            <w:hideMark/>
          </w:tcPr>
          <w:p w14:paraId="52889205"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w:t>
            </w:r>
          </w:p>
        </w:tc>
        <w:tc>
          <w:tcPr>
            <w:tcW w:w="1452" w:type="dxa"/>
            <w:tcBorders>
              <w:top w:val="nil"/>
              <w:left w:val="nil"/>
              <w:bottom w:val="single" w:sz="8" w:space="0" w:color="auto"/>
              <w:right w:val="single" w:sz="8" w:space="0" w:color="auto"/>
            </w:tcBorders>
            <w:shd w:val="clear" w:color="auto" w:fill="auto"/>
            <w:vAlign w:val="center"/>
            <w:hideMark/>
          </w:tcPr>
          <w:p w14:paraId="5C56B4BD"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616,06</w:t>
            </w:r>
          </w:p>
        </w:tc>
        <w:tc>
          <w:tcPr>
            <w:tcW w:w="1452" w:type="dxa"/>
            <w:tcBorders>
              <w:top w:val="nil"/>
              <w:left w:val="nil"/>
              <w:bottom w:val="single" w:sz="8" w:space="0" w:color="auto"/>
              <w:right w:val="single" w:sz="8" w:space="0" w:color="auto"/>
            </w:tcBorders>
            <w:shd w:val="clear" w:color="auto" w:fill="auto"/>
            <w:vAlign w:val="center"/>
            <w:hideMark/>
          </w:tcPr>
          <w:p w14:paraId="05609838"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1.232,12</w:t>
            </w:r>
          </w:p>
        </w:tc>
      </w:tr>
      <w:tr w:rsidR="00D506C1" w:rsidRPr="00D506C1" w14:paraId="3F8274A8" w14:textId="77777777" w:rsidTr="004479F3">
        <w:trPr>
          <w:trHeight w:val="301"/>
          <w:jc w:val="center"/>
        </w:trPr>
        <w:tc>
          <w:tcPr>
            <w:tcW w:w="3914" w:type="dxa"/>
            <w:tcBorders>
              <w:top w:val="nil"/>
              <w:left w:val="single" w:sz="8" w:space="0" w:color="auto"/>
              <w:bottom w:val="single" w:sz="8" w:space="0" w:color="auto"/>
              <w:right w:val="single" w:sz="8" w:space="0" w:color="auto"/>
            </w:tcBorders>
            <w:shd w:val="clear" w:color="auto" w:fill="auto"/>
            <w:vAlign w:val="center"/>
            <w:hideMark/>
          </w:tcPr>
          <w:p w14:paraId="07291C1E"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Laptop Lenovo</w:t>
            </w:r>
          </w:p>
        </w:tc>
        <w:tc>
          <w:tcPr>
            <w:tcW w:w="1755" w:type="dxa"/>
            <w:tcBorders>
              <w:top w:val="nil"/>
              <w:left w:val="nil"/>
              <w:bottom w:val="single" w:sz="8" w:space="0" w:color="auto"/>
              <w:right w:val="single" w:sz="8" w:space="0" w:color="auto"/>
            </w:tcBorders>
            <w:shd w:val="clear" w:color="auto" w:fill="auto"/>
            <w:vAlign w:val="center"/>
            <w:hideMark/>
          </w:tcPr>
          <w:p w14:paraId="4F2852FC"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52" w:type="dxa"/>
            <w:tcBorders>
              <w:top w:val="nil"/>
              <w:left w:val="nil"/>
              <w:bottom w:val="single" w:sz="8" w:space="0" w:color="auto"/>
              <w:right w:val="single" w:sz="8" w:space="0" w:color="auto"/>
            </w:tcBorders>
            <w:shd w:val="clear" w:color="auto" w:fill="auto"/>
            <w:vAlign w:val="center"/>
            <w:hideMark/>
          </w:tcPr>
          <w:p w14:paraId="59046E34"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928,13</w:t>
            </w:r>
          </w:p>
        </w:tc>
        <w:tc>
          <w:tcPr>
            <w:tcW w:w="1452" w:type="dxa"/>
            <w:tcBorders>
              <w:top w:val="nil"/>
              <w:left w:val="nil"/>
              <w:bottom w:val="single" w:sz="8" w:space="0" w:color="auto"/>
              <w:right w:val="single" w:sz="8" w:space="0" w:color="auto"/>
            </w:tcBorders>
            <w:shd w:val="clear" w:color="auto" w:fill="auto"/>
            <w:vAlign w:val="center"/>
            <w:hideMark/>
          </w:tcPr>
          <w:p w14:paraId="1A04A6DF"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928,13</w:t>
            </w:r>
          </w:p>
        </w:tc>
      </w:tr>
      <w:tr w:rsidR="00D506C1" w:rsidRPr="00D506C1" w14:paraId="3E46AD88" w14:textId="77777777" w:rsidTr="004479F3">
        <w:trPr>
          <w:trHeight w:val="301"/>
          <w:jc w:val="center"/>
        </w:trPr>
        <w:tc>
          <w:tcPr>
            <w:tcW w:w="3914" w:type="dxa"/>
            <w:tcBorders>
              <w:top w:val="nil"/>
              <w:left w:val="single" w:sz="8" w:space="0" w:color="auto"/>
              <w:bottom w:val="nil"/>
              <w:right w:val="single" w:sz="8" w:space="0" w:color="auto"/>
            </w:tcBorders>
            <w:shd w:val="clear" w:color="auto" w:fill="auto"/>
            <w:vAlign w:val="center"/>
            <w:hideMark/>
          </w:tcPr>
          <w:p w14:paraId="0AC21AFD"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Registradora computarizada</w:t>
            </w:r>
          </w:p>
        </w:tc>
        <w:tc>
          <w:tcPr>
            <w:tcW w:w="1755" w:type="dxa"/>
            <w:tcBorders>
              <w:top w:val="nil"/>
              <w:left w:val="nil"/>
              <w:bottom w:val="nil"/>
              <w:right w:val="single" w:sz="8" w:space="0" w:color="auto"/>
            </w:tcBorders>
            <w:shd w:val="clear" w:color="auto" w:fill="auto"/>
            <w:vAlign w:val="center"/>
            <w:hideMark/>
          </w:tcPr>
          <w:p w14:paraId="53921A1A"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52" w:type="dxa"/>
            <w:tcBorders>
              <w:top w:val="nil"/>
              <w:left w:val="nil"/>
              <w:bottom w:val="single" w:sz="8" w:space="0" w:color="auto"/>
              <w:right w:val="single" w:sz="8" w:space="0" w:color="auto"/>
            </w:tcBorders>
            <w:shd w:val="clear" w:color="auto" w:fill="auto"/>
            <w:vAlign w:val="center"/>
            <w:hideMark/>
          </w:tcPr>
          <w:p w14:paraId="27002825"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1.200,00</w:t>
            </w:r>
          </w:p>
        </w:tc>
        <w:tc>
          <w:tcPr>
            <w:tcW w:w="1452" w:type="dxa"/>
            <w:tcBorders>
              <w:top w:val="nil"/>
              <w:left w:val="nil"/>
              <w:bottom w:val="single" w:sz="8" w:space="0" w:color="auto"/>
              <w:right w:val="single" w:sz="8" w:space="0" w:color="auto"/>
            </w:tcBorders>
            <w:shd w:val="clear" w:color="auto" w:fill="auto"/>
            <w:vAlign w:val="center"/>
            <w:hideMark/>
          </w:tcPr>
          <w:p w14:paraId="4C10DEF8"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1.200,00</w:t>
            </w:r>
          </w:p>
        </w:tc>
      </w:tr>
      <w:tr w:rsidR="00D506C1" w:rsidRPr="00D506C1" w14:paraId="2C3156C7" w14:textId="77777777" w:rsidTr="004479F3">
        <w:trPr>
          <w:trHeight w:val="383"/>
          <w:jc w:val="center"/>
        </w:trPr>
        <w:tc>
          <w:tcPr>
            <w:tcW w:w="391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7C014A"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755" w:type="dxa"/>
            <w:tcBorders>
              <w:top w:val="single" w:sz="8" w:space="0" w:color="auto"/>
              <w:left w:val="nil"/>
              <w:bottom w:val="single" w:sz="8" w:space="0" w:color="auto"/>
              <w:right w:val="single" w:sz="8" w:space="0" w:color="auto"/>
            </w:tcBorders>
            <w:shd w:val="clear" w:color="auto" w:fill="auto"/>
            <w:noWrap/>
            <w:vAlign w:val="center"/>
            <w:hideMark/>
          </w:tcPr>
          <w:p w14:paraId="084A4748"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52" w:type="dxa"/>
            <w:tcBorders>
              <w:top w:val="nil"/>
              <w:left w:val="nil"/>
              <w:bottom w:val="single" w:sz="8" w:space="0" w:color="auto"/>
              <w:right w:val="single" w:sz="8" w:space="0" w:color="auto"/>
            </w:tcBorders>
            <w:shd w:val="clear" w:color="auto" w:fill="auto"/>
            <w:noWrap/>
            <w:vAlign w:val="center"/>
            <w:hideMark/>
          </w:tcPr>
          <w:p w14:paraId="249D4F01"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52" w:type="dxa"/>
            <w:tcBorders>
              <w:top w:val="nil"/>
              <w:left w:val="nil"/>
              <w:bottom w:val="single" w:sz="8" w:space="0" w:color="auto"/>
              <w:right w:val="single" w:sz="8" w:space="0" w:color="auto"/>
            </w:tcBorders>
            <w:shd w:val="clear" w:color="auto" w:fill="auto"/>
            <w:noWrap/>
            <w:vAlign w:val="center"/>
            <w:hideMark/>
          </w:tcPr>
          <w:p w14:paraId="41EC9588"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3.978,75</w:t>
            </w:r>
          </w:p>
        </w:tc>
      </w:tr>
    </w:tbl>
    <w:p w14:paraId="38AAE245" w14:textId="2FFD59E3" w:rsidR="004E762D"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bookmarkStart w:id="408" w:name="_Toc111357477"/>
    </w:p>
    <w:p w14:paraId="256E13C3" w14:textId="552595AE" w:rsidR="002E21C0" w:rsidRDefault="002E21C0" w:rsidP="002E21C0">
      <w:pPr>
        <w:spacing w:after="160"/>
        <w:jc w:val="left"/>
        <w:rPr>
          <w:rFonts w:ascii="Times New Roman" w:eastAsiaTheme="minorHAnsi" w:hAnsi="Times New Roman" w:cs="Times New Roman"/>
          <w:sz w:val="20"/>
          <w:szCs w:val="20"/>
          <w:lang w:eastAsia="en-US"/>
        </w:rPr>
      </w:pPr>
    </w:p>
    <w:p w14:paraId="1DEC1D6A" w14:textId="77777777" w:rsidR="00E026BC" w:rsidRDefault="00E026BC" w:rsidP="002E21C0">
      <w:pPr>
        <w:spacing w:after="160"/>
        <w:jc w:val="left"/>
        <w:rPr>
          <w:rFonts w:ascii="Times New Roman" w:eastAsiaTheme="minorHAnsi" w:hAnsi="Times New Roman" w:cs="Times New Roman"/>
          <w:sz w:val="20"/>
          <w:szCs w:val="20"/>
          <w:lang w:eastAsia="en-US"/>
        </w:rPr>
      </w:pPr>
    </w:p>
    <w:p w14:paraId="4E5F6207" w14:textId="22808CEB" w:rsidR="004338C4" w:rsidRPr="00D506C1" w:rsidRDefault="004338C4" w:rsidP="00A4632D">
      <w:pPr>
        <w:spacing w:after="120"/>
        <w:ind w:left="709"/>
        <w:jc w:val="left"/>
        <w:rPr>
          <w:rFonts w:ascii="Times New Roman" w:eastAsiaTheme="majorEastAsia" w:hAnsi="Times New Roman" w:cs="Times New Roman"/>
          <w:b/>
          <w:i/>
          <w:iCs/>
          <w:lang w:eastAsia="es-ES"/>
        </w:rPr>
      </w:pPr>
      <w:r w:rsidRPr="00D506C1">
        <w:rPr>
          <w:rFonts w:ascii="Times New Roman" w:eastAsiaTheme="majorEastAsia" w:hAnsi="Times New Roman" w:cs="Times New Roman"/>
          <w:b/>
          <w:i/>
          <w:iCs/>
          <w:lang w:eastAsia="es-ES"/>
        </w:rPr>
        <w:lastRenderedPageBreak/>
        <w:t>Muebles y enseres.</w:t>
      </w:r>
      <w:bookmarkEnd w:id="408"/>
    </w:p>
    <w:p w14:paraId="3C408D32" w14:textId="1EA3DB03" w:rsidR="004338C4" w:rsidRPr="00D506C1" w:rsidRDefault="004338C4" w:rsidP="00A4632D">
      <w:pPr>
        <w:spacing w:after="120"/>
        <w:ind w:left="709"/>
        <w:jc w:val="left"/>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(Anexo </w:t>
      </w:r>
      <w:r w:rsidR="00A70B16" w:rsidRPr="00D506C1">
        <w:rPr>
          <w:rFonts w:ascii="Times New Roman" w:eastAsiaTheme="minorHAnsi" w:hAnsi="Times New Roman" w:cs="Times New Roman"/>
          <w:lang w:eastAsia="es-ES"/>
        </w:rPr>
        <w:t>4</w:t>
      </w:r>
      <w:r w:rsidRPr="00D506C1">
        <w:rPr>
          <w:rFonts w:ascii="Times New Roman" w:eastAsiaTheme="minorHAnsi" w:hAnsi="Times New Roman" w:cs="Times New Roman"/>
          <w:lang w:eastAsia="es-ES"/>
        </w:rPr>
        <w:t>)</w:t>
      </w:r>
    </w:p>
    <w:p w14:paraId="13758B29" w14:textId="6C271896" w:rsidR="004338C4" w:rsidRPr="00A4632D" w:rsidRDefault="004338C4" w:rsidP="00A4632D">
      <w:pPr>
        <w:spacing w:after="120"/>
        <w:jc w:val="left"/>
        <w:rPr>
          <w:rFonts w:ascii="Times New Roman" w:eastAsiaTheme="minorHAnsi" w:hAnsi="Times New Roman" w:cs="Times New Roman"/>
          <w:b/>
          <w:noProof/>
          <w:sz w:val="16"/>
          <w:szCs w:val="16"/>
          <w:lang w:val="es-419" w:eastAsia="es-ES"/>
        </w:rPr>
      </w:pPr>
      <w:bookmarkStart w:id="409" w:name="_Toc112424090"/>
      <w:r w:rsidRPr="00A4632D">
        <w:rPr>
          <w:rFonts w:ascii="Times New Roman" w:eastAsiaTheme="minorHAnsi" w:hAnsi="Times New Roman" w:cs="Times New Roman"/>
          <w:b/>
          <w:bCs/>
          <w:noProof/>
          <w:sz w:val="16"/>
          <w:szCs w:val="16"/>
          <w:lang w:val="es-419" w:eastAsia="en-US"/>
        </w:rPr>
        <w:t xml:space="preserve">Tabla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Tabla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21</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iCs/>
          <w:noProof/>
          <w:sz w:val="16"/>
          <w:szCs w:val="16"/>
          <w:lang w:val="es-419" w:eastAsia="en-US"/>
        </w:rPr>
        <w:t>Muebles y enseres</w:t>
      </w:r>
      <w:bookmarkEnd w:id="409"/>
    </w:p>
    <w:tbl>
      <w:tblPr>
        <w:tblW w:w="8500" w:type="dxa"/>
        <w:jc w:val="center"/>
        <w:tblCellMar>
          <w:left w:w="70" w:type="dxa"/>
          <w:right w:w="70" w:type="dxa"/>
        </w:tblCellMar>
        <w:tblLook w:val="04A0" w:firstRow="1" w:lastRow="0" w:firstColumn="1" w:lastColumn="0" w:noHBand="0" w:noVBand="1"/>
      </w:tblPr>
      <w:tblGrid>
        <w:gridCol w:w="3880"/>
        <w:gridCol w:w="1740"/>
        <w:gridCol w:w="1440"/>
        <w:gridCol w:w="1440"/>
      </w:tblGrid>
      <w:tr w:rsidR="00D506C1" w:rsidRPr="00D506C1" w14:paraId="78358C3A" w14:textId="77777777" w:rsidTr="00640BE0">
        <w:trPr>
          <w:trHeight w:val="510"/>
          <w:jc w:val="center"/>
        </w:trPr>
        <w:tc>
          <w:tcPr>
            <w:tcW w:w="3880" w:type="dxa"/>
            <w:tcBorders>
              <w:top w:val="single" w:sz="8" w:space="0" w:color="auto"/>
              <w:left w:val="single" w:sz="8" w:space="0" w:color="auto"/>
              <w:bottom w:val="single" w:sz="8" w:space="0" w:color="auto"/>
              <w:right w:val="nil"/>
            </w:tcBorders>
            <w:shd w:val="clear" w:color="auto" w:fill="auto"/>
            <w:vAlign w:val="center"/>
            <w:hideMark/>
          </w:tcPr>
          <w:p w14:paraId="1F686F20"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Muebles y enseres</w:t>
            </w:r>
          </w:p>
        </w:tc>
        <w:tc>
          <w:tcPr>
            <w:tcW w:w="1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7BE031"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CANTIDAD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5468CE"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UNITARIO (USD)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44578BD"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51BEE90B" w14:textId="77777777" w:rsidTr="00640BE0">
        <w:trPr>
          <w:trHeight w:val="510"/>
          <w:jc w:val="center"/>
        </w:trPr>
        <w:tc>
          <w:tcPr>
            <w:tcW w:w="3880" w:type="dxa"/>
            <w:tcBorders>
              <w:top w:val="nil"/>
              <w:left w:val="single" w:sz="8" w:space="0" w:color="auto"/>
              <w:bottom w:val="single" w:sz="8" w:space="0" w:color="auto"/>
              <w:right w:val="nil"/>
            </w:tcBorders>
            <w:shd w:val="clear" w:color="auto" w:fill="auto"/>
            <w:vAlign w:val="center"/>
            <w:hideMark/>
          </w:tcPr>
          <w:p w14:paraId="3951754C"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PRODUCTO</w:t>
            </w:r>
          </w:p>
        </w:tc>
        <w:tc>
          <w:tcPr>
            <w:tcW w:w="17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50DB191"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961A9B1"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2B7D6F9"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p>
        </w:tc>
      </w:tr>
      <w:tr w:rsidR="00D506C1" w:rsidRPr="00D506C1" w14:paraId="4157706E"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23FF3BFD" w14:textId="77777777" w:rsidR="004338C4" w:rsidRPr="00D506C1" w:rsidRDefault="004338C4" w:rsidP="00A4632D">
            <w:pPr>
              <w:spacing w:line="276" w:lineRule="auto"/>
              <w:jc w:val="left"/>
              <w:rPr>
                <w:rFonts w:ascii="Times New Roman" w:eastAsia="Times New Roman" w:hAnsi="Times New Roman" w:cs="Times New Roman"/>
                <w:lang w:val="es-ES" w:eastAsia="es-ES"/>
              </w:rPr>
            </w:pPr>
            <w:proofErr w:type="spellStart"/>
            <w:r w:rsidRPr="00D506C1">
              <w:rPr>
                <w:rFonts w:ascii="Times New Roman" w:eastAsia="Times New Roman" w:hAnsi="Times New Roman" w:cs="Times New Roman"/>
                <w:lang w:eastAsia="es-ES"/>
              </w:rPr>
              <w:t>Lockers</w:t>
            </w:r>
            <w:proofErr w:type="spellEnd"/>
          </w:p>
        </w:tc>
        <w:tc>
          <w:tcPr>
            <w:tcW w:w="1740" w:type="dxa"/>
            <w:tcBorders>
              <w:top w:val="nil"/>
              <w:left w:val="nil"/>
              <w:bottom w:val="single" w:sz="8" w:space="0" w:color="auto"/>
              <w:right w:val="single" w:sz="8" w:space="0" w:color="auto"/>
            </w:tcBorders>
            <w:shd w:val="clear" w:color="auto" w:fill="auto"/>
            <w:vAlign w:val="center"/>
            <w:hideMark/>
          </w:tcPr>
          <w:p w14:paraId="11AD2F75"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1440" w:type="dxa"/>
            <w:tcBorders>
              <w:top w:val="nil"/>
              <w:left w:val="nil"/>
              <w:bottom w:val="single" w:sz="8" w:space="0" w:color="auto"/>
              <w:right w:val="single" w:sz="8" w:space="0" w:color="auto"/>
            </w:tcBorders>
            <w:shd w:val="clear" w:color="auto" w:fill="auto"/>
            <w:vAlign w:val="center"/>
            <w:hideMark/>
          </w:tcPr>
          <w:p w14:paraId="3C02471D"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49,75</w:t>
            </w:r>
          </w:p>
        </w:tc>
        <w:tc>
          <w:tcPr>
            <w:tcW w:w="1440" w:type="dxa"/>
            <w:tcBorders>
              <w:top w:val="nil"/>
              <w:left w:val="nil"/>
              <w:bottom w:val="single" w:sz="8" w:space="0" w:color="auto"/>
              <w:right w:val="single" w:sz="8" w:space="0" w:color="auto"/>
            </w:tcBorders>
            <w:shd w:val="clear" w:color="auto" w:fill="auto"/>
            <w:vAlign w:val="center"/>
            <w:hideMark/>
          </w:tcPr>
          <w:p w14:paraId="3E6EF26F"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199,00</w:t>
            </w:r>
          </w:p>
        </w:tc>
      </w:tr>
      <w:tr w:rsidR="00D506C1" w:rsidRPr="00D506C1" w14:paraId="63923011"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5280F936"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Sillas de oficina tipo secretaria</w:t>
            </w:r>
          </w:p>
        </w:tc>
        <w:tc>
          <w:tcPr>
            <w:tcW w:w="1740" w:type="dxa"/>
            <w:tcBorders>
              <w:top w:val="nil"/>
              <w:left w:val="nil"/>
              <w:bottom w:val="single" w:sz="8" w:space="0" w:color="auto"/>
              <w:right w:val="single" w:sz="8" w:space="0" w:color="auto"/>
            </w:tcBorders>
            <w:shd w:val="clear" w:color="auto" w:fill="auto"/>
            <w:vAlign w:val="center"/>
            <w:hideMark/>
          </w:tcPr>
          <w:p w14:paraId="38E570DF"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1440" w:type="dxa"/>
            <w:tcBorders>
              <w:top w:val="nil"/>
              <w:left w:val="nil"/>
              <w:bottom w:val="single" w:sz="8" w:space="0" w:color="auto"/>
              <w:right w:val="single" w:sz="8" w:space="0" w:color="auto"/>
            </w:tcBorders>
            <w:shd w:val="clear" w:color="auto" w:fill="auto"/>
            <w:vAlign w:val="center"/>
            <w:hideMark/>
          </w:tcPr>
          <w:p w14:paraId="5527F633"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59,00</w:t>
            </w:r>
          </w:p>
        </w:tc>
        <w:tc>
          <w:tcPr>
            <w:tcW w:w="1440" w:type="dxa"/>
            <w:tcBorders>
              <w:top w:val="nil"/>
              <w:left w:val="nil"/>
              <w:bottom w:val="single" w:sz="8" w:space="0" w:color="auto"/>
              <w:right w:val="single" w:sz="8" w:space="0" w:color="auto"/>
            </w:tcBorders>
            <w:shd w:val="clear" w:color="auto" w:fill="auto"/>
            <w:vAlign w:val="center"/>
            <w:hideMark/>
          </w:tcPr>
          <w:p w14:paraId="791CDE89"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236,00</w:t>
            </w:r>
          </w:p>
        </w:tc>
      </w:tr>
      <w:tr w:rsidR="00D506C1" w:rsidRPr="00D506C1" w14:paraId="2C0E5D0E"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7A4AF794"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Estaciones de trabajo</w:t>
            </w:r>
          </w:p>
        </w:tc>
        <w:tc>
          <w:tcPr>
            <w:tcW w:w="1740" w:type="dxa"/>
            <w:tcBorders>
              <w:top w:val="nil"/>
              <w:left w:val="nil"/>
              <w:bottom w:val="single" w:sz="8" w:space="0" w:color="auto"/>
              <w:right w:val="single" w:sz="8" w:space="0" w:color="auto"/>
            </w:tcBorders>
            <w:shd w:val="clear" w:color="auto" w:fill="auto"/>
            <w:vAlign w:val="center"/>
            <w:hideMark/>
          </w:tcPr>
          <w:p w14:paraId="2908EF30"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2</w:t>
            </w:r>
          </w:p>
        </w:tc>
        <w:tc>
          <w:tcPr>
            <w:tcW w:w="1440" w:type="dxa"/>
            <w:tcBorders>
              <w:top w:val="nil"/>
              <w:left w:val="nil"/>
              <w:bottom w:val="single" w:sz="8" w:space="0" w:color="auto"/>
              <w:right w:val="single" w:sz="8" w:space="0" w:color="auto"/>
            </w:tcBorders>
            <w:shd w:val="clear" w:color="auto" w:fill="auto"/>
            <w:vAlign w:val="center"/>
            <w:hideMark/>
          </w:tcPr>
          <w:p w14:paraId="56CCD92E"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165,00</w:t>
            </w:r>
          </w:p>
        </w:tc>
        <w:tc>
          <w:tcPr>
            <w:tcW w:w="1440" w:type="dxa"/>
            <w:tcBorders>
              <w:top w:val="nil"/>
              <w:left w:val="nil"/>
              <w:bottom w:val="single" w:sz="8" w:space="0" w:color="auto"/>
              <w:right w:val="single" w:sz="8" w:space="0" w:color="auto"/>
            </w:tcBorders>
            <w:shd w:val="clear" w:color="auto" w:fill="auto"/>
            <w:vAlign w:val="center"/>
            <w:hideMark/>
          </w:tcPr>
          <w:p w14:paraId="0BB4A443"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330,00</w:t>
            </w:r>
          </w:p>
        </w:tc>
      </w:tr>
      <w:tr w:rsidR="00D506C1" w:rsidRPr="00D506C1" w14:paraId="43AC6376"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E14BD33"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Mesas de reunión con sillas</w:t>
            </w:r>
          </w:p>
        </w:tc>
        <w:tc>
          <w:tcPr>
            <w:tcW w:w="1740" w:type="dxa"/>
            <w:tcBorders>
              <w:top w:val="nil"/>
              <w:left w:val="nil"/>
              <w:bottom w:val="single" w:sz="8" w:space="0" w:color="auto"/>
              <w:right w:val="single" w:sz="8" w:space="0" w:color="auto"/>
            </w:tcBorders>
            <w:shd w:val="clear" w:color="auto" w:fill="auto"/>
            <w:vAlign w:val="center"/>
            <w:hideMark/>
          </w:tcPr>
          <w:p w14:paraId="3CAB2292"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40" w:type="dxa"/>
            <w:tcBorders>
              <w:top w:val="nil"/>
              <w:left w:val="nil"/>
              <w:bottom w:val="single" w:sz="8" w:space="0" w:color="auto"/>
              <w:right w:val="single" w:sz="8" w:space="0" w:color="auto"/>
            </w:tcBorders>
            <w:shd w:val="clear" w:color="auto" w:fill="auto"/>
            <w:vAlign w:val="center"/>
            <w:hideMark/>
          </w:tcPr>
          <w:p w14:paraId="0C5A1B1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220,00</w:t>
            </w:r>
          </w:p>
        </w:tc>
        <w:tc>
          <w:tcPr>
            <w:tcW w:w="1440" w:type="dxa"/>
            <w:tcBorders>
              <w:top w:val="nil"/>
              <w:left w:val="nil"/>
              <w:bottom w:val="single" w:sz="8" w:space="0" w:color="auto"/>
              <w:right w:val="single" w:sz="8" w:space="0" w:color="auto"/>
            </w:tcBorders>
            <w:shd w:val="clear" w:color="auto" w:fill="auto"/>
            <w:vAlign w:val="center"/>
            <w:hideMark/>
          </w:tcPr>
          <w:p w14:paraId="77CE62AC"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220,00</w:t>
            </w:r>
          </w:p>
        </w:tc>
      </w:tr>
      <w:tr w:rsidR="00D506C1" w:rsidRPr="00D506C1" w14:paraId="795A637A"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7706CD3" w14:textId="77777777" w:rsidR="004338C4" w:rsidRPr="00D506C1" w:rsidRDefault="004338C4" w:rsidP="00A4632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Estación de gerencia</w:t>
            </w:r>
          </w:p>
        </w:tc>
        <w:tc>
          <w:tcPr>
            <w:tcW w:w="1740" w:type="dxa"/>
            <w:tcBorders>
              <w:top w:val="nil"/>
              <w:left w:val="nil"/>
              <w:bottom w:val="single" w:sz="8" w:space="0" w:color="auto"/>
              <w:right w:val="single" w:sz="8" w:space="0" w:color="auto"/>
            </w:tcBorders>
            <w:shd w:val="clear" w:color="auto" w:fill="auto"/>
            <w:vAlign w:val="center"/>
            <w:hideMark/>
          </w:tcPr>
          <w:p w14:paraId="3F0BB504"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w:t>
            </w:r>
          </w:p>
        </w:tc>
        <w:tc>
          <w:tcPr>
            <w:tcW w:w="1440" w:type="dxa"/>
            <w:tcBorders>
              <w:top w:val="nil"/>
              <w:left w:val="nil"/>
              <w:bottom w:val="single" w:sz="8" w:space="0" w:color="auto"/>
              <w:right w:val="single" w:sz="8" w:space="0" w:color="auto"/>
            </w:tcBorders>
            <w:shd w:val="clear" w:color="auto" w:fill="auto"/>
            <w:vAlign w:val="center"/>
            <w:hideMark/>
          </w:tcPr>
          <w:p w14:paraId="3F2C368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364,00</w:t>
            </w:r>
          </w:p>
        </w:tc>
        <w:tc>
          <w:tcPr>
            <w:tcW w:w="1440" w:type="dxa"/>
            <w:tcBorders>
              <w:top w:val="nil"/>
              <w:left w:val="nil"/>
              <w:bottom w:val="single" w:sz="8" w:space="0" w:color="auto"/>
              <w:right w:val="single" w:sz="8" w:space="0" w:color="auto"/>
            </w:tcBorders>
            <w:shd w:val="clear" w:color="auto" w:fill="auto"/>
            <w:vAlign w:val="center"/>
            <w:hideMark/>
          </w:tcPr>
          <w:p w14:paraId="1E352F0A" w14:textId="77777777" w:rsidR="004338C4" w:rsidRPr="00D506C1" w:rsidRDefault="004338C4" w:rsidP="00A4632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364,00</w:t>
            </w:r>
          </w:p>
        </w:tc>
      </w:tr>
      <w:tr w:rsidR="00D506C1" w:rsidRPr="00D506C1" w14:paraId="27A84066" w14:textId="77777777" w:rsidTr="00640BE0">
        <w:trPr>
          <w:trHeight w:val="330"/>
          <w:jc w:val="center"/>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1BA73F27"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740" w:type="dxa"/>
            <w:tcBorders>
              <w:top w:val="nil"/>
              <w:left w:val="nil"/>
              <w:bottom w:val="single" w:sz="8" w:space="0" w:color="auto"/>
              <w:right w:val="single" w:sz="8" w:space="0" w:color="auto"/>
            </w:tcBorders>
            <w:shd w:val="clear" w:color="auto" w:fill="auto"/>
            <w:noWrap/>
            <w:vAlign w:val="bottom"/>
            <w:hideMark/>
          </w:tcPr>
          <w:p w14:paraId="7A2E6A25"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61AB095F" w14:textId="77777777" w:rsidR="004338C4" w:rsidRPr="00D506C1" w:rsidRDefault="004338C4" w:rsidP="00A4632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79936C22" w14:textId="77777777" w:rsidR="004338C4" w:rsidRPr="00D506C1" w:rsidRDefault="004338C4" w:rsidP="00A4632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1.349,00</w:t>
            </w:r>
          </w:p>
        </w:tc>
      </w:tr>
    </w:tbl>
    <w:p w14:paraId="7CBB6031" w14:textId="0EB7552D" w:rsidR="004338C4"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p>
    <w:p w14:paraId="3355DDE9" w14:textId="3138AE11" w:rsidR="004E762D" w:rsidRDefault="004E762D" w:rsidP="000508F2">
      <w:pPr>
        <w:spacing w:after="160"/>
        <w:rPr>
          <w:rFonts w:ascii="Times New Roman" w:eastAsiaTheme="minorHAnsi" w:hAnsi="Times New Roman" w:cs="Times New Roman"/>
          <w:sz w:val="20"/>
          <w:szCs w:val="20"/>
          <w:lang w:eastAsia="en-US"/>
        </w:rPr>
      </w:pPr>
    </w:p>
    <w:p w14:paraId="793293A9" w14:textId="53E0F59D" w:rsidR="004338C4" w:rsidRPr="00D506C1" w:rsidRDefault="00127C39" w:rsidP="00A4632D">
      <w:pPr>
        <w:keepNext/>
        <w:keepLines/>
        <w:spacing w:after="120"/>
        <w:ind w:firstLine="709"/>
        <w:jc w:val="left"/>
        <w:outlineLvl w:val="3"/>
        <w:rPr>
          <w:rFonts w:ascii="Times New Roman" w:eastAsiaTheme="majorEastAsia" w:hAnsi="Times New Roman" w:cs="Times New Roman"/>
          <w:b/>
          <w:i/>
          <w:iCs/>
          <w:lang w:eastAsia="es-ES"/>
        </w:rPr>
      </w:pPr>
      <w:bookmarkStart w:id="410" w:name="_Toc111357478"/>
      <w:r w:rsidRPr="00D506C1">
        <w:rPr>
          <w:rFonts w:ascii="Times New Roman" w:eastAsiaTheme="majorEastAsia" w:hAnsi="Times New Roman" w:cs="Times New Roman"/>
          <w:b/>
          <w:i/>
          <w:iCs/>
          <w:lang w:eastAsia="es-ES"/>
        </w:rPr>
        <w:t>S</w:t>
      </w:r>
      <w:r w:rsidR="004338C4" w:rsidRPr="00D506C1">
        <w:rPr>
          <w:rFonts w:ascii="Times New Roman" w:eastAsiaTheme="majorEastAsia" w:hAnsi="Times New Roman" w:cs="Times New Roman"/>
          <w:b/>
          <w:i/>
          <w:iCs/>
          <w:lang w:eastAsia="es-ES"/>
        </w:rPr>
        <w:t>uministros de oficina.</w:t>
      </w:r>
      <w:bookmarkEnd w:id="410"/>
    </w:p>
    <w:p w14:paraId="2457AE3C" w14:textId="572EDFE3" w:rsidR="004338C4" w:rsidRPr="00D506C1" w:rsidRDefault="004338C4" w:rsidP="00A4632D">
      <w:pPr>
        <w:spacing w:after="120"/>
        <w:ind w:firstLine="709"/>
        <w:jc w:val="left"/>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(Anexo </w:t>
      </w:r>
      <w:r w:rsidR="00555165" w:rsidRPr="00D506C1">
        <w:rPr>
          <w:rFonts w:ascii="Times New Roman" w:eastAsiaTheme="minorHAnsi" w:hAnsi="Times New Roman" w:cs="Times New Roman"/>
          <w:lang w:eastAsia="es-ES"/>
        </w:rPr>
        <w:t>5</w:t>
      </w:r>
      <w:r w:rsidRPr="00D506C1">
        <w:rPr>
          <w:rFonts w:ascii="Times New Roman" w:eastAsiaTheme="minorHAnsi" w:hAnsi="Times New Roman" w:cs="Times New Roman"/>
          <w:lang w:eastAsia="es-ES"/>
        </w:rPr>
        <w:t>)</w:t>
      </w:r>
    </w:p>
    <w:p w14:paraId="52C406BE" w14:textId="2396EA5F" w:rsidR="004338C4" w:rsidRPr="00A4632D" w:rsidRDefault="004338C4" w:rsidP="00A4632D">
      <w:pPr>
        <w:spacing w:after="120"/>
        <w:jc w:val="left"/>
        <w:rPr>
          <w:rFonts w:ascii="Times New Roman" w:eastAsiaTheme="minorHAnsi" w:hAnsi="Times New Roman" w:cs="Times New Roman"/>
          <w:i/>
          <w:iCs/>
          <w:noProof/>
          <w:sz w:val="16"/>
          <w:szCs w:val="16"/>
          <w:lang w:val="es-419" w:eastAsia="en-US"/>
        </w:rPr>
      </w:pPr>
      <w:bookmarkStart w:id="411" w:name="_Toc112424091"/>
      <w:r w:rsidRPr="00A4632D">
        <w:rPr>
          <w:rFonts w:ascii="Times New Roman" w:eastAsiaTheme="minorHAnsi" w:hAnsi="Times New Roman" w:cs="Times New Roman"/>
          <w:b/>
          <w:bCs/>
          <w:noProof/>
          <w:sz w:val="16"/>
          <w:szCs w:val="16"/>
          <w:lang w:val="es-419" w:eastAsia="en-US"/>
        </w:rPr>
        <w:t xml:space="preserve">Tabla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Tabla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22</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iCs/>
          <w:noProof/>
          <w:sz w:val="16"/>
          <w:szCs w:val="16"/>
          <w:lang w:val="es-419" w:eastAsia="en-US"/>
        </w:rPr>
        <w:t>Suministros de oficina</w:t>
      </w:r>
      <w:bookmarkEnd w:id="411"/>
    </w:p>
    <w:tbl>
      <w:tblPr>
        <w:tblW w:w="8500" w:type="dxa"/>
        <w:tblInd w:w="-10" w:type="dxa"/>
        <w:tblCellMar>
          <w:left w:w="70" w:type="dxa"/>
          <w:right w:w="70" w:type="dxa"/>
        </w:tblCellMar>
        <w:tblLook w:val="04A0" w:firstRow="1" w:lastRow="0" w:firstColumn="1" w:lastColumn="0" w:noHBand="0" w:noVBand="1"/>
      </w:tblPr>
      <w:tblGrid>
        <w:gridCol w:w="3880"/>
        <w:gridCol w:w="1740"/>
        <w:gridCol w:w="1440"/>
        <w:gridCol w:w="1440"/>
      </w:tblGrid>
      <w:tr w:rsidR="00D506C1" w:rsidRPr="00D506C1" w14:paraId="19EA3D84" w14:textId="77777777" w:rsidTr="00640BE0">
        <w:trPr>
          <w:trHeight w:val="435"/>
        </w:trPr>
        <w:tc>
          <w:tcPr>
            <w:tcW w:w="3880" w:type="dxa"/>
            <w:tcBorders>
              <w:top w:val="single" w:sz="8" w:space="0" w:color="auto"/>
              <w:left w:val="single" w:sz="8" w:space="0" w:color="auto"/>
              <w:bottom w:val="single" w:sz="8" w:space="0" w:color="auto"/>
              <w:right w:val="nil"/>
            </w:tcBorders>
            <w:shd w:val="clear" w:color="auto" w:fill="auto"/>
            <w:vAlign w:val="center"/>
            <w:hideMark/>
          </w:tcPr>
          <w:p w14:paraId="454383C9"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Suministros de oficina (Anual)</w:t>
            </w:r>
          </w:p>
        </w:tc>
        <w:tc>
          <w:tcPr>
            <w:tcW w:w="1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A238AEA"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CANTIDAD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0950521"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UNITARIO (USD)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F29FD2"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7C944DDD" w14:textId="77777777" w:rsidTr="00640BE0">
        <w:trPr>
          <w:trHeight w:val="420"/>
        </w:trPr>
        <w:tc>
          <w:tcPr>
            <w:tcW w:w="3880" w:type="dxa"/>
            <w:tcBorders>
              <w:top w:val="nil"/>
              <w:left w:val="single" w:sz="8" w:space="0" w:color="auto"/>
              <w:bottom w:val="single" w:sz="8" w:space="0" w:color="auto"/>
              <w:right w:val="nil"/>
            </w:tcBorders>
            <w:shd w:val="clear" w:color="auto" w:fill="auto"/>
            <w:vAlign w:val="center"/>
            <w:hideMark/>
          </w:tcPr>
          <w:p w14:paraId="4A46BF1A"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PRODUCTO</w:t>
            </w:r>
          </w:p>
        </w:tc>
        <w:tc>
          <w:tcPr>
            <w:tcW w:w="17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171E3398"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7CAE1E50"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ECDE9EF"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p>
        </w:tc>
      </w:tr>
      <w:tr w:rsidR="00D506C1" w:rsidRPr="00D506C1" w14:paraId="29B8E81D"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607C0188"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Papel bond, 1 resma</w:t>
            </w:r>
          </w:p>
        </w:tc>
        <w:tc>
          <w:tcPr>
            <w:tcW w:w="1740" w:type="dxa"/>
            <w:tcBorders>
              <w:top w:val="nil"/>
              <w:left w:val="nil"/>
              <w:bottom w:val="single" w:sz="8" w:space="0" w:color="auto"/>
              <w:right w:val="single" w:sz="8" w:space="0" w:color="auto"/>
            </w:tcBorders>
            <w:shd w:val="clear" w:color="auto" w:fill="auto"/>
            <w:vAlign w:val="center"/>
            <w:hideMark/>
          </w:tcPr>
          <w:p w14:paraId="1053AE21"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10</w:t>
            </w:r>
          </w:p>
        </w:tc>
        <w:tc>
          <w:tcPr>
            <w:tcW w:w="1440" w:type="dxa"/>
            <w:tcBorders>
              <w:top w:val="nil"/>
              <w:left w:val="nil"/>
              <w:bottom w:val="single" w:sz="8" w:space="0" w:color="auto"/>
              <w:right w:val="single" w:sz="8" w:space="0" w:color="auto"/>
            </w:tcBorders>
            <w:shd w:val="clear" w:color="auto" w:fill="auto"/>
            <w:vAlign w:val="center"/>
            <w:hideMark/>
          </w:tcPr>
          <w:p w14:paraId="754BD4CB"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27,50</w:t>
            </w:r>
          </w:p>
        </w:tc>
        <w:tc>
          <w:tcPr>
            <w:tcW w:w="1440" w:type="dxa"/>
            <w:tcBorders>
              <w:top w:val="nil"/>
              <w:left w:val="nil"/>
              <w:bottom w:val="single" w:sz="8" w:space="0" w:color="auto"/>
              <w:right w:val="single" w:sz="8" w:space="0" w:color="auto"/>
            </w:tcBorders>
            <w:shd w:val="clear" w:color="auto" w:fill="auto"/>
            <w:vAlign w:val="center"/>
            <w:hideMark/>
          </w:tcPr>
          <w:p w14:paraId="792F6169"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275,00</w:t>
            </w:r>
          </w:p>
        </w:tc>
      </w:tr>
      <w:tr w:rsidR="00D506C1" w:rsidRPr="00D506C1" w14:paraId="62F6E349"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5AD7AD3"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Grapadora</w:t>
            </w:r>
          </w:p>
        </w:tc>
        <w:tc>
          <w:tcPr>
            <w:tcW w:w="1740" w:type="dxa"/>
            <w:tcBorders>
              <w:top w:val="nil"/>
              <w:left w:val="nil"/>
              <w:bottom w:val="single" w:sz="8" w:space="0" w:color="auto"/>
              <w:right w:val="single" w:sz="8" w:space="0" w:color="auto"/>
            </w:tcBorders>
            <w:shd w:val="clear" w:color="auto" w:fill="auto"/>
            <w:vAlign w:val="center"/>
            <w:hideMark/>
          </w:tcPr>
          <w:p w14:paraId="5B4DC5C5"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6</w:t>
            </w:r>
          </w:p>
        </w:tc>
        <w:tc>
          <w:tcPr>
            <w:tcW w:w="1440" w:type="dxa"/>
            <w:tcBorders>
              <w:top w:val="nil"/>
              <w:left w:val="nil"/>
              <w:bottom w:val="single" w:sz="8" w:space="0" w:color="auto"/>
              <w:right w:val="single" w:sz="8" w:space="0" w:color="auto"/>
            </w:tcBorders>
            <w:shd w:val="clear" w:color="auto" w:fill="auto"/>
            <w:vAlign w:val="center"/>
            <w:hideMark/>
          </w:tcPr>
          <w:p w14:paraId="51A8FD98"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11,00</w:t>
            </w:r>
          </w:p>
        </w:tc>
        <w:tc>
          <w:tcPr>
            <w:tcW w:w="1440" w:type="dxa"/>
            <w:tcBorders>
              <w:top w:val="nil"/>
              <w:left w:val="nil"/>
              <w:bottom w:val="single" w:sz="8" w:space="0" w:color="auto"/>
              <w:right w:val="single" w:sz="8" w:space="0" w:color="auto"/>
            </w:tcBorders>
            <w:shd w:val="clear" w:color="auto" w:fill="auto"/>
            <w:vAlign w:val="center"/>
            <w:hideMark/>
          </w:tcPr>
          <w:p w14:paraId="5B1580B1"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66,00</w:t>
            </w:r>
          </w:p>
        </w:tc>
      </w:tr>
      <w:tr w:rsidR="00D506C1" w:rsidRPr="00D506C1" w14:paraId="25C2E068"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47A5152"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Grapas (caja)</w:t>
            </w:r>
          </w:p>
        </w:tc>
        <w:tc>
          <w:tcPr>
            <w:tcW w:w="1740" w:type="dxa"/>
            <w:tcBorders>
              <w:top w:val="nil"/>
              <w:left w:val="nil"/>
              <w:bottom w:val="single" w:sz="8" w:space="0" w:color="auto"/>
              <w:right w:val="single" w:sz="8" w:space="0" w:color="auto"/>
            </w:tcBorders>
            <w:shd w:val="clear" w:color="auto" w:fill="auto"/>
            <w:vAlign w:val="center"/>
            <w:hideMark/>
          </w:tcPr>
          <w:p w14:paraId="538E7C8C"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w:t>
            </w:r>
          </w:p>
        </w:tc>
        <w:tc>
          <w:tcPr>
            <w:tcW w:w="1440" w:type="dxa"/>
            <w:tcBorders>
              <w:top w:val="nil"/>
              <w:left w:val="nil"/>
              <w:bottom w:val="single" w:sz="8" w:space="0" w:color="auto"/>
              <w:right w:val="single" w:sz="8" w:space="0" w:color="auto"/>
            </w:tcBorders>
            <w:shd w:val="clear" w:color="auto" w:fill="auto"/>
            <w:vAlign w:val="center"/>
            <w:hideMark/>
          </w:tcPr>
          <w:p w14:paraId="1C4CE4D2"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1,10</w:t>
            </w:r>
          </w:p>
        </w:tc>
        <w:tc>
          <w:tcPr>
            <w:tcW w:w="1440" w:type="dxa"/>
            <w:tcBorders>
              <w:top w:val="nil"/>
              <w:left w:val="nil"/>
              <w:bottom w:val="single" w:sz="8" w:space="0" w:color="auto"/>
              <w:right w:val="single" w:sz="8" w:space="0" w:color="auto"/>
            </w:tcBorders>
            <w:shd w:val="clear" w:color="auto" w:fill="auto"/>
            <w:vAlign w:val="center"/>
            <w:hideMark/>
          </w:tcPr>
          <w:p w14:paraId="4CF31D96"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13,20</w:t>
            </w:r>
          </w:p>
        </w:tc>
      </w:tr>
      <w:tr w:rsidR="00D506C1" w:rsidRPr="00D506C1" w14:paraId="0A73FFDD"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027B240"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Esferos BIC (rojo, azul, negro) x 100</w:t>
            </w:r>
          </w:p>
        </w:tc>
        <w:tc>
          <w:tcPr>
            <w:tcW w:w="1740" w:type="dxa"/>
            <w:tcBorders>
              <w:top w:val="nil"/>
              <w:left w:val="nil"/>
              <w:bottom w:val="single" w:sz="8" w:space="0" w:color="auto"/>
              <w:right w:val="single" w:sz="8" w:space="0" w:color="auto"/>
            </w:tcBorders>
            <w:shd w:val="clear" w:color="auto" w:fill="auto"/>
            <w:vAlign w:val="center"/>
            <w:hideMark/>
          </w:tcPr>
          <w:p w14:paraId="4DEE0B21"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100</w:t>
            </w:r>
          </w:p>
        </w:tc>
        <w:tc>
          <w:tcPr>
            <w:tcW w:w="1440" w:type="dxa"/>
            <w:tcBorders>
              <w:top w:val="nil"/>
              <w:left w:val="nil"/>
              <w:bottom w:val="single" w:sz="8" w:space="0" w:color="auto"/>
              <w:right w:val="single" w:sz="8" w:space="0" w:color="auto"/>
            </w:tcBorders>
            <w:shd w:val="clear" w:color="auto" w:fill="auto"/>
            <w:vAlign w:val="center"/>
            <w:hideMark/>
          </w:tcPr>
          <w:p w14:paraId="402DCE93"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30,00</w:t>
            </w:r>
          </w:p>
        </w:tc>
        <w:tc>
          <w:tcPr>
            <w:tcW w:w="1440" w:type="dxa"/>
            <w:tcBorders>
              <w:top w:val="nil"/>
              <w:left w:val="nil"/>
              <w:bottom w:val="single" w:sz="8" w:space="0" w:color="auto"/>
              <w:right w:val="single" w:sz="8" w:space="0" w:color="auto"/>
            </w:tcBorders>
            <w:shd w:val="clear" w:color="auto" w:fill="auto"/>
            <w:vAlign w:val="center"/>
            <w:hideMark/>
          </w:tcPr>
          <w:p w14:paraId="385AB239"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3.000,00</w:t>
            </w:r>
          </w:p>
        </w:tc>
      </w:tr>
      <w:tr w:rsidR="00D506C1" w:rsidRPr="00D506C1" w14:paraId="465902F4"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1F2B7BE2"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Perforadora</w:t>
            </w:r>
          </w:p>
        </w:tc>
        <w:tc>
          <w:tcPr>
            <w:tcW w:w="1740" w:type="dxa"/>
            <w:tcBorders>
              <w:top w:val="nil"/>
              <w:left w:val="nil"/>
              <w:bottom w:val="single" w:sz="8" w:space="0" w:color="auto"/>
              <w:right w:val="single" w:sz="8" w:space="0" w:color="auto"/>
            </w:tcBorders>
            <w:shd w:val="clear" w:color="auto" w:fill="auto"/>
            <w:vAlign w:val="center"/>
            <w:hideMark/>
          </w:tcPr>
          <w:p w14:paraId="623C4239"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1440" w:type="dxa"/>
            <w:tcBorders>
              <w:top w:val="nil"/>
              <w:left w:val="nil"/>
              <w:bottom w:val="single" w:sz="8" w:space="0" w:color="auto"/>
              <w:right w:val="single" w:sz="8" w:space="0" w:color="auto"/>
            </w:tcBorders>
            <w:shd w:val="clear" w:color="auto" w:fill="auto"/>
            <w:vAlign w:val="center"/>
            <w:hideMark/>
          </w:tcPr>
          <w:p w14:paraId="3CC57C98"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20,00</w:t>
            </w:r>
          </w:p>
        </w:tc>
        <w:tc>
          <w:tcPr>
            <w:tcW w:w="1440" w:type="dxa"/>
            <w:tcBorders>
              <w:top w:val="nil"/>
              <w:left w:val="nil"/>
              <w:bottom w:val="single" w:sz="8" w:space="0" w:color="auto"/>
              <w:right w:val="single" w:sz="8" w:space="0" w:color="auto"/>
            </w:tcBorders>
            <w:shd w:val="clear" w:color="auto" w:fill="auto"/>
            <w:vAlign w:val="center"/>
            <w:hideMark/>
          </w:tcPr>
          <w:p w14:paraId="7F499EAB"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80,00</w:t>
            </w:r>
          </w:p>
        </w:tc>
      </w:tr>
      <w:tr w:rsidR="00D506C1" w:rsidRPr="00D506C1" w14:paraId="111DAFCC"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5FD315CB"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Archivadora</w:t>
            </w:r>
          </w:p>
        </w:tc>
        <w:tc>
          <w:tcPr>
            <w:tcW w:w="1740" w:type="dxa"/>
            <w:tcBorders>
              <w:top w:val="nil"/>
              <w:left w:val="nil"/>
              <w:bottom w:val="single" w:sz="8" w:space="0" w:color="auto"/>
              <w:right w:val="single" w:sz="8" w:space="0" w:color="auto"/>
            </w:tcBorders>
            <w:shd w:val="clear" w:color="auto" w:fill="auto"/>
            <w:vAlign w:val="center"/>
            <w:hideMark/>
          </w:tcPr>
          <w:p w14:paraId="3FF7EDB4"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w:t>
            </w:r>
          </w:p>
        </w:tc>
        <w:tc>
          <w:tcPr>
            <w:tcW w:w="1440" w:type="dxa"/>
            <w:tcBorders>
              <w:top w:val="nil"/>
              <w:left w:val="nil"/>
              <w:bottom w:val="single" w:sz="8" w:space="0" w:color="auto"/>
              <w:right w:val="single" w:sz="8" w:space="0" w:color="auto"/>
            </w:tcBorders>
            <w:shd w:val="clear" w:color="auto" w:fill="auto"/>
            <w:vAlign w:val="center"/>
            <w:hideMark/>
          </w:tcPr>
          <w:p w14:paraId="2566EDE1"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1,49</w:t>
            </w:r>
          </w:p>
        </w:tc>
        <w:tc>
          <w:tcPr>
            <w:tcW w:w="1440" w:type="dxa"/>
            <w:tcBorders>
              <w:top w:val="nil"/>
              <w:left w:val="nil"/>
              <w:bottom w:val="single" w:sz="8" w:space="0" w:color="auto"/>
              <w:right w:val="single" w:sz="8" w:space="0" w:color="auto"/>
            </w:tcBorders>
            <w:shd w:val="clear" w:color="auto" w:fill="auto"/>
            <w:vAlign w:val="center"/>
            <w:hideMark/>
          </w:tcPr>
          <w:p w14:paraId="78C0A242"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17,88</w:t>
            </w:r>
          </w:p>
        </w:tc>
      </w:tr>
      <w:tr w:rsidR="00D506C1" w:rsidRPr="00D506C1" w14:paraId="38C176EC"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AEDD54A" w14:textId="77777777" w:rsidR="004338C4" w:rsidRPr="00D506C1" w:rsidRDefault="004338C4" w:rsidP="00176C8D">
            <w:pPr>
              <w:spacing w:line="276" w:lineRule="auto"/>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Tijera</w:t>
            </w:r>
          </w:p>
        </w:tc>
        <w:tc>
          <w:tcPr>
            <w:tcW w:w="1740" w:type="dxa"/>
            <w:tcBorders>
              <w:top w:val="nil"/>
              <w:left w:val="nil"/>
              <w:bottom w:val="single" w:sz="8" w:space="0" w:color="auto"/>
              <w:right w:val="single" w:sz="8" w:space="0" w:color="auto"/>
            </w:tcBorders>
            <w:shd w:val="clear" w:color="auto" w:fill="auto"/>
            <w:vAlign w:val="center"/>
            <w:hideMark/>
          </w:tcPr>
          <w:p w14:paraId="511C49DB"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6</w:t>
            </w:r>
          </w:p>
        </w:tc>
        <w:tc>
          <w:tcPr>
            <w:tcW w:w="1440" w:type="dxa"/>
            <w:tcBorders>
              <w:top w:val="nil"/>
              <w:left w:val="nil"/>
              <w:bottom w:val="single" w:sz="8" w:space="0" w:color="auto"/>
              <w:right w:val="single" w:sz="8" w:space="0" w:color="auto"/>
            </w:tcBorders>
            <w:shd w:val="clear" w:color="auto" w:fill="auto"/>
            <w:vAlign w:val="center"/>
            <w:hideMark/>
          </w:tcPr>
          <w:p w14:paraId="454A2575"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1,60</w:t>
            </w:r>
          </w:p>
        </w:tc>
        <w:tc>
          <w:tcPr>
            <w:tcW w:w="1440" w:type="dxa"/>
            <w:tcBorders>
              <w:top w:val="nil"/>
              <w:left w:val="nil"/>
              <w:bottom w:val="single" w:sz="8" w:space="0" w:color="auto"/>
              <w:right w:val="single" w:sz="8" w:space="0" w:color="auto"/>
            </w:tcBorders>
            <w:shd w:val="clear" w:color="auto" w:fill="auto"/>
            <w:vAlign w:val="center"/>
            <w:hideMark/>
          </w:tcPr>
          <w:p w14:paraId="488BDD9C" w14:textId="77777777" w:rsidR="004338C4" w:rsidRPr="00D506C1" w:rsidRDefault="004338C4" w:rsidP="00176C8D">
            <w:pPr>
              <w:spacing w:line="276" w:lineRule="auto"/>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9,60</w:t>
            </w:r>
          </w:p>
        </w:tc>
      </w:tr>
      <w:tr w:rsidR="00D506C1" w:rsidRPr="00D506C1" w14:paraId="164B6AE5" w14:textId="77777777" w:rsidTr="00640BE0">
        <w:trPr>
          <w:trHeight w:val="330"/>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70FC1FFC"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740" w:type="dxa"/>
            <w:tcBorders>
              <w:top w:val="nil"/>
              <w:left w:val="nil"/>
              <w:bottom w:val="single" w:sz="8" w:space="0" w:color="auto"/>
              <w:right w:val="single" w:sz="8" w:space="0" w:color="auto"/>
            </w:tcBorders>
            <w:shd w:val="clear" w:color="auto" w:fill="auto"/>
            <w:noWrap/>
            <w:vAlign w:val="bottom"/>
            <w:hideMark/>
          </w:tcPr>
          <w:p w14:paraId="1364081A"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7F97832A" w14:textId="77777777" w:rsidR="004338C4" w:rsidRPr="00D506C1" w:rsidRDefault="004338C4" w:rsidP="00176C8D">
            <w:pPr>
              <w:spacing w:line="276" w:lineRule="auto"/>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728FEB86" w14:textId="77777777" w:rsidR="004338C4" w:rsidRPr="00D506C1" w:rsidRDefault="004338C4" w:rsidP="00176C8D">
            <w:pPr>
              <w:spacing w:line="276" w:lineRule="auto"/>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3.461,68</w:t>
            </w:r>
          </w:p>
        </w:tc>
      </w:tr>
    </w:tbl>
    <w:p w14:paraId="6650865E" w14:textId="1BD0FBD4" w:rsidR="004338C4"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p>
    <w:p w14:paraId="35F5E093" w14:textId="77777777" w:rsidR="004338C4" w:rsidRPr="00D506C1" w:rsidRDefault="004338C4" w:rsidP="00A4632D">
      <w:pPr>
        <w:keepNext/>
        <w:keepLines/>
        <w:spacing w:after="120"/>
        <w:ind w:firstLine="709"/>
        <w:jc w:val="left"/>
        <w:outlineLvl w:val="3"/>
        <w:rPr>
          <w:rFonts w:ascii="Times New Roman" w:eastAsiaTheme="majorEastAsia" w:hAnsi="Times New Roman" w:cs="Times New Roman"/>
          <w:b/>
          <w:i/>
          <w:iCs/>
          <w:lang w:eastAsia="en-US"/>
        </w:rPr>
      </w:pPr>
      <w:bookmarkStart w:id="412" w:name="_Toc111357479"/>
      <w:r w:rsidRPr="00D506C1">
        <w:rPr>
          <w:rFonts w:ascii="Times New Roman" w:eastAsiaTheme="majorEastAsia" w:hAnsi="Times New Roman" w:cs="Times New Roman"/>
          <w:b/>
          <w:i/>
          <w:iCs/>
          <w:lang w:eastAsia="en-US"/>
        </w:rPr>
        <w:lastRenderedPageBreak/>
        <w:t>Servicios básicos.</w:t>
      </w:r>
      <w:bookmarkEnd w:id="412"/>
    </w:p>
    <w:p w14:paraId="34B53421" w14:textId="2FCEF994" w:rsidR="004338C4" w:rsidRPr="00A4632D" w:rsidRDefault="004338C4" w:rsidP="00A4632D">
      <w:pPr>
        <w:spacing w:after="120"/>
        <w:jc w:val="left"/>
        <w:rPr>
          <w:rFonts w:ascii="Times New Roman" w:eastAsiaTheme="minorHAnsi" w:hAnsi="Times New Roman" w:cs="Times New Roman"/>
          <w:noProof/>
          <w:sz w:val="16"/>
          <w:szCs w:val="16"/>
          <w:lang w:val="es-419" w:eastAsia="es-ES"/>
        </w:rPr>
      </w:pPr>
      <w:bookmarkStart w:id="413" w:name="_Toc112424092"/>
      <w:r w:rsidRPr="00A4632D">
        <w:rPr>
          <w:rFonts w:ascii="Times New Roman" w:eastAsiaTheme="minorHAnsi" w:hAnsi="Times New Roman" w:cs="Times New Roman"/>
          <w:b/>
          <w:bCs/>
          <w:noProof/>
          <w:sz w:val="16"/>
          <w:szCs w:val="16"/>
          <w:lang w:val="es-419" w:eastAsia="en-US"/>
        </w:rPr>
        <w:t xml:space="preserve">Tabla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Tabla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23</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noProof/>
          <w:sz w:val="16"/>
          <w:szCs w:val="16"/>
          <w:lang w:val="es-419" w:eastAsia="en-US"/>
        </w:rPr>
        <w:t>Servicios básicos</w:t>
      </w:r>
      <w:bookmarkEnd w:id="413"/>
    </w:p>
    <w:tbl>
      <w:tblPr>
        <w:tblW w:w="4810" w:type="dxa"/>
        <w:tblCellMar>
          <w:left w:w="70" w:type="dxa"/>
          <w:right w:w="70" w:type="dxa"/>
        </w:tblCellMar>
        <w:tblLook w:val="04A0" w:firstRow="1" w:lastRow="0" w:firstColumn="1" w:lastColumn="0" w:noHBand="0" w:noVBand="1"/>
      </w:tblPr>
      <w:tblGrid>
        <w:gridCol w:w="3109"/>
        <w:gridCol w:w="1701"/>
      </w:tblGrid>
      <w:tr w:rsidR="00D506C1" w:rsidRPr="00D506C1" w14:paraId="659F1E53" w14:textId="77777777" w:rsidTr="002E21C0">
        <w:trPr>
          <w:trHeight w:val="330"/>
        </w:trPr>
        <w:tc>
          <w:tcPr>
            <w:tcW w:w="3109" w:type="dxa"/>
            <w:tcBorders>
              <w:top w:val="single" w:sz="8" w:space="0" w:color="auto"/>
              <w:left w:val="single" w:sz="8" w:space="0" w:color="auto"/>
              <w:bottom w:val="single" w:sz="8" w:space="0" w:color="auto"/>
              <w:right w:val="nil"/>
            </w:tcBorders>
            <w:shd w:val="clear" w:color="auto" w:fill="auto"/>
            <w:vAlign w:val="center"/>
            <w:hideMark/>
          </w:tcPr>
          <w:p w14:paraId="269DAFD4"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Servicios Básicos (Anual)</w:t>
            </w:r>
          </w:p>
        </w:tc>
        <w:tc>
          <w:tcPr>
            <w:tcW w:w="170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6F29B1"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408F6C45" w14:textId="77777777" w:rsidTr="002E21C0">
        <w:trPr>
          <w:trHeight w:val="330"/>
        </w:trPr>
        <w:tc>
          <w:tcPr>
            <w:tcW w:w="3109" w:type="dxa"/>
            <w:tcBorders>
              <w:top w:val="nil"/>
              <w:left w:val="single" w:sz="8" w:space="0" w:color="auto"/>
              <w:bottom w:val="single" w:sz="8" w:space="0" w:color="auto"/>
              <w:right w:val="nil"/>
            </w:tcBorders>
            <w:shd w:val="clear" w:color="auto" w:fill="auto"/>
            <w:vAlign w:val="center"/>
            <w:hideMark/>
          </w:tcPr>
          <w:p w14:paraId="245B4ABE"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SERVICIO</w:t>
            </w:r>
          </w:p>
        </w:tc>
        <w:tc>
          <w:tcPr>
            <w:tcW w:w="1701"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5D4F26C6" w14:textId="77777777" w:rsidR="004338C4" w:rsidRPr="00D506C1" w:rsidRDefault="004338C4" w:rsidP="000508F2">
            <w:pPr>
              <w:jc w:val="left"/>
              <w:rPr>
                <w:rFonts w:ascii="Times New Roman" w:eastAsia="Times New Roman" w:hAnsi="Times New Roman" w:cs="Times New Roman"/>
                <w:b/>
                <w:bCs/>
                <w:lang w:val="es-ES" w:eastAsia="es-ES"/>
              </w:rPr>
            </w:pPr>
          </w:p>
        </w:tc>
      </w:tr>
      <w:tr w:rsidR="00D506C1" w:rsidRPr="00D506C1" w14:paraId="104538C1" w14:textId="77777777" w:rsidTr="002E21C0">
        <w:trPr>
          <w:trHeight w:val="33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593973F3"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Agua</w:t>
            </w:r>
          </w:p>
        </w:tc>
        <w:tc>
          <w:tcPr>
            <w:tcW w:w="1701" w:type="dxa"/>
            <w:tcBorders>
              <w:top w:val="nil"/>
              <w:left w:val="nil"/>
              <w:bottom w:val="single" w:sz="8" w:space="0" w:color="auto"/>
              <w:right w:val="single" w:sz="8" w:space="0" w:color="auto"/>
            </w:tcBorders>
            <w:shd w:val="clear" w:color="auto" w:fill="auto"/>
            <w:vAlign w:val="center"/>
            <w:hideMark/>
          </w:tcPr>
          <w:p w14:paraId="0C2205CD"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20,00</w:t>
            </w:r>
          </w:p>
        </w:tc>
      </w:tr>
      <w:tr w:rsidR="00D506C1" w:rsidRPr="00D506C1" w14:paraId="26BCB8FE" w14:textId="77777777" w:rsidTr="002E21C0">
        <w:trPr>
          <w:trHeight w:val="33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4A9F0F31"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Luz</w:t>
            </w:r>
          </w:p>
        </w:tc>
        <w:tc>
          <w:tcPr>
            <w:tcW w:w="1701" w:type="dxa"/>
            <w:tcBorders>
              <w:top w:val="nil"/>
              <w:left w:val="nil"/>
              <w:bottom w:val="single" w:sz="8" w:space="0" w:color="auto"/>
              <w:right w:val="single" w:sz="8" w:space="0" w:color="auto"/>
            </w:tcBorders>
            <w:shd w:val="clear" w:color="auto" w:fill="auto"/>
            <w:vAlign w:val="center"/>
            <w:hideMark/>
          </w:tcPr>
          <w:p w14:paraId="5316A4CA"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20,00</w:t>
            </w:r>
          </w:p>
        </w:tc>
      </w:tr>
      <w:tr w:rsidR="00D506C1" w:rsidRPr="00D506C1" w14:paraId="65D06353" w14:textId="77777777" w:rsidTr="002E21C0">
        <w:trPr>
          <w:trHeight w:val="33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3111B96C"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Teléfono</w:t>
            </w:r>
          </w:p>
        </w:tc>
        <w:tc>
          <w:tcPr>
            <w:tcW w:w="1701" w:type="dxa"/>
            <w:tcBorders>
              <w:top w:val="nil"/>
              <w:left w:val="nil"/>
              <w:bottom w:val="single" w:sz="8" w:space="0" w:color="auto"/>
              <w:right w:val="single" w:sz="8" w:space="0" w:color="auto"/>
            </w:tcBorders>
            <w:shd w:val="clear" w:color="auto" w:fill="auto"/>
            <w:vAlign w:val="center"/>
            <w:hideMark/>
          </w:tcPr>
          <w:p w14:paraId="10033336"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15,00</w:t>
            </w:r>
          </w:p>
        </w:tc>
      </w:tr>
      <w:tr w:rsidR="00D506C1" w:rsidRPr="00D506C1" w14:paraId="53B9A4B4" w14:textId="77777777" w:rsidTr="002E21C0">
        <w:trPr>
          <w:trHeight w:val="330"/>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067F56A6"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Internet</w:t>
            </w:r>
          </w:p>
        </w:tc>
        <w:tc>
          <w:tcPr>
            <w:tcW w:w="1701" w:type="dxa"/>
            <w:tcBorders>
              <w:top w:val="nil"/>
              <w:left w:val="nil"/>
              <w:bottom w:val="single" w:sz="8" w:space="0" w:color="auto"/>
              <w:right w:val="single" w:sz="8" w:space="0" w:color="auto"/>
            </w:tcBorders>
            <w:shd w:val="clear" w:color="auto" w:fill="auto"/>
            <w:vAlign w:val="center"/>
            <w:hideMark/>
          </w:tcPr>
          <w:p w14:paraId="5E2BDC92"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35,00</w:t>
            </w:r>
          </w:p>
        </w:tc>
      </w:tr>
      <w:tr w:rsidR="00D506C1" w:rsidRPr="00D506C1" w14:paraId="3AFB301D" w14:textId="77777777" w:rsidTr="002E21C0">
        <w:trPr>
          <w:trHeight w:val="330"/>
        </w:trPr>
        <w:tc>
          <w:tcPr>
            <w:tcW w:w="3109" w:type="dxa"/>
            <w:tcBorders>
              <w:top w:val="nil"/>
              <w:left w:val="single" w:sz="8" w:space="0" w:color="auto"/>
              <w:bottom w:val="single" w:sz="8" w:space="0" w:color="auto"/>
              <w:right w:val="single" w:sz="8" w:space="0" w:color="auto"/>
            </w:tcBorders>
            <w:shd w:val="clear" w:color="auto" w:fill="auto"/>
            <w:noWrap/>
            <w:vAlign w:val="bottom"/>
            <w:hideMark/>
          </w:tcPr>
          <w:p w14:paraId="13F07B2A" w14:textId="77777777" w:rsidR="004338C4" w:rsidRPr="00D506C1" w:rsidRDefault="004338C4" w:rsidP="000508F2">
            <w:pPr>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701" w:type="dxa"/>
            <w:tcBorders>
              <w:top w:val="nil"/>
              <w:left w:val="nil"/>
              <w:bottom w:val="single" w:sz="8" w:space="0" w:color="auto"/>
              <w:right w:val="single" w:sz="8" w:space="0" w:color="auto"/>
            </w:tcBorders>
            <w:shd w:val="clear" w:color="auto" w:fill="auto"/>
            <w:noWrap/>
            <w:vAlign w:val="bottom"/>
            <w:hideMark/>
          </w:tcPr>
          <w:p w14:paraId="0BB1B1B5"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90,00</w:t>
            </w:r>
          </w:p>
        </w:tc>
      </w:tr>
    </w:tbl>
    <w:p w14:paraId="5171ADB0" w14:textId="6DB989E1" w:rsidR="004338C4" w:rsidRPr="00D506C1" w:rsidRDefault="004338C4" w:rsidP="002E21C0">
      <w:pPr>
        <w:spacing w:after="16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Gómez, A.I. (2022). CONSUMAXI.</w:t>
      </w:r>
    </w:p>
    <w:p w14:paraId="59C1ABA7" w14:textId="276204C4" w:rsidR="00EA72A3" w:rsidRDefault="00EA72A3" w:rsidP="000508F2">
      <w:pPr>
        <w:rPr>
          <w:rFonts w:ascii="Times New Roman" w:eastAsiaTheme="minorHAnsi" w:hAnsi="Times New Roman" w:cs="Times New Roman"/>
          <w:sz w:val="10"/>
          <w:szCs w:val="10"/>
          <w:lang w:eastAsia="en-US"/>
        </w:rPr>
      </w:pPr>
    </w:p>
    <w:p w14:paraId="765DAA31" w14:textId="7BEF4D1C" w:rsidR="004E762D" w:rsidRDefault="004E762D" w:rsidP="000508F2">
      <w:pPr>
        <w:rPr>
          <w:rFonts w:ascii="Times New Roman" w:eastAsiaTheme="minorHAnsi" w:hAnsi="Times New Roman" w:cs="Times New Roman"/>
          <w:sz w:val="10"/>
          <w:szCs w:val="10"/>
          <w:lang w:eastAsia="en-US"/>
        </w:rPr>
      </w:pPr>
    </w:p>
    <w:p w14:paraId="266E20A9" w14:textId="10B6477C" w:rsidR="004E762D" w:rsidRDefault="004E762D" w:rsidP="00A4632D">
      <w:pPr>
        <w:spacing w:after="120"/>
        <w:rPr>
          <w:rFonts w:ascii="Times New Roman" w:eastAsiaTheme="minorHAnsi" w:hAnsi="Times New Roman" w:cs="Times New Roman"/>
          <w:sz w:val="10"/>
          <w:szCs w:val="10"/>
          <w:lang w:eastAsia="en-US"/>
        </w:rPr>
      </w:pPr>
    </w:p>
    <w:p w14:paraId="7D68B0D3" w14:textId="77777777" w:rsidR="004338C4" w:rsidRPr="00D506C1" w:rsidRDefault="004338C4" w:rsidP="00A4632D">
      <w:pPr>
        <w:keepNext/>
        <w:keepLines/>
        <w:spacing w:after="120"/>
        <w:ind w:firstLine="709"/>
        <w:jc w:val="left"/>
        <w:outlineLvl w:val="3"/>
        <w:rPr>
          <w:rFonts w:ascii="Times New Roman" w:eastAsiaTheme="majorEastAsia" w:hAnsi="Times New Roman" w:cs="Times New Roman"/>
          <w:b/>
          <w:i/>
          <w:iCs/>
          <w:lang w:eastAsia="es-ES"/>
        </w:rPr>
      </w:pPr>
      <w:bookmarkStart w:id="414" w:name="_Toc111357480"/>
      <w:r w:rsidRPr="00D506C1">
        <w:rPr>
          <w:rFonts w:ascii="Times New Roman" w:eastAsiaTheme="majorEastAsia" w:hAnsi="Times New Roman" w:cs="Times New Roman"/>
          <w:b/>
          <w:i/>
          <w:iCs/>
          <w:lang w:eastAsia="es-ES"/>
        </w:rPr>
        <w:t>Materiales de limpieza.</w:t>
      </w:r>
      <w:bookmarkEnd w:id="414"/>
    </w:p>
    <w:p w14:paraId="34549107" w14:textId="1960EAC0" w:rsidR="004338C4" w:rsidRPr="00D506C1" w:rsidRDefault="004338C4" w:rsidP="00A4632D">
      <w:pPr>
        <w:spacing w:after="120"/>
        <w:ind w:firstLine="709"/>
        <w:jc w:val="left"/>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 xml:space="preserve">(Anexo </w:t>
      </w:r>
      <w:r w:rsidR="000D318E" w:rsidRPr="00D506C1">
        <w:rPr>
          <w:rFonts w:ascii="Times New Roman" w:eastAsiaTheme="minorHAnsi" w:hAnsi="Times New Roman" w:cs="Times New Roman"/>
          <w:lang w:eastAsia="es-ES"/>
        </w:rPr>
        <w:t>6</w:t>
      </w:r>
      <w:r w:rsidRPr="00D506C1">
        <w:rPr>
          <w:rFonts w:ascii="Times New Roman" w:eastAsiaTheme="minorHAnsi" w:hAnsi="Times New Roman" w:cs="Times New Roman"/>
          <w:lang w:eastAsia="es-ES"/>
        </w:rPr>
        <w:t>)</w:t>
      </w:r>
    </w:p>
    <w:p w14:paraId="2B4C957B" w14:textId="076A230B" w:rsidR="004338C4" w:rsidRPr="00A4632D" w:rsidRDefault="004338C4" w:rsidP="00A4632D">
      <w:pPr>
        <w:spacing w:after="120"/>
        <w:jc w:val="left"/>
        <w:rPr>
          <w:rFonts w:ascii="Times New Roman" w:eastAsiaTheme="minorHAnsi" w:hAnsi="Times New Roman" w:cs="Times New Roman"/>
          <w:noProof/>
          <w:sz w:val="16"/>
          <w:szCs w:val="16"/>
          <w:lang w:val="es-419" w:eastAsia="es-ES"/>
        </w:rPr>
      </w:pPr>
      <w:bookmarkStart w:id="415" w:name="_Toc112424093"/>
      <w:r w:rsidRPr="00A4632D">
        <w:rPr>
          <w:rFonts w:ascii="Times New Roman" w:eastAsiaTheme="minorHAnsi" w:hAnsi="Times New Roman" w:cs="Times New Roman"/>
          <w:b/>
          <w:bCs/>
          <w:noProof/>
          <w:sz w:val="16"/>
          <w:szCs w:val="16"/>
          <w:lang w:val="es-419" w:eastAsia="en-US"/>
        </w:rPr>
        <w:t xml:space="preserve">Tabla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Tabla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24</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noProof/>
          <w:sz w:val="16"/>
          <w:szCs w:val="16"/>
          <w:lang w:val="es-419" w:eastAsia="en-US"/>
        </w:rPr>
        <w:t>S</w:t>
      </w:r>
      <w:r w:rsidR="00127C39" w:rsidRPr="00A4632D">
        <w:rPr>
          <w:rFonts w:ascii="Times New Roman" w:eastAsiaTheme="minorHAnsi" w:hAnsi="Times New Roman" w:cs="Times New Roman"/>
          <w:i/>
          <w:noProof/>
          <w:sz w:val="16"/>
          <w:szCs w:val="16"/>
          <w:lang w:val="es-419" w:eastAsia="en-US"/>
        </w:rPr>
        <w:t>uministros de limpieza</w:t>
      </w:r>
      <w:r w:rsidRPr="00A4632D">
        <w:rPr>
          <w:rFonts w:ascii="Times New Roman" w:eastAsiaTheme="minorHAnsi" w:hAnsi="Times New Roman" w:cs="Times New Roman"/>
          <w:i/>
          <w:noProof/>
          <w:sz w:val="16"/>
          <w:szCs w:val="16"/>
          <w:lang w:val="es-419" w:eastAsia="en-US"/>
        </w:rPr>
        <w:t xml:space="preserve"> (Anual)</w:t>
      </w:r>
      <w:bookmarkEnd w:id="415"/>
    </w:p>
    <w:tbl>
      <w:tblPr>
        <w:tblW w:w="8500" w:type="dxa"/>
        <w:tblCellMar>
          <w:left w:w="70" w:type="dxa"/>
          <w:right w:w="70" w:type="dxa"/>
        </w:tblCellMar>
        <w:tblLook w:val="04A0" w:firstRow="1" w:lastRow="0" w:firstColumn="1" w:lastColumn="0" w:noHBand="0" w:noVBand="1"/>
      </w:tblPr>
      <w:tblGrid>
        <w:gridCol w:w="3880"/>
        <w:gridCol w:w="1740"/>
        <w:gridCol w:w="1440"/>
        <w:gridCol w:w="1440"/>
      </w:tblGrid>
      <w:tr w:rsidR="00D506C1" w:rsidRPr="00D506C1" w14:paraId="2947B030" w14:textId="77777777" w:rsidTr="002E21C0">
        <w:trPr>
          <w:trHeight w:val="480"/>
        </w:trPr>
        <w:tc>
          <w:tcPr>
            <w:tcW w:w="3880" w:type="dxa"/>
            <w:tcBorders>
              <w:top w:val="single" w:sz="8" w:space="0" w:color="auto"/>
              <w:left w:val="single" w:sz="8" w:space="0" w:color="auto"/>
              <w:bottom w:val="single" w:sz="8" w:space="0" w:color="auto"/>
              <w:right w:val="nil"/>
            </w:tcBorders>
            <w:shd w:val="clear" w:color="auto" w:fill="auto"/>
            <w:vAlign w:val="center"/>
            <w:hideMark/>
          </w:tcPr>
          <w:p w14:paraId="340F64A7"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Suministros de limpieza (Anual)</w:t>
            </w:r>
          </w:p>
        </w:tc>
        <w:tc>
          <w:tcPr>
            <w:tcW w:w="17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9533C2"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CANTIDAD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EF7230"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UNITARIO (USD)</w:t>
            </w:r>
          </w:p>
        </w:tc>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FC9E09"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VALOR TOTAL (USD)</w:t>
            </w:r>
          </w:p>
        </w:tc>
      </w:tr>
      <w:tr w:rsidR="00D506C1" w:rsidRPr="00D506C1" w14:paraId="7125C31C" w14:textId="77777777" w:rsidTr="002E21C0">
        <w:trPr>
          <w:trHeight w:val="450"/>
        </w:trPr>
        <w:tc>
          <w:tcPr>
            <w:tcW w:w="3880" w:type="dxa"/>
            <w:tcBorders>
              <w:top w:val="nil"/>
              <w:left w:val="single" w:sz="8" w:space="0" w:color="auto"/>
              <w:bottom w:val="single" w:sz="8" w:space="0" w:color="auto"/>
              <w:right w:val="nil"/>
            </w:tcBorders>
            <w:shd w:val="clear" w:color="auto" w:fill="auto"/>
            <w:vAlign w:val="center"/>
            <w:hideMark/>
          </w:tcPr>
          <w:p w14:paraId="3E3EF103"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eastAsia="es-ES"/>
              </w:rPr>
              <w:t>PRODUCTO</w:t>
            </w:r>
          </w:p>
        </w:tc>
        <w:tc>
          <w:tcPr>
            <w:tcW w:w="17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FB0D630" w14:textId="77777777" w:rsidR="004338C4" w:rsidRPr="00D506C1" w:rsidRDefault="004338C4" w:rsidP="000508F2">
            <w:pPr>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0E15979A" w14:textId="77777777" w:rsidR="004338C4" w:rsidRPr="00D506C1" w:rsidRDefault="004338C4" w:rsidP="000508F2">
            <w:pPr>
              <w:jc w:val="left"/>
              <w:rPr>
                <w:rFonts w:ascii="Times New Roman" w:eastAsia="Times New Roman" w:hAnsi="Times New Roman" w:cs="Times New Roman"/>
                <w:b/>
                <w:bCs/>
                <w:lang w:val="es-ES" w:eastAsia="es-ES"/>
              </w:rPr>
            </w:pPr>
          </w:p>
        </w:tc>
        <w:tc>
          <w:tcPr>
            <w:tcW w:w="14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D65B035" w14:textId="77777777" w:rsidR="004338C4" w:rsidRPr="00D506C1" w:rsidRDefault="004338C4" w:rsidP="000508F2">
            <w:pPr>
              <w:jc w:val="left"/>
              <w:rPr>
                <w:rFonts w:ascii="Times New Roman" w:eastAsia="Times New Roman" w:hAnsi="Times New Roman" w:cs="Times New Roman"/>
                <w:b/>
                <w:bCs/>
                <w:lang w:val="es-ES" w:eastAsia="es-ES"/>
              </w:rPr>
            </w:pPr>
          </w:p>
        </w:tc>
      </w:tr>
      <w:tr w:rsidR="00D506C1" w:rsidRPr="00D506C1" w14:paraId="684BC027"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50BAEBB4"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Escoba</w:t>
            </w:r>
          </w:p>
        </w:tc>
        <w:tc>
          <w:tcPr>
            <w:tcW w:w="1740" w:type="dxa"/>
            <w:tcBorders>
              <w:top w:val="nil"/>
              <w:left w:val="nil"/>
              <w:bottom w:val="single" w:sz="8" w:space="0" w:color="auto"/>
              <w:right w:val="single" w:sz="8" w:space="0" w:color="auto"/>
            </w:tcBorders>
            <w:shd w:val="clear" w:color="auto" w:fill="auto"/>
            <w:vAlign w:val="center"/>
            <w:hideMark/>
          </w:tcPr>
          <w:p w14:paraId="2DF12CD6"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6</w:t>
            </w:r>
          </w:p>
        </w:tc>
        <w:tc>
          <w:tcPr>
            <w:tcW w:w="1440" w:type="dxa"/>
            <w:tcBorders>
              <w:top w:val="nil"/>
              <w:left w:val="nil"/>
              <w:bottom w:val="single" w:sz="8" w:space="0" w:color="auto"/>
              <w:right w:val="single" w:sz="8" w:space="0" w:color="auto"/>
            </w:tcBorders>
            <w:shd w:val="clear" w:color="auto" w:fill="auto"/>
            <w:vAlign w:val="center"/>
            <w:hideMark/>
          </w:tcPr>
          <w:p w14:paraId="1851DC6B"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1,25</w:t>
            </w:r>
          </w:p>
        </w:tc>
        <w:tc>
          <w:tcPr>
            <w:tcW w:w="1440" w:type="dxa"/>
            <w:tcBorders>
              <w:top w:val="nil"/>
              <w:left w:val="nil"/>
              <w:bottom w:val="single" w:sz="8" w:space="0" w:color="auto"/>
              <w:right w:val="single" w:sz="8" w:space="0" w:color="auto"/>
            </w:tcBorders>
            <w:shd w:val="clear" w:color="auto" w:fill="auto"/>
            <w:vAlign w:val="center"/>
            <w:hideMark/>
          </w:tcPr>
          <w:p w14:paraId="1781C413"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7,50</w:t>
            </w:r>
          </w:p>
        </w:tc>
      </w:tr>
      <w:tr w:rsidR="00D506C1" w:rsidRPr="00D506C1" w14:paraId="167F8217"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D177B4C"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Trapeador + balde</w:t>
            </w:r>
          </w:p>
        </w:tc>
        <w:tc>
          <w:tcPr>
            <w:tcW w:w="1740" w:type="dxa"/>
            <w:tcBorders>
              <w:top w:val="nil"/>
              <w:left w:val="nil"/>
              <w:bottom w:val="single" w:sz="8" w:space="0" w:color="auto"/>
              <w:right w:val="single" w:sz="8" w:space="0" w:color="auto"/>
            </w:tcBorders>
            <w:shd w:val="clear" w:color="auto" w:fill="auto"/>
            <w:vAlign w:val="center"/>
            <w:hideMark/>
          </w:tcPr>
          <w:p w14:paraId="48E1F85D"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1440" w:type="dxa"/>
            <w:tcBorders>
              <w:top w:val="nil"/>
              <w:left w:val="nil"/>
              <w:bottom w:val="single" w:sz="8" w:space="0" w:color="auto"/>
              <w:right w:val="single" w:sz="8" w:space="0" w:color="auto"/>
            </w:tcBorders>
            <w:shd w:val="clear" w:color="auto" w:fill="auto"/>
            <w:vAlign w:val="center"/>
            <w:hideMark/>
          </w:tcPr>
          <w:p w14:paraId="2001D4E3"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12,99</w:t>
            </w:r>
          </w:p>
        </w:tc>
        <w:tc>
          <w:tcPr>
            <w:tcW w:w="1440" w:type="dxa"/>
            <w:tcBorders>
              <w:top w:val="nil"/>
              <w:left w:val="nil"/>
              <w:bottom w:val="single" w:sz="8" w:space="0" w:color="auto"/>
              <w:right w:val="single" w:sz="8" w:space="0" w:color="auto"/>
            </w:tcBorders>
            <w:shd w:val="clear" w:color="auto" w:fill="auto"/>
            <w:vAlign w:val="center"/>
            <w:hideMark/>
          </w:tcPr>
          <w:p w14:paraId="0150DEC9"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51,96</w:t>
            </w:r>
          </w:p>
        </w:tc>
      </w:tr>
      <w:tr w:rsidR="00D506C1" w:rsidRPr="00D506C1" w14:paraId="609151C4"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34AE6142"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Lavaplatos</w:t>
            </w:r>
          </w:p>
        </w:tc>
        <w:tc>
          <w:tcPr>
            <w:tcW w:w="1740" w:type="dxa"/>
            <w:tcBorders>
              <w:top w:val="nil"/>
              <w:left w:val="nil"/>
              <w:bottom w:val="single" w:sz="8" w:space="0" w:color="auto"/>
              <w:right w:val="single" w:sz="8" w:space="0" w:color="auto"/>
            </w:tcBorders>
            <w:shd w:val="clear" w:color="auto" w:fill="auto"/>
            <w:vAlign w:val="center"/>
            <w:hideMark/>
          </w:tcPr>
          <w:p w14:paraId="20D5E919"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6</w:t>
            </w:r>
          </w:p>
        </w:tc>
        <w:tc>
          <w:tcPr>
            <w:tcW w:w="1440" w:type="dxa"/>
            <w:tcBorders>
              <w:top w:val="nil"/>
              <w:left w:val="nil"/>
              <w:bottom w:val="single" w:sz="8" w:space="0" w:color="auto"/>
              <w:right w:val="single" w:sz="8" w:space="0" w:color="auto"/>
            </w:tcBorders>
            <w:shd w:val="clear" w:color="auto" w:fill="auto"/>
            <w:vAlign w:val="center"/>
            <w:hideMark/>
          </w:tcPr>
          <w:p w14:paraId="495C242F"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1,50</w:t>
            </w:r>
          </w:p>
        </w:tc>
        <w:tc>
          <w:tcPr>
            <w:tcW w:w="1440" w:type="dxa"/>
            <w:tcBorders>
              <w:top w:val="nil"/>
              <w:left w:val="nil"/>
              <w:bottom w:val="single" w:sz="8" w:space="0" w:color="auto"/>
              <w:right w:val="single" w:sz="8" w:space="0" w:color="auto"/>
            </w:tcBorders>
            <w:shd w:val="clear" w:color="auto" w:fill="auto"/>
            <w:vAlign w:val="center"/>
            <w:hideMark/>
          </w:tcPr>
          <w:p w14:paraId="6EE4F4D4"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9,00</w:t>
            </w:r>
          </w:p>
        </w:tc>
      </w:tr>
      <w:tr w:rsidR="00D506C1" w:rsidRPr="00D506C1" w14:paraId="51895EDF"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41FAA3A5"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Jabón para manos</w:t>
            </w:r>
          </w:p>
        </w:tc>
        <w:tc>
          <w:tcPr>
            <w:tcW w:w="1740" w:type="dxa"/>
            <w:tcBorders>
              <w:top w:val="nil"/>
              <w:left w:val="nil"/>
              <w:bottom w:val="single" w:sz="8" w:space="0" w:color="auto"/>
              <w:right w:val="single" w:sz="8" w:space="0" w:color="auto"/>
            </w:tcBorders>
            <w:shd w:val="clear" w:color="auto" w:fill="auto"/>
            <w:vAlign w:val="center"/>
            <w:hideMark/>
          </w:tcPr>
          <w:p w14:paraId="4764C9CE"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w:t>
            </w:r>
          </w:p>
        </w:tc>
        <w:tc>
          <w:tcPr>
            <w:tcW w:w="1440" w:type="dxa"/>
            <w:tcBorders>
              <w:top w:val="nil"/>
              <w:left w:val="nil"/>
              <w:bottom w:val="single" w:sz="8" w:space="0" w:color="auto"/>
              <w:right w:val="single" w:sz="8" w:space="0" w:color="auto"/>
            </w:tcBorders>
            <w:shd w:val="clear" w:color="auto" w:fill="auto"/>
            <w:vAlign w:val="center"/>
            <w:hideMark/>
          </w:tcPr>
          <w:p w14:paraId="009ECE03"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1,49</w:t>
            </w:r>
          </w:p>
        </w:tc>
        <w:tc>
          <w:tcPr>
            <w:tcW w:w="1440" w:type="dxa"/>
            <w:tcBorders>
              <w:top w:val="nil"/>
              <w:left w:val="nil"/>
              <w:bottom w:val="single" w:sz="8" w:space="0" w:color="auto"/>
              <w:right w:val="single" w:sz="8" w:space="0" w:color="auto"/>
            </w:tcBorders>
            <w:shd w:val="clear" w:color="auto" w:fill="auto"/>
            <w:vAlign w:val="center"/>
            <w:hideMark/>
          </w:tcPr>
          <w:p w14:paraId="67520B53"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17,88</w:t>
            </w:r>
          </w:p>
        </w:tc>
      </w:tr>
      <w:tr w:rsidR="00D506C1" w:rsidRPr="00D506C1" w14:paraId="507AF83C"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1E096FA6"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Toallas de papel</w:t>
            </w:r>
          </w:p>
        </w:tc>
        <w:tc>
          <w:tcPr>
            <w:tcW w:w="1740" w:type="dxa"/>
            <w:tcBorders>
              <w:top w:val="nil"/>
              <w:left w:val="nil"/>
              <w:bottom w:val="single" w:sz="8" w:space="0" w:color="auto"/>
              <w:right w:val="single" w:sz="8" w:space="0" w:color="auto"/>
            </w:tcBorders>
            <w:shd w:val="clear" w:color="auto" w:fill="auto"/>
            <w:vAlign w:val="center"/>
            <w:hideMark/>
          </w:tcPr>
          <w:p w14:paraId="6B0CF697"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6</w:t>
            </w:r>
          </w:p>
        </w:tc>
        <w:tc>
          <w:tcPr>
            <w:tcW w:w="1440" w:type="dxa"/>
            <w:tcBorders>
              <w:top w:val="nil"/>
              <w:left w:val="nil"/>
              <w:bottom w:val="single" w:sz="8" w:space="0" w:color="auto"/>
              <w:right w:val="single" w:sz="8" w:space="0" w:color="auto"/>
            </w:tcBorders>
            <w:shd w:val="clear" w:color="auto" w:fill="auto"/>
            <w:vAlign w:val="center"/>
            <w:hideMark/>
          </w:tcPr>
          <w:p w14:paraId="6B5CDD0A"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1,60</w:t>
            </w:r>
          </w:p>
        </w:tc>
        <w:tc>
          <w:tcPr>
            <w:tcW w:w="1440" w:type="dxa"/>
            <w:tcBorders>
              <w:top w:val="nil"/>
              <w:left w:val="nil"/>
              <w:bottom w:val="single" w:sz="8" w:space="0" w:color="auto"/>
              <w:right w:val="single" w:sz="8" w:space="0" w:color="auto"/>
            </w:tcBorders>
            <w:shd w:val="clear" w:color="auto" w:fill="auto"/>
            <w:vAlign w:val="center"/>
            <w:hideMark/>
          </w:tcPr>
          <w:p w14:paraId="6498AEE8"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9,60</w:t>
            </w:r>
          </w:p>
        </w:tc>
      </w:tr>
      <w:tr w:rsidR="00D506C1" w:rsidRPr="00D506C1" w14:paraId="6F75129B"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1891FC9A"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Alcohol galón</w:t>
            </w:r>
          </w:p>
        </w:tc>
        <w:tc>
          <w:tcPr>
            <w:tcW w:w="1740" w:type="dxa"/>
            <w:tcBorders>
              <w:top w:val="nil"/>
              <w:left w:val="nil"/>
              <w:bottom w:val="single" w:sz="8" w:space="0" w:color="auto"/>
              <w:right w:val="single" w:sz="8" w:space="0" w:color="auto"/>
            </w:tcBorders>
            <w:shd w:val="clear" w:color="auto" w:fill="auto"/>
            <w:vAlign w:val="center"/>
            <w:hideMark/>
          </w:tcPr>
          <w:p w14:paraId="33945B84"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12</w:t>
            </w:r>
          </w:p>
        </w:tc>
        <w:tc>
          <w:tcPr>
            <w:tcW w:w="1440" w:type="dxa"/>
            <w:tcBorders>
              <w:top w:val="nil"/>
              <w:left w:val="nil"/>
              <w:bottom w:val="single" w:sz="8" w:space="0" w:color="auto"/>
              <w:right w:val="single" w:sz="8" w:space="0" w:color="auto"/>
            </w:tcBorders>
            <w:shd w:val="clear" w:color="auto" w:fill="auto"/>
            <w:vAlign w:val="center"/>
            <w:hideMark/>
          </w:tcPr>
          <w:p w14:paraId="5D8799F0"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8,99</w:t>
            </w:r>
          </w:p>
        </w:tc>
        <w:tc>
          <w:tcPr>
            <w:tcW w:w="1440" w:type="dxa"/>
            <w:tcBorders>
              <w:top w:val="nil"/>
              <w:left w:val="nil"/>
              <w:bottom w:val="single" w:sz="8" w:space="0" w:color="auto"/>
              <w:right w:val="single" w:sz="8" w:space="0" w:color="auto"/>
            </w:tcBorders>
            <w:shd w:val="clear" w:color="auto" w:fill="auto"/>
            <w:vAlign w:val="center"/>
            <w:hideMark/>
          </w:tcPr>
          <w:p w14:paraId="362974DD"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107,88</w:t>
            </w:r>
          </w:p>
        </w:tc>
      </w:tr>
      <w:tr w:rsidR="00D506C1" w:rsidRPr="00D506C1" w14:paraId="5206079B"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vAlign w:val="center"/>
            <w:hideMark/>
          </w:tcPr>
          <w:p w14:paraId="7957B9B8" w14:textId="77777777" w:rsidR="004338C4" w:rsidRPr="00D506C1" w:rsidRDefault="004338C4" w:rsidP="000508F2">
            <w:pPr>
              <w:jc w:val="left"/>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Mascarillas * 50</w:t>
            </w:r>
          </w:p>
        </w:tc>
        <w:tc>
          <w:tcPr>
            <w:tcW w:w="1740" w:type="dxa"/>
            <w:tcBorders>
              <w:top w:val="nil"/>
              <w:left w:val="nil"/>
              <w:bottom w:val="single" w:sz="8" w:space="0" w:color="auto"/>
              <w:right w:val="single" w:sz="8" w:space="0" w:color="auto"/>
            </w:tcBorders>
            <w:shd w:val="clear" w:color="auto" w:fill="auto"/>
            <w:vAlign w:val="center"/>
            <w:hideMark/>
          </w:tcPr>
          <w:p w14:paraId="357CB9F6"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4</w:t>
            </w:r>
          </w:p>
        </w:tc>
        <w:tc>
          <w:tcPr>
            <w:tcW w:w="1440" w:type="dxa"/>
            <w:tcBorders>
              <w:top w:val="nil"/>
              <w:left w:val="nil"/>
              <w:bottom w:val="single" w:sz="8" w:space="0" w:color="auto"/>
              <w:right w:val="single" w:sz="8" w:space="0" w:color="auto"/>
            </w:tcBorders>
            <w:shd w:val="clear" w:color="auto" w:fill="auto"/>
            <w:vAlign w:val="center"/>
            <w:hideMark/>
          </w:tcPr>
          <w:p w14:paraId="0CF6DE6C"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eastAsia="es-ES"/>
              </w:rPr>
              <w:t>1,95</w:t>
            </w:r>
          </w:p>
        </w:tc>
        <w:tc>
          <w:tcPr>
            <w:tcW w:w="1440" w:type="dxa"/>
            <w:tcBorders>
              <w:top w:val="nil"/>
              <w:left w:val="nil"/>
              <w:bottom w:val="single" w:sz="8" w:space="0" w:color="auto"/>
              <w:right w:val="single" w:sz="8" w:space="0" w:color="auto"/>
            </w:tcBorders>
            <w:shd w:val="clear" w:color="auto" w:fill="auto"/>
            <w:vAlign w:val="center"/>
            <w:hideMark/>
          </w:tcPr>
          <w:p w14:paraId="75BF96B8" w14:textId="77777777" w:rsidR="004338C4" w:rsidRPr="00D506C1" w:rsidRDefault="004338C4" w:rsidP="000508F2">
            <w:pPr>
              <w:rPr>
                <w:rFonts w:ascii="Times New Roman" w:eastAsia="Times New Roman" w:hAnsi="Times New Roman" w:cs="Times New Roman"/>
                <w:lang w:val="es-ES" w:eastAsia="es-ES"/>
              </w:rPr>
            </w:pPr>
            <w:r w:rsidRPr="00D506C1">
              <w:rPr>
                <w:rFonts w:ascii="Times New Roman" w:eastAsia="Times New Roman" w:hAnsi="Times New Roman" w:cs="Times New Roman"/>
                <w:lang w:val="es-ES" w:eastAsia="es-ES"/>
              </w:rPr>
              <w:t>7,80</w:t>
            </w:r>
          </w:p>
        </w:tc>
      </w:tr>
      <w:tr w:rsidR="00D506C1" w:rsidRPr="00D506C1" w14:paraId="47F27645" w14:textId="77777777" w:rsidTr="002E21C0">
        <w:trPr>
          <w:trHeight w:val="330"/>
        </w:trPr>
        <w:tc>
          <w:tcPr>
            <w:tcW w:w="3880" w:type="dxa"/>
            <w:tcBorders>
              <w:top w:val="nil"/>
              <w:left w:val="single" w:sz="8" w:space="0" w:color="auto"/>
              <w:bottom w:val="single" w:sz="8" w:space="0" w:color="auto"/>
              <w:right w:val="single" w:sz="8" w:space="0" w:color="auto"/>
            </w:tcBorders>
            <w:shd w:val="clear" w:color="auto" w:fill="auto"/>
            <w:noWrap/>
            <w:vAlign w:val="bottom"/>
            <w:hideMark/>
          </w:tcPr>
          <w:p w14:paraId="4C5E9B67" w14:textId="77777777" w:rsidR="004338C4" w:rsidRPr="00D506C1" w:rsidRDefault="004338C4" w:rsidP="000508F2">
            <w:pPr>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TOTAL</w:t>
            </w:r>
          </w:p>
        </w:tc>
        <w:tc>
          <w:tcPr>
            <w:tcW w:w="1740" w:type="dxa"/>
            <w:tcBorders>
              <w:top w:val="nil"/>
              <w:left w:val="nil"/>
              <w:bottom w:val="single" w:sz="8" w:space="0" w:color="auto"/>
              <w:right w:val="single" w:sz="8" w:space="0" w:color="auto"/>
            </w:tcBorders>
            <w:shd w:val="clear" w:color="auto" w:fill="auto"/>
            <w:noWrap/>
            <w:vAlign w:val="bottom"/>
            <w:hideMark/>
          </w:tcPr>
          <w:p w14:paraId="647C8CF1" w14:textId="77777777" w:rsidR="004338C4" w:rsidRPr="00D506C1" w:rsidRDefault="004338C4" w:rsidP="000508F2">
            <w:pPr>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1937E12E" w14:textId="77777777" w:rsidR="004338C4" w:rsidRPr="00D506C1" w:rsidRDefault="004338C4" w:rsidP="000508F2">
            <w:pPr>
              <w:jc w:val="left"/>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 </w:t>
            </w:r>
          </w:p>
        </w:tc>
        <w:tc>
          <w:tcPr>
            <w:tcW w:w="1440" w:type="dxa"/>
            <w:tcBorders>
              <w:top w:val="nil"/>
              <w:left w:val="nil"/>
              <w:bottom w:val="single" w:sz="8" w:space="0" w:color="auto"/>
              <w:right w:val="single" w:sz="8" w:space="0" w:color="auto"/>
            </w:tcBorders>
            <w:shd w:val="clear" w:color="auto" w:fill="auto"/>
            <w:noWrap/>
            <w:vAlign w:val="bottom"/>
            <w:hideMark/>
          </w:tcPr>
          <w:p w14:paraId="0FC65D35" w14:textId="77777777" w:rsidR="004338C4" w:rsidRPr="00D506C1" w:rsidRDefault="004338C4" w:rsidP="000508F2">
            <w:pPr>
              <w:rPr>
                <w:rFonts w:ascii="Times New Roman" w:eastAsia="Times New Roman" w:hAnsi="Times New Roman" w:cs="Times New Roman"/>
                <w:b/>
                <w:bCs/>
                <w:lang w:val="es-ES" w:eastAsia="es-ES"/>
              </w:rPr>
            </w:pPr>
            <w:r w:rsidRPr="00D506C1">
              <w:rPr>
                <w:rFonts w:ascii="Times New Roman" w:eastAsia="Times New Roman" w:hAnsi="Times New Roman" w:cs="Times New Roman"/>
                <w:b/>
                <w:bCs/>
                <w:lang w:val="es-ES" w:eastAsia="es-ES"/>
              </w:rPr>
              <w:t>211,62</w:t>
            </w:r>
          </w:p>
        </w:tc>
      </w:tr>
    </w:tbl>
    <w:p w14:paraId="3BB021DD" w14:textId="5C5A993A" w:rsidR="004338C4" w:rsidRPr="00D506C1" w:rsidRDefault="004338C4" w:rsidP="002E21C0">
      <w:pPr>
        <w:spacing w:after="120"/>
        <w:jc w:val="left"/>
        <w:rPr>
          <w:rFonts w:ascii="Times New Roman" w:eastAsiaTheme="minorHAnsi" w:hAnsi="Times New Roman" w:cs="Times New Roman"/>
          <w:sz w:val="20"/>
          <w:szCs w:val="20"/>
          <w:lang w:eastAsia="en-US"/>
        </w:rPr>
      </w:pPr>
      <w:r w:rsidRPr="00D506C1">
        <w:rPr>
          <w:rFonts w:ascii="Times New Roman" w:eastAsiaTheme="minorHAnsi" w:hAnsi="Times New Roman" w:cs="Times New Roman"/>
          <w:sz w:val="20"/>
          <w:szCs w:val="20"/>
          <w:lang w:eastAsia="en-US"/>
        </w:rPr>
        <w:t xml:space="preserve">Gómez, A.I. (2022). </w:t>
      </w:r>
      <w:r w:rsidRPr="00D506C1">
        <w:rPr>
          <w:rFonts w:ascii="Times New Roman" w:eastAsiaTheme="minorHAnsi" w:hAnsi="Times New Roman" w:cs="Times New Roman"/>
          <w:i/>
          <w:sz w:val="20"/>
          <w:szCs w:val="20"/>
          <w:lang w:eastAsia="en-US"/>
        </w:rPr>
        <w:t>CONSUMAXI</w:t>
      </w:r>
      <w:r w:rsidRPr="00D506C1">
        <w:rPr>
          <w:rFonts w:ascii="Times New Roman" w:eastAsiaTheme="minorHAnsi" w:hAnsi="Times New Roman" w:cs="Times New Roman"/>
          <w:sz w:val="20"/>
          <w:szCs w:val="20"/>
          <w:lang w:eastAsia="en-US"/>
        </w:rPr>
        <w:t>.</w:t>
      </w:r>
    </w:p>
    <w:p w14:paraId="49FF75D4" w14:textId="77777777" w:rsidR="00EA72A3" w:rsidRPr="00190F58" w:rsidRDefault="00EA72A3" w:rsidP="000508F2">
      <w:pPr>
        <w:spacing w:after="120"/>
        <w:rPr>
          <w:rFonts w:ascii="Times New Roman" w:eastAsiaTheme="minorHAnsi" w:hAnsi="Times New Roman" w:cs="Times New Roman"/>
          <w:sz w:val="2"/>
          <w:szCs w:val="2"/>
          <w:lang w:eastAsia="es-ES"/>
        </w:rPr>
      </w:pPr>
    </w:p>
    <w:p w14:paraId="6F0FEB3B" w14:textId="24DE5DEA" w:rsidR="004338C4" w:rsidRPr="00D506C1" w:rsidRDefault="004338C4" w:rsidP="00A4632D">
      <w:pPr>
        <w:keepNext/>
        <w:keepLines/>
        <w:spacing w:after="120"/>
        <w:jc w:val="left"/>
        <w:outlineLvl w:val="2"/>
        <w:rPr>
          <w:rFonts w:ascii="Times New Roman" w:eastAsiaTheme="majorEastAsia" w:hAnsi="Times New Roman" w:cs="Times New Roman"/>
          <w:b/>
          <w:lang w:eastAsia="en-US"/>
        </w:rPr>
      </w:pPr>
      <w:bookmarkStart w:id="416" w:name="_Toc111357481"/>
      <w:bookmarkStart w:id="417" w:name="_Toc112943852"/>
      <w:r w:rsidRPr="00D506C1">
        <w:rPr>
          <w:rFonts w:ascii="Times New Roman" w:eastAsiaTheme="majorEastAsia" w:hAnsi="Times New Roman" w:cs="Times New Roman"/>
          <w:b/>
          <w:lang w:eastAsia="es-ES"/>
        </w:rPr>
        <w:lastRenderedPageBreak/>
        <w:t>Estudio arquitectónico</w:t>
      </w:r>
      <w:bookmarkEnd w:id="416"/>
      <w:bookmarkEnd w:id="417"/>
    </w:p>
    <w:p w14:paraId="288B9753" w14:textId="603040CB" w:rsidR="00FD5DDC" w:rsidRPr="00D506C1" w:rsidRDefault="004338C4" w:rsidP="00A4632D">
      <w:pPr>
        <w:spacing w:after="120"/>
        <w:ind w:firstLine="709"/>
        <w:jc w:val="both"/>
        <w:rPr>
          <w:rFonts w:ascii="Times New Roman" w:eastAsiaTheme="minorHAnsi" w:hAnsi="Times New Roman" w:cs="Times New Roman"/>
          <w:lang w:eastAsia="en-US"/>
        </w:rPr>
      </w:pPr>
      <w:r w:rsidRPr="00D506C1">
        <w:rPr>
          <w:rFonts w:ascii="Times New Roman" w:eastAsiaTheme="minorHAnsi" w:hAnsi="Times New Roman" w:cs="Times New Roman"/>
          <w:lang w:eastAsia="es-ES"/>
        </w:rPr>
        <w:t xml:space="preserve">El local cuenta con un espacio amplio y cómodo para la estancia de los clientes durante las compras, la entrada se encuentra al frente del acceso al área de refrigeradores que se localiza a la derecha y al espacio que ocupan los mostradores que se ubica al frente de la entrada del local. A la izquierda del establecimiento se encuentra la bodega; la caja está dispuesta al fondo del </w:t>
      </w:r>
      <w:r w:rsidR="00F97041" w:rsidRPr="00D506C1">
        <w:rPr>
          <w:rFonts w:ascii="Times New Roman" w:eastAsiaTheme="minorHAnsi" w:hAnsi="Times New Roman" w:cs="Times New Roman"/>
          <w:lang w:eastAsia="es-ES"/>
        </w:rPr>
        <w:t>mismo</w:t>
      </w:r>
      <w:r w:rsidRPr="00D506C1">
        <w:rPr>
          <w:rFonts w:ascii="Times New Roman" w:eastAsiaTheme="minorHAnsi" w:hAnsi="Times New Roman" w:cs="Times New Roman"/>
          <w:lang w:eastAsia="es-ES"/>
        </w:rPr>
        <w:t>. Los pasillos son espaciosos permit</w:t>
      </w:r>
      <w:r w:rsidR="00D820ED" w:rsidRPr="00D506C1">
        <w:rPr>
          <w:rFonts w:ascii="Times New Roman" w:eastAsiaTheme="minorHAnsi" w:hAnsi="Times New Roman" w:cs="Times New Roman"/>
          <w:lang w:eastAsia="es-ES"/>
        </w:rPr>
        <w:t>en</w:t>
      </w:r>
      <w:r w:rsidRPr="00D506C1">
        <w:rPr>
          <w:rFonts w:ascii="Times New Roman" w:eastAsiaTheme="minorHAnsi" w:hAnsi="Times New Roman" w:cs="Times New Roman"/>
          <w:lang w:eastAsia="es-ES"/>
        </w:rPr>
        <w:t xml:space="preserve"> que el establecimiento alberg</w:t>
      </w:r>
      <w:r w:rsidR="00D820ED" w:rsidRPr="00D506C1">
        <w:rPr>
          <w:rFonts w:ascii="Times New Roman" w:eastAsiaTheme="minorHAnsi" w:hAnsi="Times New Roman" w:cs="Times New Roman"/>
          <w:lang w:eastAsia="es-ES"/>
        </w:rPr>
        <w:t>ue</w:t>
      </w:r>
      <w:r w:rsidRPr="00D506C1">
        <w:rPr>
          <w:rFonts w:ascii="Times New Roman" w:eastAsiaTheme="minorHAnsi" w:hAnsi="Times New Roman" w:cs="Times New Roman"/>
          <w:lang w:eastAsia="es-ES"/>
        </w:rPr>
        <w:t xml:space="preserve"> cómodamente a veinticinco (25) clientes mientras realizan sus compras.</w:t>
      </w:r>
    </w:p>
    <w:p w14:paraId="06646A10" w14:textId="77777777" w:rsidR="00526F89" w:rsidRDefault="00526F89">
      <w:pPr>
        <w:spacing w:after="160" w:line="259" w:lineRule="auto"/>
        <w:jc w:val="left"/>
        <w:rPr>
          <w:rFonts w:ascii="Times New Roman" w:eastAsiaTheme="majorEastAsia" w:hAnsi="Times New Roman" w:cs="Times New Roman"/>
          <w:b/>
          <w:i/>
          <w:iCs/>
          <w:lang w:eastAsia="es-ES"/>
        </w:rPr>
      </w:pPr>
      <w:bookmarkStart w:id="418" w:name="_Toc111357482"/>
      <w:r>
        <w:rPr>
          <w:rFonts w:ascii="Times New Roman" w:eastAsiaTheme="majorEastAsia" w:hAnsi="Times New Roman" w:cs="Times New Roman"/>
          <w:b/>
          <w:i/>
          <w:iCs/>
          <w:lang w:eastAsia="es-ES"/>
        </w:rPr>
        <w:br w:type="page"/>
      </w:r>
    </w:p>
    <w:p w14:paraId="77E60994" w14:textId="00549722" w:rsidR="004338C4" w:rsidRDefault="004338C4" w:rsidP="000508F2">
      <w:pPr>
        <w:keepNext/>
        <w:keepLines/>
        <w:spacing w:after="120"/>
        <w:ind w:firstLine="709"/>
        <w:jc w:val="left"/>
        <w:outlineLvl w:val="3"/>
        <w:rPr>
          <w:rFonts w:ascii="Times New Roman" w:eastAsiaTheme="majorEastAsia" w:hAnsi="Times New Roman" w:cs="Times New Roman"/>
          <w:b/>
          <w:i/>
          <w:iCs/>
          <w:lang w:eastAsia="es-ES"/>
        </w:rPr>
      </w:pPr>
      <w:r w:rsidRPr="00165BCA">
        <w:rPr>
          <w:rFonts w:ascii="Times New Roman" w:eastAsiaTheme="majorEastAsia" w:hAnsi="Times New Roman" w:cs="Times New Roman"/>
          <w:b/>
          <w:i/>
          <w:iCs/>
          <w:lang w:eastAsia="es-ES"/>
        </w:rPr>
        <w:lastRenderedPageBreak/>
        <w:t>Estructura interna del establecimiento.</w:t>
      </w:r>
      <w:bookmarkEnd w:id="418"/>
    </w:p>
    <w:p w14:paraId="4836A10F" w14:textId="77777777" w:rsidR="002E21C0" w:rsidRPr="00165BCA" w:rsidRDefault="002E21C0" w:rsidP="000508F2">
      <w:pPr>
        <w:keepNext/>
        <w:keepLines/>
        <w:spacing w:after="120"/>
        <w:ind w:firstLine="709"/>
        <w:jc w:val="left"/>
        <w:outlineLvl w:val="3"/>
        <w:rPr>
          <w:rFonts w:ascii="Times New Roman" w:eastAsiaTheme="majorEastAsia" w:hAnsi="Times New Roman" w:cs="Times New Roman"/>
          <w:b/>
          <w:i/>
          <w:iCs/>
          <w:lang w:eastAsia="en-US"/>
        </w:rPr>
      </w:pPr>
    </w:p>
    <w:p w14:paraId="4F0A6A33" w14:textId="4B47132E" w:rsidR="004338C4" w:rsidRPr="00A4632D" w:rsidRDefault="004338C4" w:rsidP="002E21C0">
      <w:pPr>
        <w:spacing w:after="120"/>
        <w:jc w:val="left"/>
        <w:rPr>
          <w:rFonts w:ascii="Times New Roman" w:eastAsiaTheme="minorHAnsi" w:hAnsi="Times New Roman" w:cs="Times New Roman"/>
          <w:b/>
          <w:noProof/>
          <w:sz w:val="16"/>
          <w:szCs w:val="16"/>
          <w:lang w:val="es-419" w:eastAsia="es-ES"/>
        </w:rPr>
      </w:pPr>
      <w:bookmarkStart w:id="419" w:name="_Toc112842413"/>
      <w:r w:rsidRPr="00A4632D">
        <w:rPr>
          <w:rFonts w:ascii="Times New Roman" w:eastAsiaTheme="minorHAnsi" w:hAnsi="Times New Roman" w:cs="Times New Roman"/>
          <w:b/>
          <w:bCs/>
          <w:noProof/>
          <w:sz w:val="16"/>
          <w:szCs w:val="16"/>
          <w:lang w:val="es-419" w:eastAsia="en-US"/>
        </w:rPr>
        <w:t xml:space="preserve">Ilustración </w:t>
      </w:r>
      <w:r w:rsidRPr="00A4632D">
        <w:rPr>
          <w:rFonts w:ascii="Times New Roman" w:eastAsiaTheme="minorHAnsi" w:hAnsi="Times New Roman" w:cs="Times New Roman"/>
          <w:b/>
          <w:bCs/>
          <w:noProof/>
          <w:sz w:val="16"/>
          <w:szCs w:val="16"/>
          <w:lang w:val="es-419" w:eastAsia="en-US"/>
        </w:rPr>
        <w:fldChar w:fldCharType="begin"/>
      </w:r>
      <w:r w:rsidRPr="00A4632D">
        <w:rPr>
          <w:rFonts w:ascii="Times New Roman" w:eastAsiaTheme="minorHAnsi" w:hAnsi="Times New Roman" w:cs="Times New Roman"/>
          <w:b/>
          <w:bCs/>
          <w:noProof/>
          <w:sz w:val="16"/>
          <w:szCs w:val="16"/>
          <w:lang w:val="es-419" w:eastAsia="en-US"/>
        </w:rPr>
        <w:instrText xml:space="preserve"> SEQ Ilustración \* ARABIC </w:instrText>
      </w:r>
      <w:r w:rsidRPr="00A4632D">
        <w:rPr>
          <w:rFonts w:ascii="Times New Roman" w:eastAsiaTheme="minorHAnsi" w:hAnsi="Times New Roman" w:cs="Times New Roman"/>
          <w:b/>
          <w:bCs/>
          <w:noProof/>
          <w:sz w:val="16"/>
          <w:szCs w:val="16"/>
          <w:lang w:val="es-419" w:eastAsia="en-US"/>
        </w:rPr>
        <w:fldChar w:fldCharType="separate"/>
      </w:r>
      <w:r w:rsidR="00E5694D" w:rsidRPr="00A4632D">
        <w:rPr>
          <w:rFonts w:ascii="Times New Roman" w:eastAsiaTheme="minorHAnsi" w:hAnsi="Times New Roman" w:cs="Times New Roman"/>
          <w:b/>
          <w:bCs/>
          <w:noProof/>
          <w:sz w:val="16"/>
          <w:szCs w:val="16"/>
          <w:lang w:val="es-419" w:eastAsia="en-US"/>
        </w:rPr>
        <w:t>26</w:t>
      </w:r>
      <w:r w:rsidRPr="00A4632D">
        <w:rPr>
          <w:rFonts w:ascii="Times New Roman" w:eastAsiaTheme="minorHAnsi" w:hAnsi="Times New Roman" w:cs="Times New Roman"/>
          <w:b/>
          <w:bCs/>
          <w:noProof/>
          <w:sz w:val="16"/>
          <w:szCs w:val="16"/>
          <w:lang w:val="es-419" w:eastAsia="en-US"/>
        </w:rPr>
        <w:fldChar w:fldCharType="end"/>
      </w:r>
      <w:r w:rsidR="00176C8D">
        <w:rPr>
          <w:rFonts w:ascii="Times New Roman" w:eastAsiaTheme="minorHAnsi" w:hAnsi="Times New Roman" w:cs="Times New Roman"/>
          <w:b/>
          <w:bCs/>
          <w:noProof/>
          <w:sz w:val="16"/>
          <w:szCs w:val="16"/>
          <w:lang w:val="es-419" w:eastAsia="en-US"/>
        </w:rPr>
        <w:br/>
      </w:r>
      <w:r w:rsidRPr="00A4632D">
        <w:rPr>
          <w:rFonts w:ascii="Times New Roman" w:eastAsiaTheme="minorHAnsi" w:hAnsi="Times New Roman" w:cs="Times New Roman"/>
          <w:i/>
          <w:iCs/>
          <w:noProof/>
          <w:sz w:val="16"/>
          <w:szCs w:val="16"/>
          <w:lang w:val="es-419" w:eastAsia="en-US"/>
        </w:rPr>
        <w:t>Estructura</w:t>
      </w:r>
      <w:r w:rsidR="009448F8" w:rsidRPr="00A4632D">
        <w:rPr>
          <w:rFonts w:ascii="Times New Roman" w:eastAsiaTheme="minorHAnsi" w:hAnsi="Times New Roman" w:cs="Times New Roman"/>
          <w:i/>
          <w:iCs/>
          <w:noProof/>
          <w:sz w:val="16"/>
          <w:szCs w:val="16"/>
          <w:lang w:val="es-419" w:eastAsia="en-US"/>
        </w:rPr>
        <w:t xml:space="preserve"> interna </w:t>
      </w:r>
      <w:r w:rsidRPr="00A4632D">
        <w:rPr>
          <w:rFonts w:ascii="Times New Roman" w:eastAsiaTheme="minorHAnsi" w:hAnsi="Times New Roman" w:cs="Times New Roman"/>
          <w:i/>
          <w:iCs/>
          <w:noProof/>
          <w:sz w:val="16"/>
          <w:szCs w:val="16"/>
          <w:lang w:val="es-419" w:eastAsia="en-US"/>
        </w:rPr>
        <w:t>del establecimiento</w:t>
      </w:r>
      <w:bookmarkEnd w:id="419"/>
    </w:p>
    <w:p w14:paraId="5D99150C" w14:textId="77777777" w:rsidR="004338C4" w:rsidRPr="002319F9" w:rsidRDefault="004338C4" w:rsidP="002E21C0">
      <w:pPr>
        <w:jc w:val="left"/>
        <w:rPr>
          <w:rFonts w:ascii="Times New Roman" w:eastAsiaTheme="minorHAnsi" w:hAnsi="Times New Roman" w:cs="Times New Roman"/>
          <w:color w:val="0070C0"/>
          <w:lang w:eastAsia="en-US"/>
        </w:rPr>
      </w:pPr>
      <w:r w:rsidRPr="002319F9">
        <w:rPr>
          <w:rFonts w:ascii="Times New Roman" w:eastAsiaTheme="minorHAnsi" w:hAnsi="Times New Roman" w:cs="Times New Roman"/>
          <w:b/>
          <w:noProof/>
          <w:color w:val="0070C0"/>
          <w:lang w:val="en-US" w:eastAsia="en-US"/>
        </w:rPr>
        <w:drawing>
          <wp:inline distT="0" distB="0" distL="0" distR="0" wp14:anchorId="3C1BE040" wp14:editId="6EDBFE8F">
            <wp:extent cx="5227120" cy="32670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structura Loca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57243" cy="3285902"/>
                    </a:xfrm>
                    <a:prstGeom prst="rect">
                      <a:avLst/>
                    </a:prstGeom>
                  </pic:spPr>
                </pic:pic>
              </a:graphicData>
            </a:graphic>
          </wp:inline>
        </w:drawing>
      </w:r>
    </w:p>
    <w:p w14:paraId="54C94420" w14:textId="77777777" w:rsidR="004338C4" w:rsidRPr="00165BCA" w:rsidRDefault="004338C4" w:rsidP="002E21C0">
      <w:pPr>
        <w:jc w:val="left"/>
        <w:rPr>
          <w:rFonts w:ascii="Times New Roman" w:eastAsiaTheme="majorEastAsia" w:hAnsi="Times New Roman" w:cs="Times New Roman"/>
          <w:b/>
          <w:sz w:val="20"/>
          <w:szCs w:val="20"/>
          <w:lang w:eastAsia="es-ES"/>
        </w:rPr>
      </w:pPr>
      <w:r w:rsidRPr="00165BCA">
        <w:rPr>
          <w:rFonts w:ascii="Times New Roman" w:eastAsiaTheme="minorHAnsi" w:hAnsi="Times New Roman" w:cs="Times New Roman"/>
          <w:sz w:val="20"/>
          <w:szCs w:val="20"/>
          <w:lang w:eastAsia="en-US"/>
        </w:rPr>
        <w:t>Gómez, A.I. (2022). Estructura del establecimiento CONSUMAXI.</w:t>
      </w:r>
      <w:r w:rsidRPr="00165BCA">
        <w:rPr>
          <w:rFonts w:ascii="Times New Roman" w:eastAsiaTheme="majorEastAsia" w:hAnsi="Times New Roman" w:cs="Times New Roman"/>
          <w:b/>
          <w:sz w:val="20"/>
          <w:szCs w:val="20"/>
          <w:lang w:eastAsia="es-ES"/>
        </w:rPr>
        <w:t xml:space="preserve"> </w:t>
      </w:r>
    </w:p>
    <w:p w14:paraId="037B1C7F" w14:textId="77777777" w:rsidR="00262A0D" w:rsidRPr="002319F9" w:rsidRDefault="00262A0D" w:rsidP="000508F2">
      <w:pPr>
        <w:spacing w:after="240"/>
        <w:ind w:firstLine="709"/>
        <w:rPr>
          <w:rFonts w:ascii="Times New Roman" w:eastAsiaTheme="majorEastAsia" w:hAnsi="Times New Roman" w:cs="Times New Roman"/>
          <w:b/>
          <w:color w:val="0070C0"/>
          <w:lang w:eastAsia="es-ES"/>
        </w:rPr>
      </w:pPr>
    </w:p>
    <w:p w14:paraId="3168A530" w14:textId="77777777" w:rsidR="00262A0D" w:rsidRPr="00D506C1" w:rsidRDefault="00262A0D" w:rsidP="000508F2">
      <w:pPr>
        <w:spacing w:after="240"/>
        <w:ind w:firstLine="709"/>
        <w:rPr>
          <w:rFonts w:ascii="Times New Roman" w:eastAsiaTheme="majorEastAsia" w:hAnsi="Times New Roman" w:cs="Times New Roman"/>
          <w:b/>
          <w:lang w:eastAsia="es-ES"/>
        </w:rPr>
      </w:pPr>
    </w:p>
    <w:p w14:paraId="10E55986" w14:textId="2509D9AA" w:rsidR="00262A0D" w:rsidRPr="00D506C1" w:rsidRDefault="00262A0D" w:rsidP="000508F2">
      <w:pPr>
        <w:spacing w:after="240"/>
        <w:ind w:firstLine="709"/>
        <w:rPr>
          <w:rFonts w:ascii="Times New Roman" w:eastAsiaTheme="majorEastAsia" w:hAnsi="Times New Roman" w:cs="Times New Roman"/>
          <w:b/>
          <w:lang w:eastAsia="es-ES"/>
        </w:rPr>
      </w:pPr>
    </w:p>
    <w:p w14:paraId="05F00AA1" w14:textId="0E733D7C" w:rsidR="00FD5DDC" w:rsidRPr="00D506C1" w:rsidRDefault="00FD5DDC" w:rsidP="000508F2">
      <w:pPr>
        <w:spacing w:after="240"/>
        <w:ind w:firstLine="709"/>
        <w:rPr>
          <w:rFonts w:ascii="Times New Roman" w:eastAsiaTheme="majorEastAsia" w:hAnsi="Times New Roman" w:cs="Times New Roman"/>
          <w:b/>
          <w:lang w:eastAsia="es-ES"/>
        </w:rPr>
      </w:pPr>
    </w:p>
    <w:p w14:paraId="760A7F02" w14:textId="0BB75C14" w:rsidR="00FD5DDC" w:rsidRPr="00D506C1" w:rsidRDefault="00FD5DDC" w:rsidP="000508F2">
      <w:pPr>
        <w:spacing w:after="240"/>
        <w:ind w:firstLine="709"/>
        <w:rPr>
          <w:rFonts w:ascii="Times New Roman" w:eastAsiaTheme="majorEastAsia" w:hAnsi="Times New Roman" w:cs="Times New Roman"/>
          <w:b/>
          <w:lang w:eastAsia="es-ES"/>
        </w:rPr>
      </w:pPr>
    </w:p>
    <w:p w14:paraId="1454118F" w14:textId="78324774" w:rsidR="00FD5DDC" w:rsidRPr="00D506C1" w:rsidRDefault="00FD5DDC" w:rsidP="000508F2">
      <w:pPr>
        <w:spacing w:after="240"/>
        <w:ind w:firstLine="709"/>
        <w:rPr>
          <w:rFonts w:ascii="Times New Roman" w:eastAsiaTheme="majorEastAsia" w:hAnsi="Times New Roman" w:cs="Times New Roman"/>
          <w:b/>
          <w:lang w:eastAsia="es-ES"/>
        </w:rPr>
      </w:pPr>
    </w:p>
    <w:p w14:paraId="3BEC294C" w14:textId="77777777" w:rsidR="00FD5DDC" w:rsidRPr="00D506C1" w:rsidRDefault="00FD5DDC" w:rsidP="000508F2">
      <w:pPr>
        <w:spacing w:after="240"/>
        <w:ind w:firstLine="709"/>
        <w:rPr>
          <w:rFonts w:ascii="Times New Roman" w:eastAsiaTheme="majorEastAsia" w:hAnsi="Times New Roman" w:cs="Times New Roman"/>
          <w:b/>
          <w:lang w:eastAsia="es-ES"/>
        </w:rPr>
      </w:pPr>
    </w:p>
    <w:p w14:paraId="51455B46" w14:textId="54D47CA3" w:rsidR="00262A0D" w:rsidRDefault="00262A0D" w:rsidP="000508F2">
      <w:pPr>
        <w:spacing w:after="240"/>
        <w:ind w:firstLine="709"/>
        <w:rPr>
          <w:rFonts w:ascii="Times New Roman" w:eastAsiaTheme="majorEastAsia" w:hAnsi="Times New Roman" w:cs="Times New Roman"/>
          <w:b/>
          <w:lang w:eastAsia="es-ES"/>
        </w:rPr>
      </w:pPr>
    </w:p>
    <w:p w14:paraId="48476680" w14:textId="5D4C9316" w:rsidR="004338C4" w:rsidRPr="00D506C1" w:rsidRDefault="004338C4" w:rsidP="000508F2">
      <w:pPr>
        <w:pStyle w:val="Ttulo1"/>
        <w:spacing w:before="0" w:after="120"/>
        <w:rPr>
          <w:lang w:eastAsia="es-ES"/>
        </w:rPr>
      </w:pPr>
    </w:p>
    <w:p w14:paraId="498B9F48" w14:textId="24B49A8E" w:rsidR="004338C4" w:rsidRPr="00D506C1" w:rsidRDefault="00EA72A3" w:rsidP="000508F2">
      <w:pPr>
        <w:pStyle w:val="Ttulo1"/>
        <w:spacing w:before="0" w:after="120"/>
        <w:rPr>
          <w:bCs/>
        </w:rPr>
      </w:pPr>
      <w:bookmarkStart w:id="420" w:name="_Toc112943854"/>
      <w:r w:rsidRPr="00D506C1">
        <w:rPr>
          <w:bCs/>
        </w:rPr>
        <w:t xml:space="preserve">4. </w:t>
      </w:r>
      <w:bookmarkStart w:id="421" w:name="_Toc82158964"/>
      <w:bookmarkStart w:id="422" w:name="_Toc111357483"/>
      <w:r w:rsidR="004338C4" w:rsidRPr="00D506C1">
        <w:rPr>
          <w:bCs/>
        </w:rPr>
        <w:t>PROCESO DERECHO EMPRESARIAL</w:t>
      </w:r>
      <w:bookmarkEnd w:id="420"/>
      <w:bookmarkEnd w:id="421"/>
      <w:bookmarkEnd w:id="422"/>
    </w:p>
    <w:p w14:paraId="0C6A7649" w14:textId="0894FC80" w:rsidR="004338C4" w:rsidRPr="00D506C1" w:rsidRDefault="004338C4" w:rsidP="000508F2">
      <w:pPr>
        <w:pBdr>
          <w:between w:val="nil"/>
        </w:pBdr>
        <w:tabs>
          <w:tab w:val="left" w:pos="851"/>
        </w:tabs>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Con la finalidad de lograr el funcionamiento del negocio, se cumple con los principios de la ley ecuatoriana y de la provincia de Pichincha</w:t>
      </w:r>
      <w:r w:rsidR="006A5CB3" w:rsidRPr="00D506C1">
        <w:rPr>
          <w:rFonts w:ascii="Times New Roman" w:eastAsia="Times New Roman" w:hAnsi="Times New Roman" w:cs="Times New Roman"/>
        </w:rPr>
        <w:t xml:space="preserve">, </w:t>
      </w:r>
      <w:r w:rsidR="003626C2" w:rsidRPr="00D506C1">
        <w:rPr>
          <w:rFonts w:ascii="Times New Roman" w:eastAsia="Times New Roman" w:hAnsi="Times New Roman" w:cs="Times New Roman"/>
        </w:rPr>
        <w:t>se tiene</w:t>
      </w:r>
      <w:r w:rsidRPr="00D506C1">
        <w:rPr>
          <w:rFonts w:ascii="Times New Roman" w:eastAsia="Times New Roman" w:hAnsi="Times New Roman" w:cs="Times New Roman"/>
        </w:rPr>
        <w:t xml:space="preserve"> en cuenta que se trata de una bodega o </w:t>
      </w:r>
      <w:proofErr w:type="spellStart"/>
      <w:r w:rsidRPr="00D506C1">
        <w:rPr>
          <w:rFonts w:ascii="Times New Roman" w:eastAsia="Times New Roman" w:hAnsi="Times New Roman" w:cs="Times New Roman"/>
          <w:lang w:val="es-ES"/>
        </w:rPr>
        <w:t>minimarket</w:t>
      </w:r>
      <w:proofErr w:type="spellEnd"/>
      <w:r w:rsidRPr="00D506C1">
        <w:rPr>
          <w:rFonts w:ascii="Times New Roman" w:eastAsia="Times New Roman" w:hAnsi="Times New Roman" w:cs="Times New Roman"/>
        </w:rPr>
        <w:t xml:space="preserve"> destinado a la comercialización de víveres y otros bienes de consumo masivo, se realiza los trámites siguientes:</w:t>
      </w:r>
    </w:p>
    <w:p w14:paraId="6B487BEC" w14:textId="77777777" w:rsidR="004338C4" w:rsidRPr="00D506C1" w:rsidRDefault="004338C4" w:rsidP="000508F2">
      <w:pPr>
        <w:pBdr>
          <w:between w:val="nil"/>
        </w:pBdr>
        <w:tabs>
          <w:tab w:val="left" w:pos="851"/>
        </w:tabs>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Inscripción en el RUT, y RISE en el Servicio de Rentas Internas (SRI).</w:t>
      </w:r>
    </w:p>
    <w:p w14:paraId="56C70FC8" w14:textId="77777777" w:rsidR="004338C4" w:rsidRPr="00D506C1" w:rsidRDefault="004338C4" w:rsidP="000508F2">
      <w:pPr>
        <w:pBdr>
          <w:between w:val="nil"/>
        </w:pBdr>
        <w:tabs>
          <w:tab w:val="left" w:pos="851"/>
        </w:tabs>
        <w:spacing w:after="120"/>
        <w:ind w:firstLine="709"/>
        <w:jc w:val="both"/>
        <w:rPr>
          <w:rFonts w:ascii="Times New Roman" w:hAnsi="Times New Roman" w:cs="Times New Roman"/>
        </w:rPr>
      </w:pPr>
      <w:r w:rsidRPr="00D506C1">
        <w:rPr>
          <w:rFonts w:ascii="Times New Roman" w:eastAsia="Times New Roman" w:hAnsi="Times New Roman" w:cs="Times New Roman"/>
        </w:rPr>
        <w:t xml:space="preserve">Obtención de la Patente Municipal, </w:t>
      </w:r>
      <w:r w:rsidRPr="00D506C1">
        <w:rPr>
          <w:rFonts w:ascii="Times New Roman" w:hAnsi="Times New Roman" w:cs="Times New Roman"/>
        </w:rPr>
        <w:t>Licencia Única de Actividades Económicas (LUAE).</w:t>
      </w:r>
    </w:p>
    <w:p w14:paraId="2DB56005" w14:textId="77777777" w:rsidR="004338C4" w:rsidRPr="00D506C1" w:rsidRDefault="004338C4" w:rsidP="000508F2">
      <w:pPr>
        <w:pBdr>
          <w:between w:val="nil"/>
        </w:pBdr>
        <w:tabs>
          <w:tab w:val="left" w:pos="851"/>
        </w:tabs>
        <w:spacing w:after="120"/>
        <w:ind w:firstLine="709"/>
        <w:jc w:val="both"/>
        <w:rPr>
          <w:rFonts w:ascii="Times New Roman" w:hAnsi="Times New Roman" w:cs="Times New Roman"/>
        </w:rPr>
      </w:pPr>
      <w:r w:rsidRPr="00D506C1">
        <w:rPr>
          <w:rFonts w:ascii="Times New Roman" w:hAnsi="Times New Roman" w:cs="Times New Roman"/>
        </w:rPr>
        <w:t>Permiso de Funcionamiento del Ministerio del Interior o P.A.F. (Permisos Anuales de Funcionamiento).</w:t>
      </w:r>
    </w:p>
    <w:p w14:paraId="22317D08" w14:textId="77777777" w:rsidR="004338C4" w:rsidRPr="00D506C1" w:rsidRDefault="004338C4" w:rsidP="000508F2">
      <w:pPr>
        <w:pBdr>
          <w:between w:val="nil"/>
        </w:pBdr>
        <w:tabs>
          <w:tab w:val="left" w:pos="851"/>
        </w:tabs>
        <w:spacing w:after="120"/>
        <w:ind w:firstLine="709"/>
        <w:jc w:val="both"/>
        <w:rPr>
          <w:rFonts w:ascii="Times New Roman" w:hAnsi="Times New Roman" w:cs="Times New Roman"/>
        </w:rPr>
      </w:pPr>
      <w:r w:rsidRPr="00D506C1">
        <w:rPr>
          <w:rFonts w:ascii="Times New Roman" w:hAnsi="Times New Roman" w:cs="Times New Roman"/>
        </w:rPr>
        <w:t>Permiso de Funcionamiento de la Agencia Nacional de Regulación, Control y Vigilancia Sanitaria (ARCSA).</w:t>
      </w:r>
    </w:p>
    <w:p w14:paraId="5F964DE2" w14:textId="3A2E7668" w:rsidR="004338C4" w:rsidRPr="00D506C1" w:rsidRDefault="004338C4" w:rsidP="000508F2">
      <w:pPr>
        <w:spacing w:after="120"/>
        <w:jc w:val="left"/>
        <w:outlineLvl w:val="1"/>
        <w:rPr>
          <w:rFonts w:ascii="Times New Roman" w:eastAsiaTheme="minorHAnsi" w:hAnsi="Times New Roman" w:cs="Times New Roman"/>
          <w:b/>
          <w:bCs/>
          <w:lang w:val="es-ES" w:eastAsia="es-ES"/>
        </w:rPr>
      </w:pPr>
      <w:bookmarkStart w:id="423" w:name="_Toc82158965"/>
      <w:bookmarkStart w:id="424" w:name="_Toc111357484"/>
      <w:bookmarkStart w:id="425" w:name="_Toc112943855"/>
      <w:r w:rsidRPr="00D506C1">
        <w:rPr>
          <w:rFonts w:ascii="Times New Roman" w:eastAsiaTheme="minorHAnsi" w:hAnsi="Times New Roman" w:cs="Times New Roman"/>
          <w:b/>
          <w:bCs/>
          <w:lang w:val="es-ES" w:eastAsia="es-ES"/>
        </w:rPr>
        <w:t>Servicio de Rentas Internas / SRI</w:t>
      </w:r>
      <w:bookmarkEnd w:id="423"/>
      <w:bookmarkEnd w:id="424"/>
      <w:bookmarkEnd w:id="425"/>
      <w:r w:rsidRPr="00D506C1">
        <w:rPr>
          <w:rFonts w:ascii="Times New Roman" w:eastAsiaTheme="minorHAnsi" w:hAnsi="Times New Roman" w:cs="Times New Roman"/>
          <w:b/>
          <w:bCs/>
          <w:lang w:val="es-ES" w:eastAsia="es-ES"/>
        </w:rPr>
        <w:t xml:space="preserve">  </w:t>
      </w:r>
    </w:p>
    <w:p w14:paraId="2436B6DD" w14:textId="4FF306F4"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 xml:space="preserve">En los Artículo 97.1. y 97.2 inciso a), de la Ley </w:t>
      </w:r>
      <w:hyperlink r:id="rId42" w:tgtFrame="_blank" w:tooltip="Ver Ley de Régimen Tributario interno" w:history="1">
        <w:r w:rsidRPr="00D506C1">
          <w:rPr>
            <w:rFonts w:ascii="Times New Roman" w:hAnsi="Times New Roman" w:cs="Times New Roman"/>
          </w:rPr>
          <w:t>de Régimen Tributario Interno</w:t>
        </w:r>
      </w:hyperlink>
      <w:r w:rsidRPr="00D506C1">
        <w:rPr>
          <w:rFonts w:ascii="Times New Roman" w:hAnsi="Times New Roman" w:cs="Times New Roman"/>
        </w:rPr>
        <w:t>, se establece el Régimen Impositivo Simplificado (RISE) para personas  naturales que realizan actividades de comercialización, producción, transferencias de bienes o prestación de servicios a clientes finales, siempre que sus ingresos brutos del año no excedan los sesenta mil dólares de Estados Unidos de América (USD $ 60.000,00). Además, para la realización de sus actividades económicas no necesiten más de 10 empleados.</w:t>
      </w:r>
      <w:sdt>
        <w:sdtPr>
          <w:rPr>
            <w:rFonts w:ascii="Times New Roman" w:hAnsi="Times New Roman" w:cs="Times New Roman"/>
          </w:rPr>
          <w:id w:val="-1229448947"/>
          <w:citation/>
        </w:sdtPr>
        <w:sdtContent>
          <w:r w:rsidR="007E2C93">
            <w:rPr>
              <w:rFonts w:ascii="Times New Roman" w:hAnsi="Times New Roman" w:cs="Times New Roman"/>
            </w:rPr>
            <w:fldChar w:fldCharType="begin"/>
          </w:r>
          <w:r w:rsidR="007E2C93">
            <w:rPr>
              <w:rFonts w:ascii="Times New Roman" w:hAnsi="Times New Roman" w:cs="Times New Roman"/>
              <w:lang w:val="es-ES"/>
            </w:rPr>
            <w:instrText xml:space="preserve">CITATION Ley04 \l 3082 </w:instrText>
          </w:r>
          <w:r w:rsidR="007E2C93">
            <w:rPr>
              <w:rFonts w:ascii="Times New Roman" w:hAnsi="Times New Roman" w:cs="Times New Roman"/>
            </w:rPr>
            <w:fldChar w:fldCharType="separate"/>
          </w:r>
          <w:r w:rsidR="007E2C93">
            <w:rPr>
              <w:rFonts w:ascii="Times New Roman" w:hAnsi="Times New Roman" w:cs="Times New Roman"/>
              <w:noProof/>
              <w:lang w:val="es-ES"/>
            </w:rPr>
            <w:t xml:space="preserve"> </w:t>
          </w:r>
          <w:r w:rsidR="007E2C93" w:rsidRPr="007E2C93">
            <w:rPr>
              <w:rFonts w:ascii="Times New Roman" w:hAnsi="Times New Roman" w:cs="Times New Roman"/>
              <w:noProof/>
              <w:lang w:val="es-ES"/>
            </w:rPr>
            <w:t>(Ley de Régimen Tributario Interno - LRTI, 17-nov.-2004)</w:t>
          </w:r>
          <w:r w:rsidR="007E2C93">
            <w:rPr>
              <w:rFonts w:ascii="Times New Roman" w:hAnsi="Times New Roman" w:cs="Times New Roman"/>
            </w:rPr>
            <w:fldChar w:fldCharType="end"/>
          </w:r>
        </w:sdtContent>
      </w:sdt>
      <w:r w:rsidR="007E2C93">
        <w:rPr>
          <w:rFonts w:ascii="Times New Roman" w:hAnsi="Times New Roman" w:cs="Times New Roman"/>
        </w:rPr>
        <w:t xml:space="preserve"> </w:t>
      </w:r>
    </w:p>
    <w:p w14:paraId="6211F501" w14:textId="43F07989"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El RISE es un régimen de inscripción voluntaria que sustituye el pago del Impuesto a la Renta y el IVA, mediante cuotas mensuales y tiene como finalidad elevar la cultura tributaria del país.</w:t>
      </w:r>
      <w:sdt>
        <w:sdtPr>
          <w:rPr>
            <w:rFonts w:ascii="Times New Roman" w:hAnsi="Times New Roman" w:cs="Times New Roman"/>
          </w:rPr>
          <w:id w:val="-261380411"/>
          <w:citation/>
        </w:sdtPr>
        <w:sdtContent>
          <w:r w:rsidRPr="00D506C1">
            <w:rPr>
              <w:rFonts w:ascii="Times New Roman" w:hAnsi="Times New Roman" w:cs="Times New Roman"/>
            </w:rPr>
            <w:fldChar w:fldCharType="begin"/>
          </w:r>
          <w:r w:rsidR="007E2C93">
            <w:rPr>
              <w:rFonts w:ascii="Times New Roman" w:hAnsi="Times New Roman" w:cs="Times New Roman"/>
              <w:lang w:val="es-ES"/>
            </w:rPr>
            <w:instrText xml:space="preserve">CITATION MarcadorDePosición19 \l 3082 </w:instrText>
          </w:r>
          <w:r w:rsidRPr="00D506C1">
            <w:rPr>
              <w:rFonts w:ascii="Times New Roman" w:hAnsi="Times New Roman" w:cs="Times New Roman"/>
            </w:rPr>
            <w:fldChar w:fldCharType="separate"/>
          </w:r>
          <w:r w:rsidR="007E2C93">
            <w:rPr>
              <w:rFonts w:ascii="Times New Roman" w:hAnsi="Times New Roman" w:cs="Times New Roman"/>
              <w:noProof/>
              <w:lang w:val="es-ES"/>
            </w:rPr>
            <w:t xml:space="preserve"> </w:t>
          </w:r>
          <w:r w:rsidR="007E2C93" w:rsidRPr="007E2C93">
            <w:rPr>
              <w:rFonts w:ascii="Times New Roman" w:hAnsi="Times New Roman" w:cs="Times New Roman"/>
              <w:noProof/>
              <w:lang w:val="es-ES"/>
            </w:rPr>
            <w:t>(Sy Corvo, 2020)</w:t>
          </w:r>
          <w:r w:rsidRPr="00D506C1">
            <w:rPr>
              <w:rFonts w:ascii="Times New Roman" w:hAnsi="Times New Roman" w:cs="Times New Roman"/>
            </w:rPr>
            <w:fldChar w:fldCharType="end"/>
          </w:r>
        </w:sdtContent>
      </w:sdt>
    </w:p>
    <w:p w14:paraId="65F11475" w14:textId="77777777"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Los requisitos que se deben cumplir para obtener el RISE son los siguientes:</w:t>
      </w:r>
    </w:p>
    <w:p w14:paraId="6CAAB853" w14:textId="77777777" w:rsidR="004338C4" w:rsidRPr="00D506C1" w:rsidRDefault="004338C4" w:rsidP="00C319FB">
      <w:pPr>
        <w:numPr>
          <w:ilvl w:val="0"/>
          <w:numId w:val="18"/>
        </w:numPr>
        <w:spacing w:after="120"/>
        <w:jc w:val="left"/>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Ser persona natural.</w:t>
      </w:r>
    </w:p>
    <w:p w14:paraId="6C6E309A" w14:textId="77777777" w:rsidR="004338C4" w:rsidRPr="00D506C1" w:rsidRDefault="004338C4" w:rsidP="00C319FB">
      <w:pPr>
        <w:numPr>
          <w:ilvl w:val="0"/>
          <w:numId w:val="18"/>
        </w:numPr>
        <w:spacing w:after="120"/>
        <w:jc w:val="left"/>
        <w:rPr>
          <w:rFonts w:ascii="Times New Roman" w:eastAsia="Times New Roman" w:hAnsi="Times New Roman" w:cs="Times New Roman"/>
          <w:lang w:eastAsia="es-ES"/>
        </w:rPr>
      </w:pPr>
      <w:r w:rsidRPr="00D506C1">
        <w:rPr>
          <w:rFonts w:ascii="Times New Roman" w:eastAsia="Times New Roman" w:hAnsi="Times New Roman" w:cs="Times New Roman"/>
          <w:lang w:eastAsia="es-ES"/>
        </w:rPr>
        <w:lastRenderedPageBreak/>
        <w:t>No dedicarse a alguna de las actividades restringidas</w:t>
      </w:r>
    </w:p>
    <w:p w14:paraId="5A4B65E0" w14:textId="77777777" w:rsidR="004338C4" w:rsidRPr="00D506C1" w:rsidRDefault="004338C4" w:rsidP="00C319FB">
      <w:pPr>
        <w:numPr>
          <w:ilvl w:val="0"/>
          <w:numId w:val="18"/>
        </w:numPr>
        <w:spacing w:after="120"/>
        <w:jc w:val="left"/>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No tener ingresos mayores a 60 mil USD en el año, o si se encuentra bajo relación de dependencia el ingreso por este concepto no superar e la fracción básica del Impuesto a la Renta gravado con tarifa cero por ciento (0%) para cada año.</w:t>
      </w:r>
    </w:p>
    <w:p w14:paraId="19902BCD" w14:textId="77777777" w:rsidR="004338C4" w:rsidRPr="00D506C1" w:rsidRDefault="004338C4" w:rsidP="00C319FB">
      <w:pPr>
        <w:numPr>
          <w:ilvl w:val="0"/>
          <w:numId w:val="18"/>
        </w:numPr>
        <w:spacing w:after="120"/>
        <w:contextualSpacing/>
        <w:jc w:val="left"/>
        <w:rPr>
          <w:rFonts w:ascii="Times New Roman" w:eastAsiaTheme="minorHAnsi" w:hAnsi="Times New Roman" w:cs="Times New Roman"/>
          <w:lang w:eastAsia="en-US"/>
        </w:rPr>
      </w:pPr>
      <w:r w:rsidRPr="00D506C1">
        <w:rPr>
          <w:rFonts w:ascii="Times New Roman" w:eastAsia="Times New Roman" w:hAnsi="Times New Roman" w:cs="Times New Roman"/>
          <w:lang w:eastAsia="es-ES"/>
        </w:rPr>
        <w:t>No haber sido agente de retención durante los últimos 3 años.</w:t>
      </w:r>
    </w:p>
    <w:p w14:paraId="4AED20C1" w14:textId="77777777" w:rsidR="004338C4" w:rsidRPr="00975FB8" w:rsidRDefault="004338C4" w:rsidP="000508F2">
      <w:pPr>
        <w:spacing w:after="120"/>
        <w:ind w:left="1068"/>
        <w:contextualSpacing/>
        <w:jc w:val="left"/>
        <w:rPr>
          <w:rFonts w:ascii="Times New Roman" w:eastAsiaTheme="minorHAnsi" w:hAnsi="Times New Roman" w:cs="Times New Roman"/>
          <w:sz w:val="10"/>
          <w:szCs w:val="10"/>
          <w:lang w:eastAsia="en-US"/>
        </w:rPr>
      </w:pPr>
    </w:p>
    <w:p w14:paraId="060E5852" w14:textId="09A8C3DA" w:rsidR="004338C4" w:rsidRPr="00D506C1" w:rsidRDefault="004338C4" w:rsidP="000508F2">
      <w:pPr>
        <w:spacing w:after="120"/>
        <w:jc w:val="left"/>
        <w:outlineLvl w:val="1"/>
        <w:rPr>
          <w:rFonts w:ascii="Times New Roman" w:eastAsiaTheme="minorHAnsi" w:hAnsi="Times New Roman" w:cs="Times New Roman"/>
          <w:b/>
          <w:bCs/>
          <w:lang w:val="es-ES" w:eastAsia="es-ES"/>
        </w:rPr>
      </w:pPr>
      <w:bookmarkStart w:id="426" w:name="_Toc82158966"/>
      <w:bookmarkStart w:id="427" w:name="_Toc111357485"/>
      <w:bookmarkStart w:id="428" w:name="_Toc112943856"/>
      <w:r w:rsidRPr="00D506C1">
        <w:rPr>
          <w:rFonts w:ascii="Times New Roman" w:eastAsiaTheme="minorHAnsi" w:hAnsi="Times New Roman" w:cs="Times New Roman"/>
          <w:b/>
          <w:bCs/>
          <w:lang w:val="es-ES" w:eastAsia="es-ES"/>
        </w:rPr>
        <w:t>Patente Municipal o RAET</w:t>
      </w:r>
      <w:bookmarkEnd w:id="426"/>
      <w:bookmarkEnd w:id="427"/>
      <w:bookmarkEnd w:id="428"/>
    </w:p>
    <w:p w14:paraId="6F5EEAD9" w14:textId="22C74086"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El Registro de Actividades Económicas para Gestión Tributaria o RAET, es el régimen a través del cual es asignado al contribuyente un número para su inscripción en el catastro de comerciantes en el municipio en el que está asentado el negocio, en este caso en la ciudad de Quito; mediante el cual cumpl</w:t>
      </w:r>
      <w:r w:rsidR="00582A87" w:rsidRPr="00D506C1">
        <w:rPr>
          <w:rFonts w:ascii="Times New Roman" w:hAnsi="Times New Roman" w:cs="Times New Roman"/>
        </w:rPr>
        <w:t>e</w:t>
      </w:r>
      <w:r w:rsidRPr="00D506C1">
        <w:rPr>
          <w:rFonts w:ascii="Times New Roman" w:hAnsi="Times New Roman" w:cs="Times New Roman"/>
        </w:rPr>
        <w:t xml:space="preserve"> con las declaraciones del impuesto de la patente municipal. Este trámite está dirigido a todas las personas naturales o jurídicas, nacionales o extranjeros que ejerzan actividades económicas permanentemente dentro del Distrito Metropolitano de Quito. El trámite en cuestión no tiene costo alguno.</w:t>
      </w:r>
      <w:r w:rsidRPr="00D506C1">
        <w:rPr>
          <w:rFonts w:ascii="Times New Roman" w:eastAsiaTheme="minorHAnsi" w:hAnsi="Times New Roman" w:cs="Times New Roman"/>
          <w:lang w:eastAsia="en-US"/>
        </w:rPr>
        <w:t xml:space="preserve"> </w:t>
      </w:r>
      <w:sdt>
        <w:sdtPr>
          <w:rPr>
            <w:rFonts w:ascii="Times New Roman" w:eastAsiaTheme="minorHAnsi" w:hAnsi="Times New Roman" w:cs="Times New Roman"/>
            <w:lang w:eastAsia="en-US"/>
          </w:rPr>
          <w:id w:val="908039379"/>
          <w:citation/>
        </w:sdtPr>
        <w:sdtContent>
          <w:r w:rsidRPr="00D506C1">
            <w:rPr>
              <w:rFonts w:ascii="Times New Roman" w:eastAsiaTheme="minorHAnsi" w:hAnsi="Times New Roman" w:cs="Times New Roman"/>
              <w:lang w:eastAsia="en-US"/>
            </w:rPr>
            <w:fldChar w:fldCharType="begin"/>
          </w:r>
          <w:r w:rsidRPr="00D506C1">
            <w:rPr>
              <w:rFonts w:ascii="Times New Roman" w:eastAsiaTheme="minorHAnsi" w:hAnsi="Times New Roman" w:cs="Times New Roman"/>
              <w:lang w:val="es-ES" w:eastAsia="en-US"/>
            </w:rPr>
            <w:instrText xml:space="preserve">CITATION MarcadorDePosición24 \l 3082 </w:instrText>
          </w:r>
          <w:r w:rsidRPr="00D506C1">
            <w:rPr>
              <w:rFonts w:ascii="Times New Roman" w:eastAsiaTheme="minorHAnsi" w:hAnsi="Times New Roman" w:cs="Times New Roman"/>
              <w:lang w:eastAsia="en-US"/>
            </w:rPr>
            <w:fldChar w:fldCharType="separate"/>
          </w:r>
          <w:r w:rsidRPr="00D506C1">
            <w:rPr>
              <w:rFonts w:ascii="Times New Roman" w:eastAsiaTheme="minorHAnsi" w:hAnsi="Times New Roman" w:cs="Times New Roman"/>
              <w:noProof/>
              <w:lang w:val="es-ES" w:eastAsia="en-US"/>
            </w:rPr>
            <w:t>(Gobierno Autónomo Descentralizado del Distrito Metropolitano de Quito - GADDMQ, 2022)</w:t>
          </w:r>
          <w:r w:rsidRPr="00D506C1">
            <w:rPr>
              <w:rFonts w:ascii="Times New Roman" w:eastAsiaTheme="minorHAnsi" w:hAnsi="Times New Roman" w:cs="Times New Roman"/>
              <w:lang w:eastAsia="en-US"/>
            </w:rPr>
            <w:fldChar w:fldCharType="end"/>
          </w:r>
        </w:sdtContent>
      </w:sdt>
    </w:p>
    <w:p w14:paraId="2764755A" w14:textId="77777777"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Los requisitos para la obtención del RAET, en el caso de las personas naturales son los siguientes:</w:t>
      </w:r>
    </w:p>
    <w:p w14:paraId="53F6D489" w14:textId="77777777"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t>Presentación de la cédula original o pasaporte para verificación de información.</w:t>
      </w:r>
    </w:p>
    <w:p w14:paraId="3F44799D" w14:textId="77777777"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t>Formulario de inscripción, firmado por el contribuyente o representante legal (sociedades).</w:t>
      </w:r>
    </w:p>
    <w:p w14:paraId="40FA60D0" w14:textId="77777777"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t>Acuerdo de responsabilidad y uso de medios electrónicos.</w:t>
      </w:r>
    </w:p>
    <w:p w14:paraId="6060F12A" w14:textId="77777777"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t>Copia u original de una planilla de servicios básicos donde ejecuta la actividad económica, o contrato de arrendamiento legalizado.</w:t>
      </w:r>
    </w:p>
    <w:p w14:paraId="0210BDCA" w14:textId="77777777"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t>Presentación del Certificado del RUC, del contribuyente</w:t>
      </w:r>
    </w:p>
    <w:p w14:paraId="574DA694" w14:textId="4904589C" w:rsidR="004338C4" w:rsidRPr="00D506C1" w:rsidRDefault="004338C4" w:rsidP="00C319FB">
      <w:pPr>
        <w:numPr>
          <w:ilvl w:val="0"/>
          <w:numId w:val="19"/>
        </w:numPr>
        <w:spacing w:after="120"/>
        <w:jc w:val="left"/>
        <w:rPr>
          <w:rFonts w:ascii="Times New Roman" w:hAnsi="Times New Roman" w:cs="Times New Roman"/>
        </w:rPr>
      </w:pPr>
      <w:r w:rsidRPr="00D506C1">
        <w:rPr>
          <w:rFonts w:ascii="Times New Roman" w:hAnsi="Times New Roman" w:cs="Times New Roman"/>
        </w:rPr>
        <w:lastRenderedPageBreak/>
        <w:t>Presentación del Certificado del RUC, del contador. (Para Personas Naturales o Jurídicas obligadas a llevar contabilidad)</w:t>
      </w:r>
    </w:p>
    <w:p w14:paraId="58FC5E73" w14:textId="14040781" w:rsidR="004338C4" w:rsidRPr="00D506C1" w:rsidRDefault="004338C4" w:rsidP="000508F2">
      <w:pPr>
        <w:spacing w:after="120"/>
        <w:jc w:val="both"/>
        <w:outlineLvl w:val="1"/>
        <w:rPr>
          <w:rFonts w:ascii="Times New Roman" w:eastAsiaTheme="minorHAnsi" w:hAnsi="Times New Roman" w:cs="Times New Roman"/>
          <w:b/>
          <w:bCs/>
          <w:lang w:val="es-ES" w:eastAsia="es-ES"/>
        </w:rPr>
      </w:pPr>
      <w:bookmarkStart w:id="429" w:name="_Toc82158967"/>
      <w:bookmarkStart w:id="430" w:name="_Toc111357486"/>
      <w:bookmarkStart w:id="431" w:name="_Toc112943857"/>
      <w:r w:rsidRPr="00D506C1">
        <w:rPr>
          <w:rFonts w:ascii="Times New Roman" w:eastAsiaTheme="minorHAnsi" w:hAnsi="Times New Roman" w:cs="Times New Roman"/>
          <w:b/>
          <w:bCs/>
          <w:lang w:val="es-ES" w:eastAsia="es-ES"/>
        </w:rPr>
        <w:t>Licencia Metropolitana Única para el Ejercicio de Actividades Económicas (LUAE</w:t>
      </w:r>
      <w:bookmarkEnd w:id="429"/>
      <w:r w:rsidRPr="00D506C1">
        <w:rPr>
          <w:rFonts w:ascii="Times New Roman" w:eastAsiaTheme="minorHAnsi" w:hAnsi="Times New Roman" w:cs="Times New Roman"/>
          <w:b/>
          <w:bCs/>
          <w:lang w:val="es-ES" w:eastAsia="es-ES"/>
        </w:rPr>
        <w:t>)</w:t>
      </w:r>
      <w:bookmarkEnd w:id="430"/>
      <w:bookmarkEnd w:id="431"/>
    </w:p>
    <w:p w14:paraId="64C034B9" w14:textId="1119BF97" w:rsidR="004338C4" w:rsidRPr="00D506C1" w:rsidRDefault="004338C4" w:rsidP="000508F2">
      <w:pPr>
        <w:spacing w:after="120"/>
        <w:ind w:firstLine="708"/>
        <w:jc w:val="both"/>
        <w:rPr>
          <w:rFonts w:ascii="Times New Roman" w:hAnsi="Times New Roman" w:cs="Times New Roman"/>
        </w:rPr>
      </w:pPr>
      <w:r w:rsidRPr="00D506C1">
        <w:rPr>
          <w:rFonts w:ascii="Times New Roman" w:hAnsi="Times New Roman" w:cs="Times New Roman"/>
        </w:rPr>
        <w:t xml:space="preserve">La Licencia Metropolitana Única para el Ejercicio de Actividades Económicas o LUAE, constituye el permiso de funcionamiento que otorga el </w:t>
      </w:r>
      <w:r w:rsidR="00080E6D" w:rsidRPr="00D506C1">
        <w:rPr>
          <w:rFonts w:ascii="Times New Roman" w:hAnsi="Times New Roman" w:cs="Times New Roman"/>
        </w:rPr>
        <w:t>D</w:t>
      </w:r>
      <w:r w:rsidRPr="00D506C1">
        <w:rPr>
          <w:rFonts w:ascii="Times New Roman" w:hAnsi="Times New Roman" w:cs="Times New Roman"/>
        </w:rPr>
        <w:t xml:space="preserve">istrito </w:t>
      </w:r>
      <w:r w:rsidR="00080E6D" w:rsidRPr="00D506C1">
        <w:rPr>
          <w:rFonts w:ascii="Times New Roman" w:hAnsi="Times New Roman" w:cs="Times New Roman"/>
        </w:rPr>
        <w:t>M</w:t>
      </w:r>
      <w:r w:rsidRPr="00D506C1">
        <w:rPr>
          <w:rFonts w:ascii="Times New Roman" w:hAnsi="Times New Roman" w:cs="Times New Roman"/>
        </w:rPr>
        <w:t>etropolitano de Quito para el desarrollo de actividades económicas en su territorio; constituye el instrumento habilitante imprescindible para la realización de actividades comerciales, lo cual está regulado en la Ordenanza No. 308.</w:t>
      </w:r>
      <w:r w:rsidRPr="00D506C1">
        <w:rPr>
          <w:rFonts w:ascii="Times New Roman" w:eastAsiaTheme="minorHAnsi" w:hAnsi="Times New Roman" w:cs="Times New Roman"/>
          <w:lang w:eastAsia="en-US"/>
        </w:rPr>
        <w:t xml:space="preserve"> </w:t>
      </w:r>
      <w:sdt>
        <w:sdtPr>
          <w:rPr>
            <w:rFonts w:ascii="Times New Roman" w:eastAsiaTheme="minorHAnsi" w:hAnsi="Times New Roman" w:cs="Times New Roman"/>
            <w:lang w:eastAsia="en-US"/>
          </w:rPr>
          <w:id w:val="2033530009"/>
          <w:citation/>
        </w:sdtPr>
        <w:sdtContent>
          <w:r w:rsidRPr="00D506C1">
            <w:rPr>
              <w:rFonts w:ascii="Times New Roman" w:eastAsiaTheme="minorHAnsi" w:hAnsi="Times New Roman" w:cs="Times New Roman"/>
              <w:lang w:eastAsia="en-US"/>
            </w:rPr>
            <w:fldChar w:fldCharType="begin"/>
          </w:r>
          <w:r w:rsidRPr="00D506C1">
            <w:rPr>
              <w:rFonts w:ascii="Times New Roman" w:eastAsiaTheme="minorHAnsi" w:hAnsi="Times New Roman" w:cs="Times New Roman"/>
              <w:lang w:val="es-ES" w:eastAsia="en-US"/>
            </w:rPr>
            <w:instrText xml:space="preserve">CITATION Gob22 \l 3082 </w:instrText>
          </w:r>
          <w:r w:rsidRPr="00D506C1">
            <w:rPr>
              <w:rFonts w:ascii="Times New Roman" w:eastAsiaTheme="minorHAnsi" w:hAnsi="Times New Roman" w:cs="Times New Roman"/>
              <w:lang w:eastAsia="en-US"/>
            </w:rPr>
            <w:fldChar w:fldCharType="separate"/>
          </w:r>
          <w:r w:rsidRPr="00D506C1">
            <w:rPr>
              <w:rFonts w:ascii="Times New Roman" w:eastAsiaTheme="minorHAnsi" w:hAnsi="Times New Roman" w:cs="Times New Roman"/>
              <w:noProof/>
              <w:lang w:val="es-ES" w:eastAsia="en-US"/>
            </w:rPr>
            <w:t xml:space="preserve"> (Gobierno Autónomo Descentralizado del Distrito Metropolitano de Quito - GADDMQ, 2022)</w:t>
          </w:r>
          <w:r w:rsidRPr="00D506C1">
            <w:rPr>
              <w:rFonts w:ascii="Times New Roman" w:eastAsiaTheme="minorHAnsi" w:hAnsi="Times New Roman" w:cs="Times New Roman"/>
              <w:lang w:eastAsia="en-US"/>
            </w:rPr>
            <w:fldChar w:fldCharType="end"/>
          </w:r>
        </w:sdtContent>
      </w:sdt>
    </w:p>
    <w:p w14:paraId="3CB379F8" w14:textId="4AE36586" w:rsidR="004338C4" w:rsidRPr="00D506C1" w:rsidRDefault="004338C4" w:rsidP="000508F2">
      <w:pPr>
        <w:spacing w:after="120"/>
        <w:ind w:firstLine="709"/>
        <w:jc w:val="both"/>
        <w:rPr>
          <w:rFonts w:ascii="Times New Roman" w:hAnsi="Times New Roman" w:cs="Times New Roman"/>
          <w:lang w:eastAsia="es-ES"/>
        </w:rPr>
      </w:pPr>
      <w:r w:rsidRPr="00D506C1">
        <w:rPr>
          <w:rFonts w:ascii="Times New Roman" w:hAnsi="Times New Roman" w:cs="Times New Roman"/>
          <w:lang w:eastAsia="es-ES"/>
        </w:rPr>
        <w:t xml:space="preserve">Esta licencia está conformada por las autorizaciones y permisos administrativos que se relacionan a continuación: </w:t>
      </w:r>
    </w:p>
    <w:p w14:paraId="4C5AF3FD"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Permiso Sanitario</w:t>
      </w:r>
    </w:p>
    <w:p w14:paraId="584F0308"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lang w:eastAsia="es-ES"/>
        </w:rPr>
        <w:t>Permiso Ambiental</w:t>
      </w:r>
    </w:p>
    <w:p w14:paraId="6A3426BD"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bCs/>
          <w:iCs/>
          <w:lang w:eastAsia="en-US"/>
        </w:rPr>
        <w:t>Permiso Anual de Funcionamiento de la Intendencia General de Policía</w:t>
      </w:r>
    </w:p>
    <w:p w14:paraId="6DBF22E2"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bCs/>
          <w:iCs/>
          <w:lang w:eastAsia="en-US"/>
        </w:rPr>
        <w:t>Licencia Única Anual de Funcionamiento de las Actividades Turísticas</w:t>
      </w:r>
    </w:p>
    <w:p w14:paraId="58AA2C77"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bCs/>
          <w:iCs/>
          <w:lang w:eastAsia="en-US"/>
        </w:rPr>
        <w:t>Permiso de Funcionamiento de Bomberos</w:t>
      </w:r>
    </w:p>
    <w:p w14:paraId="1378AE85"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bCs/>
          <w:iCs/>
          <w:lang w:eastAsia="en-US"/>
        </w:rPr>
        <w:t>Informe de Compatibilidad y Uso de Suelo (ICUS)</w:t>
      </w:r>
    </w:p>
    <w:p w14:paraId="17CBDD44" w14:textId="77777777" w:rsidR="004338C4" w:rsidRPr="00D506C1" w:rsidRDefault="004338C4" w:rsidP="004479F3">
      <w:pPr>
        <w:spacing w:after="120"/>
        <w:ind w:left="708"/>
        <w:contextualSpacing/>
        <w:jc w:val="both"/>
        <w:rPr>
          <w:rFonts w:ascii="Times New Roman" w:eastAsiaTheme="minorHAnsi" w:hAnsi="Times New Roman" w:cs="Times New Roman"/>
          <w:lang w:eastAsia="es-ES"/>
        </w:rPr>
      </w:pPr>
      <w:r w:rsidRPr="00D506C1">
        <w:rPr>
          <w:rFonts w:ascii="Times New Roman" w:eastAsiaTheme="minorHAnsi" w:hAnsi="Times New Roman" w:cs="Times New Roman"/>
          <w:bCs/>
          <w:iCs/>
          <w:lang w:eastAsia="en-US"/>
        </w:rPr>
        <w:t>Rotulación (Identificación de la actividad económica)</w:t>
      </w:r>
    </w:p>
    <w:p w14:paraId="02F42EFB" w14:textId="77777777" w:rsidR="004338C4" w:rsidRPr="00975FB8" w:rsidRDefault="004338C4" w:rsidP="000508F2">
      <w:pPr>
        <w:spacing w:after="120"/>
        <w:ind w:left="993"/>
        <w:contextualSpacing/>
        <w:jc w:val="both"/>
        <w:rPr>
          <w:rFonts w:ascii="Times New Roman" w:eastAsiaTheme="minorHAnsi" w:hAnsi="Times New Roman" w:cs="Times New Roman"/>
          <w:sz w:val="10"/>
          <w:szCs w:val="10"/>
          <w:lang w:eastAsia="es-ES"/>
        </w:rPr>
      </w:pPr>
    </w:p>
    <w:p w14:paraId="6CBB0C47" w14:textId="6F52FCE5" w:rsidR="004338C4" w:rsidRPr="00D506C1" w:rsidRDefault="004338C4" w:rsidP="000508F2">
      <w:pPr>
        <w:spacing w:after="120"/>
        <w:ind w:firstLine="709"/>
        <w:jc w:val="both"/>
        <w:rPr>
          <w:rFonts w:ascii="Times New Roman" w:hAnsi="Times New Roman" w:cs="Times New Roman"/>
        </w:rPr>
      </w:pPr>
      <w:r w:rsidRPr="00D506C1">
        <w:rPr>
          <w:rFonts w:ascii="Times New Roman" w:hAnsi="Times New Roman" w:cs="Times New Roman"/>
          <w:lang w:val="es-ES" w:eastAsia="es-ES"/>
        </w:rPr>
        <w:t xml:space="preserve">El proceso de solicitud para la obtención de la LUAE, se realiza en línea a través del Portal de Servicios Municipales </w:t>
      </w:r>
      <w:r w:rsidRPr="00D506C1">
        <w:rPr>
          <w:rFonts w:ascii="Times New Roman" w:hAnsi="Times New Roman" w:cs="Times New Roman"/>
        </w:rPr>
        <w:t>https://pam.quito.gob.ec opción LUAE DIGITAL, se ingresa al mismo con las credenciales habilitadas al momento de obtener el registro de patente; en su defecto se presenta el modelo impreso, correctamente lleno y firmado en administraciones zonales del municipio de Quito. Este trámite no tiene costo alguno.</w:t>
      </w:r>
    </w:p>
    <w:p w14:paraId="5ED2E95E" w14:textId="77777777" w:rsidR="004338C4" w:rsidRPr="00D506C1" w:rsidRDefault="004338C4" w:rsidP="000508F2">
      <w:pPr>
        <w:spacing w:after="120"/>
        <w:ind w:firstLine="709"/>
        <w:jc w:val="both"/>
        <w:rPr>
          <w:rFonts w:ascii="Times New Roman" w:hAnsi="Times New Roman" w:cs="Times New Roman"/>
          <w:lang w:eastAsia="es-ES"/>
        </w:rPr>
      </w:pPr>
      <w:r w:rsidRPr="00D506C1">
        <w:rPr>
          <w:rFonts w:ascii="Times New Roman" w:hAnsi="Times New Roman" w:cs="Times New Roman"/>
          <w:lang w:eastAsia="es-ES"/>
        </w:rPr>
        <w:t>A continuación, son detallados los requisitos para la emisión primera de la LUAE según las regulaciones vigentes:</w:t>
      </w:r>
    </w:p>
    <w:p w14:paraId="5C4FA95E" w14:textId="77777777" w:rsidR="004338C4" w:rsidRPr="00D506C1" w:rsidRDefault="004338C4" w:rsidP="00C319FB">
      <w:pPr>
        <w:numPr>
          <w:ilvl w:val="0"/>
          <w:numId w:val="20"/>
        </w:numPr>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Formulario único de Solicitud de Licencia Metropolitana Única para el Ejercicio de Actividades Económicas – LUAE.</w:t>
      </w:r>
    </w:p>
    <w:p w14:paraId="77215C67" w14:textId="77777777" w:rsidR="004338C4" w:rsidRPr="00D506C1" w:rsidRDefault="004338C4" w:rsidP="00C319FB">
      <w:pPr>
        <w:numPr>
          <w:ilvl w:val="0"/>
          <w:numId w:val="20"/>
        </w:numPr>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lastRenderedPageBreak/>
        <w:t>Copia de RUC actualizado.</w:t>
      </w:r>
    </w:p>
    <w:p w14:paraId="55E2D2C7" w14:textId="77777777" w:rsidR="004338C4" w:rsidRPr="00D506C1" w:rsidRDefault="004338C4" w:rsidP="00C319FB">
      <w:pPr>
        <w:numPr>
          <w:ilvl w:val="0"/>
          <w:numId w:val="20"/>
        </w:numPr>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Copia de Cédula de Ciudadanía o Pasaporte y Papeleta de Votación de las últimas elecciones.</w:t>
      </w:r>
    </w:p>
    <w:p w14:paraId="79BD03C4" w14:textId="77777777" w:rsidR="004338C4" w:rsidRPr="00D506C1" w:rsidRDefault="004338C4" w:rsidP="00C319FB">
      <w:pPr>
        <w:numPr>
          <w:ilvl w:val="0"/>
          <w:numId w:val="20"/>
        </w:numPr>
        <w:spacing w:after="120"/>
        <w:jc w:val="both"/>
        <w:rPr>
          <w:rFonts w:ascii="Times New Roman" w:eastAsia="Times New Roman" w:hAnsi="Times New Roman" w:cs="Times New Roman"/>
          <w:lang w:eastAsia="es-ES"/>
        </w:rPr>
      </w:pPr>
      <w:r w:rsidRPr="00D506C1">
        <w:rPr>
          <w:rFonts w:ascii="Times New Roman" w:eastAsia="Times New Roman" w:hAnsi="Times New Roman" w:cs="Times New Roman"/>
          <w:lang w:eastAsia="es-ES"/>
        </w:rPr>
        <w:t>Informe de Compatibilidad de Uso de Suelo (cuando se requiera).</w:t>
      </w:r>
    </w:p>
    <w:p w14:paraId="6346707C" w14:textId="5DBCCE55" w:rsidR="004338C4" w:rsidRPr="00D506C1" w:rsidRDefault="004338C4" w:rsidP="00C319FB">
      <w:pPr>
        <w:numPr>
          <w:ilvl w:val="0"/>
          <w:numId w:val="20"/>
        </w:numPr>
        <w:spacing w:after="120"/>
        <w:contextualSpacing/>
        <w:jc w:val="both"/>
        <w:rPr>
          <w:rFonts w:ascii="Times New Roman" w:eastAsiaTheme="minorHAnsi" w:hAnsi="Times New Roman" w:cs="Times New Roman"/>
          <w:lang w:eastAsia="es-ES"/>
        </w:rPr>
      </w:pPr>
      <w:r w:rsidRPr="00D506C1">
        <w:rPr>
          <w:rFonts w:ascii="Times New Roman" w:eastAsia="Times New Roman" w:hAnsi="Times New Roman" w:cs="Times New Roman"/>
          <w:lang w:eastAsia="es-ES"/>
        </w:rPr>
        <w:t>Certificado Ambiental (cuando se requiera)</w:t>
      </w:r>
    </w:p>
    <w:p w14:paraId="2F447782" w14:textId="77777777" w:rsidR="00CB62C7" w:rsidRPr="00975FB8" w:rsidRDefault="00CB62C7" w:rsidP="000508F2">
      <w:pPr>
        <w:spacing w:after="120"/>
        <w:ind w:left="1068"/>
        <w:contextualSpacing/>
        <w:jc w:val="both"/>
        <w:rPr>
          <w:rFonts w:ascii="Times New Roman" w:eastAsiaTheme="minorHAnsi" w:hAnsi="Times New Roman" w:cs="Times New Roman"/>
          <w:sz w:val="10"/>
          <w:szCs w:val="10"/>
          <w:lang w:eastAsia="es-ES"/>
        </w:rPr>
      </w:pPr>
    </w:p>
    <w:p w14:paraId="20562FAC" w14:textId="3BD9F544" w:rsidR="004338C4" w:rsidRPr="00D506C1" w:rsidRDefault="004338C4" w:rsidP="000508F2">
      <w:pPr>
        <w:spacing w:after="120"/>
        <w:jc w:val="left"/>
        <w:outlineLvl w:val="1"/>
        <w:rPr>
          <w:rFonts w:ascii="Times New Roman" w:eastAsiaTheme="minorHAnsi" w:hAnsi="Times New Roman" w:cs="Times New Roman"/>
          <w:b/>
          <w:bCs/>
          <w:lang w:val="es-ES" w:eastAsia="es-ES"/>
        </w:rPr>
      </w:pPr>
      <w:bookmarkStart w:id="432" w:name="_Toc82158968"/>
      <w:bookmarkStart w:id="433" w:name="_Toc111357487"/>
      <w:bookmarkStart w:id="434" w:name="_Toc112943858"/>
      <w:r w:rsidRPr="00D506C1">
        <w:rPr>
          <w:rFonts w:ascii="Times New Roman" w:eastAsiaTheme="minorHAnsi" w:hAnsi="Times New Roman" w:cs="Times New Roman"/>
          <w:b/>
          <w:bCs/>
          <w:lang w:val="es-ES" w:eastAsia="es-ES"/>
        </w:rPr>
        <w:t>Agencia de Regulación, Control y vigilancia Sanitaria / ARCSA</w:t>
      </w:r>
      <w:bookmarkEnd w:id="432"/>
      <w:bookmarkEnd w:id="433"/>
      <w:bookmarkEnd w:id="434"/>
    </w:p>
    <w:p w14:paraId="256F9F2B" w14:textId="77777777" w:rsidR="004338C4" w:rsidRPr="00D506C1" w:rsidRDefault="004338C4" w:rsidP="000508F2">
      <w:pPr>
        <w:pBdr>
          <w:between w:val="nil"/>
        </w:pBdr>
        <w:tabs>
          <w:tab w:val="left" w:pos="851"/>
        </w:tabs>
        <w:spacing w:after="120"/>
        <w:jc w:val="both"/>
        <w:rPr>
          <w:rFonts w:ascii="Times New Roman" w:eastAsia="Times New Roman" w:hAnsi="Times New Roman" w:cs="Times New Roman"/>
          <w:lang w:eastAsia="es-ES"/>
        </w:rPr>
      </w:pPr>
      <w:r w:rsidRPr="00D506C1">
        <w:rPr>
          <w:rFonts w:ascii="Times New Roman" w:hAnsi="Times New Roman" w:cs="Times New Roman"/>
        </w:rPr>
        <w:tab/>
        <w:t xml:space="preserve">El Permiso de Funcionamiento de la Agencia Nacional de Regulación, Control y Vigilancia Sanitaria (ARCSA) es aquel dirigido a otorgar la autorización para el funcionamiento a los locales o establecimientos destinados a supermercados, bodegas, comisariatos y </w:t>
      </w:r>
      <w:proofErr w:type="spellStart"/>
      <w:r w:rsidRPr="00D506C1">
        <w:rPr>
          <w:rFonts w:ascii="Times New Roman" w:hAnsi="Times New Roman" w:cs="Times New Roman"/>
        </w:rPr>
        <w:t>minimarket</w:t>
      </w:r>
      <w:proofErr w:type="spellEnd"/>
      <w:r w:rsidRPr="00D506C1">
        <w:rPr>
          <w:rFonts w:ascii="Times New Roman" w:hAnsi="Times New Roman" w:cs="Times New Roman"/>
        </w:rPr>
        <w:t xml:space="preserve">, los que a su vez están  dedicados a las ventas al por menor de bebidas (no alcohólicas y alcohólicas), alimentos, suplementos alimenticios, productos frescos  (frutas, verduras carnes), otros víveres, productos para la higiene del hogar,  higiene personal, cosméticos, plaguicidas de uso domésticos, entre otros, que cuenten, con el </w:t>
      </w:r>
      <w:r w:rsidRPr="00D506C1">
        <w:rPr>
          <w:rFonts w:ascii="Times New Roman" w:eastAsia="Times New Roman" w:hAnsi="Times New Roman" w:cs="Times New Roman"/>
          <w:lang w:eastAsia="es-ES"/>
        </w:rPr>
        <w:t xml:space="preserve">registro sanitario, notificación sanitaria o notificación sanitaria obligatoria vigentes, según corresponda, otorgados por la </w:t>
      </w:r>
      <w:r w:rsidRPr="00D506C1">
        <w:rPr>
          <w:rFonts w:ascii="Times New Roman" w:hAnsi="Times New Roman" w:cs="Times New Roman"/>
        </w:rPr>
        <w:t xml:space="preserve">ARCSA, en los que el consumidor selecciona los productos que necesita. Estos locales disponen de </w:t>
      </w:r>
      <w:r w:rsidRPr="00D506C1">
        <w:rPr>
          <w:rFonts w:ascii="Times New Roman" w:eastAsia="Times New Roman" w:hAnsi="Times New Roman" w:cs="Times New Roman"/>
          <w:lang w:eastAsia="es-ES"/>
        </w:rPr>
        <w:t xml:space="preserve">amplios ambientes ordenados y separados por tipo de producto, y cuentan con bodegas, cuartos fríos para el almacenamiento y frigoríficos para la exhibición de productos que requieran refrigeración. </w:t>
      </w:r>
      <w:sdt>
        <w:sdtPr>
          <w:rPr>
            <w:rFonts w:ascii="Times New Roman" w:eastAsia="Times New Roman" w:hAnsi="Times New Roman" w:cs="Times New Roman"/>
            <w:lang w:eastAsia="es-ES"/>
          </w:rPr>
          <w:id w:val="387687188"/>
          <w:citation/>
        </w:sdtPr>
        <w:sdtContent>
          <w:r w:rsidRPr="00D506C1">
            <w:rPr>
              <w:rFonts w:ascii="Times New Roman" w:eastAsia="Times New Roman" w:hAnsi="Times New Roman" w:cs="Times New Roman"/>
              <w:lang w:eastAsia="es-ES"/>
            </w:rPr>
            <w:fldChar w:fldCharType="begin"/>
          </w:r>
          <w:r w:rsidRPr="00D506C1">
            <w:rPr>
              <w:rFonts w:ascii="Times New Roman" w:eastAsia="Times New Roman" w:hAnsi="Times New Roman" w:cs="Times New Roman"/>
              <w:lang w:val="es-ES" w:eastAsia="es-ES"/>
            </w:rPr>
            <w:instrText xml:space="preserve">CITATION Age \l 3082 </w:instrText>
          </w:r>
          <w:r w:rsidRPr="00D506C1">
            <w:rPr>
              <w:rFonts w:ascii="Times New Roman" w:eastAsia="Times New Roman" w:hAnsi="Times New Roman" w:cs="Times New Roman"/>
              <w:lang w:eastAsia="es-ES"/>
            </w:rPr>
            <w:fldChar w:fldCharType="separate"/>
          </w:r>
          <w:r w:rsidRPr="00D506C1">
            <w:rPr>
              <w:rFonts w:ascii="Times New Roman" w:eastAsia="Times New Roman" w:hAnsi="Times New Roman" w:cs="Times New Roman"/>
              <w:noProof/>
              <w:lang w:val="es-ES" w:eastAsia="es-ES"/>
            </w:rPr>
            <w:t>(Agencia de Regulación, Control y vigilancia Sanitaria / ARCSA, 2022)</w:t>
          </w:r>
          <w:r w:rsidRPr="00D506C1">
            <w:rPr>
              <w:rFonts w:ascii="Times New Roman" w:eastAsia="Times New Roman" w:hAnsi="Times New Roman" w:cs="Times New Roman"/>
              <w:lang w:eastAsia="es-ES"/>
            </w:rPr>
            <w:fldChar w:fldCharType="end"/>
          </w:r>
        </w:sdtContent>
      </w:sdt>
    </w:p>
    <w:p w14:paraId="463A0B9D" w14:textId="77777777" w:rsidR="004338C4" w:rsidRPr="00D506C1" w:rsidRDefault="004338C4" w:rsidP="000508F2">
      <w:pPr>
        <w:pBdr>
          <w:between w:val="nil"/>
        </w:pBdr>
        <w:tabs>
          <w:tab w:val="left" w:pos="851"/>
        </w:tabs>
        <w:spacing w:after="120"/>
        <w:jc w:val="both"/>
        <w:rPr>
          <w:rFonts w:ascii="Times New Roman" w:hAnsi="Times New Roman" w:cs="Times New Roman"/>
        </w:rPr>
      </w:pPr>
      <w:r w:rsidRPr="00D506C1">
        <w:rPr>
          <w:rFonts w:ascii="Times New Roman" w:eastAsia="Times New Roman" w:hAnsi="Times New Roman" w:cs="Times New Roman"/>
          <w:lang w:eastAsia="es-ES"/>
        </w:rPr>
        <w:tab/>
        <w:t xml:space="preserve">La obtención del permiso de funcionamiento emitido por ARCAS tiene un valor que asciende a </w:t>
      </w:r>
      <w:r w:rsidRPr="00D506C1">
        <w:rPr>
          <w:rFonts w:ascii="Times New Roman" w:hAnsi="Times New Roman" w:cs="Times New Roman"/>
        </w:rPr>
        <w:t>$288,00 USD y no grava IVA, siendo los requisitos para el mismo los siguientes:</w:t>
      </w:r>
    </w:p>
    <w:p w14:paraId="3BDC5B74" w14:textId="77777777" w:rsidR="004338C4" w:rsidRPr="00D506C1" w:rsidRDefault="004338C4" w:rsidP="00C319FB">
      <w:pPr>
        <w:numPr>
          <w:ilvl w:val="0"/>
          <w:numId w:val="21"/>
        </w:numPr>
        <w:pBdr>
          <w:between w:val="nil"/>
        </w:pBdr>
        <w:tabs>
          <w:tab w:val="left" w:pos="993"/>
        </w:tabs>
        <w:spacing w:after="120"/>
        <w:ind w:left="993" w:hanging="285"/>
        <w:jc w:val="both"/>
        <w:rPr>
          <w:rFonts w:ascii="Times New Roman" w:hAnsi="Times New Roman" w:cs="Times New Roman"/>
        </w:rPr>
      </w:pPr>
      <w:r w:rsidRPr="00D506C1">
        <w:rPr>
          <w:rFonts w:ascii="Times New Roman" w:eastAsia="Times New Roman" w:hAnsi="Times New Roman" w:cs="Times New Roman"/>
        </w:rPr>
        <w:t>Cédula de ciudadanía o de identidad del propietario o representante legal del establecimiento.</w:t>
      </w:r>
    </w:p>
    <w:p w14:paraId="0FAD4DAE" w14:textId="77777777" w:rsidR="004338C4" w:rsidRPr="00D506C1" w:rsidRDefault="004338C4" w:rsidP="00C319FB">
      <w:pPr>
        <w:numPr>
          <w:ilvl w:val="0"/>
          <w:numId w:val="21"/>
        </w:numPr>
        <w:pBdr>
          <w:between w:val="nil"/>
        </w:pBdr>
        <w:tabs>
          <w:tab w:val="left" w:pos="993"/>
        </w:tabs>
        <w:spacing w:after="120"/>
        <w:ind w:left="993" w:hanging="285"/>
        <w:jc w:val="both"/>
        <w:rPr>
          <w:rFonts w:ascii="Times New Roman" w:hAnsi="Times New Roman" w:cs="Times New Roman"/>
        </w:rPr>
      </w:pPr>
      <w:r w:rsidRPr="00D506C1">
        <w:rPr>
          <w:rFonts w:ascii="Times New Roman" w:eastAsia="Times New Roman" w:hAnsi="Times New Roman" w:cs="Times New Roman"/>
        </w:rPr>
        <w:t>Registro Único de Contribuyentes.</w:t>
      </w:r>
    </w:p>
    <w:p w14:paraId="0689CC34" w14:textId="77777777" w:rsidR="004338C4" w:rsidRPr="00D506C1" w:rsidRDefault="004338C4" w:rsidP="00C319FB">
      <w:pPr>
        <w:numPr>
          <w:ilvl w:val="0"/>
          <w:numId w:val="21"/>
        </w:numPr>
        <w:pBdr>
          <w:between w:val="nil"/>
        </w:pBdr>
        <w:tabs>
          <w:tab w:val="left" w:pos="993"/>
        </w:tabs>
        <w:spacing w:after="120"/>
        <w:ind w:left="993" w:hanging="285"/>
        <w:jc w:val="both"/>
        <w:rPr>
          <w:rFonts w:ascii="Times New Roman" w:hAnsi="Times New Roman" w:cs="Times New Roman"/>
        </w:rPr>
      </w:pPr>
      <w:r w:rsidRPr="00D506C1">
        <w:rPr>
          <w:rFonts w:ascii="Times New Roman" w:eastAsia="Times New Roman" w:hAnsi="Times New Roman" w:cs="Times New Roman"/>
        </w:rPr>
        <w:t>Categorización del Ministerio de Industrias y Productividad, si fuera el caso.</w:t>
      </w:r>
    </w:p>
    <w:p w14:paraId="6F6B9F02" w14:textId="77777777" w:rsidR="004338C4" w:rsidRPr="00D506C1" w:rsidRDefault="004338C4" w:rsidP="00C319FB">
      <w:pPr>
        <w:numPr>
          <w:ilvl w:val="0"/>
          <w:numId w:val="21"/>
        </w:numPr>
        <w:pBdr>
          <w:between w:val="nil"/>
        </w:pBdr>
        <w:tabs>
          <w:tab w:val="left" w:pos="993"/>
        </w:tabs>
        <w:spacing w:after="120"/>
        <w:ind w:left="993" w:hanging="285"/>
        <w:jc w:val="both"/>
        <w:rPr>
          <w:rFonts w:ascii="Times New Roman" w:hAnsi="Times New Roman" w:cs="Times New Roman"/>
        </w:rPr>
      </w:pPr>
      <w:r w:rsidRPr="00D506C1">
        <w:rPr>
          <w:rFonts w:ascii="Times New Roman" w:hAnsi="Times New Roman" w:cs="Times New Roman"/>
        </w:rPr>
        <w:lastRenderedPageBreak/>
        <w:t>Llenar el formulario de solicitud de permiso de funcionamiento según la actividad.</w:t>
      </w:r>
    </w:p>
    <w:p w14:paraId="0EC011CE" w14:textId="22D6305B" w:rsidR="004338C4" w:rsidRPr="00D506C1" w:rsidRDefault="004338C4" w:rsidP="000508F2">
      <w:pPr>
        <w:spacing w:after="120"/>
        <w:jc w:val="left"/>
        <w:outlineLvl w:val="1"/>
        <w:rPr>
          <w:rFonts w:ascii="Times New Roman" w:eastAsiaTheme="minorHAnsi" w:hAnsi="Times New Roman" w:cs="Times New Roman"/>
          <w:b/>
          <w:bCs/>
          <w:lang w:val="es-ES" w:eastAsia="es-ES"/>
        </w:rPr>
      </w:pPr>
      <w:bookmarkStart w:id="435" w:name="_Toc82158969"/>
      <w:bookmarkStart w:id="436" w:name="_Toc111357488"/>
      <w:bookmarkStart w:id="437" w:name="_Toc112943859"/>
      <w:r w:rsidRPr="00D506C1">
        <w:rPr>
          <w:rFonts w:ascii="Times New Roman" w:eastAsiaTheme="minorHAnsi" w:hAnsi="Times New Roman" w:cs="Times New Roman"/>
          <w:b/>
          <w:bCs/>
          <w:lang w:val="es-ES" w:eastAsia="es-ES"/>
        </w:rPr>
        <w:t>Patente Municipal</w:t>
      </w:r>
      <w:bookmarkEnd w:id="435"/>
      <w:bookmarkEnd w:id="436"/>
      <w:bookmarkEnd w:id="437"/>
    </w:p>
    <w:p w14:paraId="7977CBE5" w14:textId="77777777" w:rsidR="004338C4" w:rsidRPr="00D506C1" w:rsidRDefault="004338C4" w:rsidP="000508F2">
      <w:pPr>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 xml:space="preserve">El Artículo 547 del </w:t>
      </w:r>
      <w:r w:rsidRPr="00D506C1">
        <w:rPr>
          <w:rFonts w:ascii="Times New Roman" w:eastAsia="Times New Roman" w:hAnsi="Times New Roman" w:cs="Times New Roman"/>
          <w:noProof/>
          <w:lang w:val="es-ES"/>
        </w:rPr>
        <w:t xml:space="preserve">Código Orgánico de Organización Territorial, Autónoma y Descentración-COOTAD (19-oct-2010) </w:t>
      </w:r>
      <w:r w:rsidRPr="00D506C1">
        <w:rPr>
          <w:rFonts w:ascii="Times New Roman" w:eastAsia="Times New Roman" w:hAnsi="Times New Roman" w:cs="Times New Roman"/>
        </w:rPr>
        <w:t>están obligados a obtener la patente y pagar el impuesto anual de patente las personas naturales y jurídicas, sociedades naturales o extranjeras que domiciliadas o cuenten con establecimientos en la jurisdicción municipal o metropolitana, y que realicen de forma permanente actividades industriales, financieras, profesionales, comerciales e inmobiliarias. Esta patente debe obtenerse en un plazo no mayor a los treinta (30) días posteriores al último día del año, es decir, en el mes de enero.</w:t>
      </w:r>
    </w:p>
    <w:p w14:paraId="03D61C03" w14:textId="77777777" w:rsidR="004338C4" w:rsidRPr="00D506C1" w:rsidRDefault="004338C4" w:rsidP="000508F2">
      <w:pPr>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Requisitos para la realización del trámite para obtener la patente municipal:</w:t>
      </w:r>
    </w:p>
    <w:p w14:paraId="47FD5078" w14:textId="77777777" w:rsidR="004338C4" w:rsidRPr="00D506C1" w:rsidRDefault="004338C4" w:rsidP="00C319FB">
      <w:pPr>
        <w:numPr>
          <w:ilvl w:val="0"/>
          <w:numId w:val="22"/>
        </w:numPr>
        <w:pBdr>
          <w:between w:val="nil"/>
        </w:pBdr>
        <w:tabs>
          <w:tab w:val="left" w:pos="1134"/>
        </w:tabs>
        <w:spacing w:after="120"/>
        <w:ind w:left="993" w:hanging="284"/>
        <w:contextualSpacing/>
        <w:jc w:val="left"/>
        <w:rPr>
          <w:rFonts w:ascii="Times New Roman" w:eastAsiaTheme="minorHAnsi" w:hAnsi="Times New Roman" w:cs="Times New Roman"/>
          <w:lang w:eastAsia="en-US"/>
        </w:rPr>
      </w:pPr>
      <w:r w:rsidRPr="00D506C1">
        <w:rPr>
          <w:rFonts w:ascii="Times New Roman" w:eastAsia="Times New Roman" w:hAnsi="Times New Roman" w:cs="Times New Roman"/>
          <w:lang w:eastAsia="en-US"/>
        </w:rPr>
        <w:t xml:space="preserve">Formulario de la declaración de Patente Municipal debidamente lleno. Éste se obtiene en la página </w:t>
      </w:r>
      <w:hyperlink r:id="rId43">
        <w:r w:rsidRPr="00D506C1">
          <w:rPr>
            <w:rFonts w:ascii="Times New Roman" w:eastAsia="Times New Roman" w:hAnsi="Times New Roman" w:cs="Times New Roman"/>
            <w:lang w:eastAsia="en-US"/>
          </w:rPr>
          <w:t>www.quito.gob.ec</w:t>
        </w:r>
      </w:hyperlink>
      <w:r w:rsidRPr="00D506C1">
        <w:rPr>
          <w:rFonts w:ascii="Times New Roman" w:eastAsia="Times New Roman" w:hAnsi="Times New Roman" w:cs="Times New Roman"/>
          <w:lang w:eastAsia="en-US"/>
        </w:rPr>
        <w:t>.</w:t>
      </w:r>
    </w:p>
    <w:p w14:paraId="5C04D9F8" w14:textId="77777777" w:rsidR="004338C4" w:rsidRPr="00D506C1" w:rsidRDefault="004338C4" w:rsidP="00C319FB">
      <w:pPr>
        <w:numPr>
          <w:ilvl w:val="0"/>
          <w:numId w:val="22"/>
        </w:numPr>
        <w:pBdr>
          <w:between w:val="nil"/>
        </w:pBdr>
        <w:tabs>
          <w:tab w:val="left" w:pos="1134"/>
        </w:tabs>
        <w:spacing w:after="120"/>
        <w:ind w:left="993" w:hanging="284"/>
        <w:contextualSpacing/>
        <w:jc w:val="left"/>
        <w:rPr>
          <w:rFonts w:ascii="Times New Roman" w:eastAsiaTheme="minorHAnsi" w:hAnsi="Times New Roman" w:cs="Times New Roman"/>
          <w:lang w:eastAsia="en-US"/>
        </w:rPr>
      </w:pPr>
      <w:r w:rsidRPr="00D506C1">
        <w:rPr>
          <w:rFonts w:ascii="Times New Roman" w:eastAsia="Times New Roman" w:hAnsi="Times New Roman" w:cs="Times New Roman"/>
          <w:lang w:eastAsia="en-US"/>
        </w:rPr>
        <w:t>Copia de la cédula y certificado de votación de las últimas elecciones.</w:t>
      </w:r>
    </w:p>
    <w:p w14:paraId="412AD8C8" w14:textId="77777777" w:rsidR="004338C4" w:rsidRPr="00D506C1" w:rsidRDefault="004338C4" w:rsidP="00C319FB">
      <w:pPr>
        <w:numPr>
          <w:ilvl w:val="0"/>
          <w:numId w:val="22"/>
        </w:numPr>
        <w:pBdr>
          <w:between w:val="nil"/>
        </w:pBdr>
        <w:tabs>
          <w:tab w:val="left" w:pos="1134"/>
        </w:tabs>
        <w:spacing w:after="120"/>
        <w:ind w:left="993" w:hanging="284"/>
        <w:contextualSpacing/>
        <w:jc w:val="left"/>
        <w:rPr>
          <w:rFonts w:ascii="Times New Roman" w:eastAsiaTheme="minorHAnsi" w:hAnsi="Times New Roman" w:cs="Times New Roman"/>
          <w:lang w:eastAsia="en-US"/>
        </w:rPr>
      </w:pPr>
      <w:r w:rsidRPr="00D506C1">
        <w:rPr>
          <w:rFonts w:ascii="Times New Roman" w:eastAsia="Times New Roman" w:hAnsi="Times New Roman" w:cs="Times New Roman"/>
          <w:lang w:eastAsia="en-US"/>
        </w:rPr>
        <w:t>Copia del Registro Único de Contribuyentes caso de poseer registro de comerciante, no necesita el RUC.</w:t>
      </w:r>
    </w:p>
    <w:p w14:paraId="23CB5AC2" w14:textId="77777777" w:rsidR="004338C4" w:rsidRPr="00D506C1" w:rsidRDefault="004338C4" w:rsidP="00C319FB">
      <w:pPr>
        <w:numPr>
          <w:ilvl w:val="0"/>
          <w:numId w:val="22"/>
        </w:numPr>
        <w:tabs>
          <w:tab w:val="left" w:pos="1134"/>
        </w:tabs>
        <w:spacing w:after="120"/>
        <w:ind w:left="993" w:hanging="284"/>
        <w:contextualSpacing/>
        <w:jc w:val="left"/>
        <w:rPr>
          <w:rFonts w:ascii="Times New Roman" w:eastAsia="Times New Roman" w:hAnsi="Times New Roman" w:cs="Times New Roman"/>
          <w:lang w:eastAsia="en-US"/>
        </w:rPr>
      </w:pPr>
      <w:r w:rsidRPr="00D506C1">
        <w:rPr>
          <w:rFonts w:ascii="Times New Roman" w:eastAsia="Times New Roman" w:hAnsi="Times New Roman" w:cs="Times New Roman"/>
          <w:lang w:eastAsia="en-US"/>
        </w:rPr>
        <w:t>Copia de certificado de funcionamiento de bomberos del año actual.</w:t>
      </w:r>
    </w:p>
    <w:p w14:paraId="4B657FBF" w14:textId="77777777" w:rsidR="004338C4" w:rsidRPr="00D506C1" w:rsidRDefault="004338C4" w:rsidP="00C319FB">
      <w:pPr>
        <w:numPr>
          <w:ilvl w:val="0"/>
          <w:numId w:val="22"/>
        </w:numPr>
        <w:tabs>
          <w:tab w:val="left" w:pos="1134"/>
        </w:tabs>
        <w:spacing w:after="120"/>
        <w:ind w:left="993" w:hanging="284"/>
        <w:contextualSpacing/>
        <w:jc w:val="left"/>
        <w:rPr>
          <w:rFonts w:ascii="Times New Roman" w:eastAsia="Times New Roman" w:hAnsi="Times New Roman" w:cs="Times New Roman"/>
          <w:lang w:eastAsia="en-US"/>
        </w:rPr>
      </w:pPr>
      <w:r w:rsidRPr="00D506C1">
        <w:rPr>
          <w:rFonts w:ascii="Times New Roman" w:eastAsiaTheme="minorHAnsi" w:hAnsi="Times New Roman" w:cs="Times New Roman"/>
          <w:lang w:eastAsia="en-US"/>
        </w:rPr>
        <w:t xml:space="preserve">Certificado de no adeudar al Municipio; </w:t>
      </w:r>
    </w:p>
    <w:p w14:paraId="0FE28FDE" w14:textId="77777777" w:rsidR="004338C4" w:rsidRPr="00D506C1" w:rsidRDefault="004338C4" w:rsidP="00C319FB">
      <w:pPr>
        <w:numPr>
          <w:ilvl w:val="0"/>
          <w:numId w:val="22"/>
        </w:numPr>
        <w:tabs>
          <w:tab w:val="left" w:pos="1134"/>
        </w:tabs>
        <w:spacing w:after="120"/>
        <w:ind w:left="993" w:hanging="284"/>
        <w:jc w:val="left"/>
        <w:rPr>
          <w:rFonts w:ascii="Times New Roman" w:hAnsi="Times New Roman" w:cs="Times New Roman"/>
        </w:rPr>
      </w:pPr>
      <w:r w:rsidRPr="00D506C1">
        <w:rPr>
          <w:rFonts w:ascii="Times New Roman" w:hAnsi="Times New Roman" w:cs="Times New Roman"/>
        </w:rPr>
        <w:t>Declaración del impuesto a la renta en el SRI del año inmediato anterior;</w:t>
      </w:r>
    </w:p>
    <w:p w14:paraId="01B5E416" w14:textId="77777777" w:rsidR="004338C4" w:rsidRPr="00D506C1" w:rsidRDefault="004338C4" w:rsidP="00C319FB">
      <w:pPr>
        <w:numPr>
          <w:ilvl w:val="0"/>
          <w:numId w:val="22"/>
        </w:numPr>
        <w:tabs>
          <w:tab w:val="left" w:pos="1134"/>
        </w:tabs>
        <w:spacing w:after="120"/>
        <w:ind w:left="993" w:hanging="284"/>
        <w:jc w:val="left"/>
        <w:rPr>
          <w:rFonts w:ascii="Times New Roman" w:hAnsi="Times New Roman" w:cs="Times New Roman"/>
        </w:rPr>
      </w:pPr>
      <w:r w:rsidRPr="00D506C1">
        <w:rPr>
          <w:rFonts w:ascii="Times New Roman" w:hAnsi="Times New Roman" w:cs="Times New Roman"/>
        </w:rPr>
        <w:t xml:space="preserve">Formulario del impuesto del 1.5 por mil a los Activos Totales; </w:t>
      </w:r>
    </w:p>
    <w:p w14:paraId="39FBC874" w14:textId="77777777" w:rsidR="004338C4" w:rsidRPr="00D506C1" w:rsidRDefault="004338C4" w:rsidP="00C319FB">
      <w:pPr>
        <w:numPr>
          <w:ilvl w:val="0"/>
          <w:numId w:val="22"/>
        </w:numPr>
        <w:tabs>
          <w:tab w:val="left" w:pos="1134"/>
        </w:tabs>
        <w:spacing w:after="120"/>
        <w:ind w:left="993" w:hanging="284"/>
        <w:jc w:val="left"/>
        <w:rPr>
          <w:rFonts w:ascii="Times New Roman" w:hAnsi="Times New Roman" w:cs="Times New Roman"/>
        </w:rPr>
      </w:pPr>
      <w:r w:rsidRPr="00D506C1">
        <w:rPr>
          <w:rFonts w:ascii="Times New Roman" w:hAnsi="Times New Roman" w:cs="Times New Roman"/>
        </w:rPr>
        <w:t>Copia de la declaración del impuesto a la renta realizado al SRI del año inmediato anterior; y,</w:t>
      </w:r>
    </w:p>
    <w:p w14:paraId="0B45E748" w14:textId="4ED32E74" w:rsidR="004338C4" w:rsidRPr="001C6282" w:rsidRDefault="004338C4" w:rsidP="00C319FB">
      <w:pPr>
        <w:numPr>
          <w:ilvl w:val="0"/>
          <w:numId w:val="22"/>
        </w:numPr>
        <w:tabs>
          <w:tab w:val="left" w:pos="1134"/>
        </w:tabs>
        <w:spacing w:after="120"/>
        <w:ind w:left="993" w:hanging="284"/>
        <w:contextualSpacing/>
        <w:jc w:val="left"/>
        <w:rPr>
          <w:rFonts w:ascii="Times New Roman" w:eastAsia="Times New Roman" w:hAnsi="Times New Roman" w:cs="Times New Roman"/>
          <w:lang w:eastAsia="en-US"/>
        </w:rPr>
      </w:pPr>
      <w:r w:rsidRPr="00D506C1">
        <w:rPr>
          <w:rFonts w:ascii="Times New Roman" w:eastAsiaTheme="minorHAnsi" w:hAnsi="Times New Roman" w:cs="Times New Roman"/>
          <w:lang w:eastAsia="en-US"/>
        </w:rPr>
        <w:t>Pago del impuesto de patentes y servicios administrativos.</w:t>
      </w:r>
    </w:p>
    <w:p w14:paraId="16AA0431" w14:textId="63DC2EC6" w:rsidR="001C6282" w:rsidRDefault="001C6282" w:rsidP="001C6282">
      <w:pPr>
        <w:tabs>
          <w:tab w:val="left" w:pos="1134"/>
        </w:tabs>
        <w:spacing w:after="120"/>
        <w:contextualSpacing/>
        <w:jc w:val="left"/>
        <w:rPr>
          <w:rFonts w:ascii="Times New Roman" w:eastAsiaTheme="minorHAnsi" w:hAnsi="Times New Roman" w:cs="Times New Roman"/>
          <w:lang w:eastAsia="en-US"/>
        </w:rPr>
      </w:pPr>
    </w:p>
    <w:p w14:paraId="10FB4849" w14:textId="1310D0A5" w:rsidR="001C6282" w:rsidRDefault="001C6282" w:rsidP="001C6282">
      <w:pPr>
        <w:tabs>
          <w:tab w:val="left" w:pos="1134"/>
        </w:tabs>
        <w:spacing w:after="120"/>
        <w:contextualSpacing/>
        <w:jc w:val="left"/>
        <w:rPr>
          <w:rFonts w:ascii="Times New Roman" w:eastAsiaTheme="minorHAnsi" w:hAnsi="Times New Roman" w:cs="Times New Roman"/>
          <w:lang w:eastAsia="en-US"/>
        </w:rPr>
      </w:pPr>
    </w:p>
    <w:p w14:paraId="0720FF4B" w14:textId="77777777" w:rsidR="001C6282" w:rsidRPr="00D506C1" w:rsidRDefault="001C6282" w:rsidP="001C6282">
      <w:pPr>
        <w:tabs>
          <w:tab w:val="left" w:pos="1134"/>
        </w:tabs>
        <w:spacing w:after="120"/>
        <w:contextualSpacing/>
        <w:jc w:val="left"/>
        <w:rPr>
          <w:rFonts w:ascii="Times New Roman" w:eastAsia="Times New Roman" w:hAnsi="Times New Roman" w:cs="Times New Roman"/>
          <w:lang w:eastAsia="en-US"/>
        </w:rPr>
      </w:pPr>
    </w:p>
    <w:p w14:paraId="13C6772C" w14:textId="77777777" w:rsidR="004338C4" w:rsidRPr="00C862B9" w:rsidRDefault="004338C4" w:rsidP="000508F2">
      <w:pPr>
        <w:tabs>
          <w:tab w:val="left" w:pos="1134"/>
        </w:tabs>
        <w:spacing w:after="120"/>
        <w:contextualSpacing/>
        <w:jc w:val="left"/>
        <w:rPr>
          <w:rFonts w:ascii="Times New Roman" w:eastAsiaTheme="minorHAnsi" w:hAnsi="Times New Roman" w:cs="Times New Roman"/>
          <w:sz w:val="10"/>
          <w:szCs w:val="10"/>
          <w:lang w:eastAsia="en-US"/>
        </w:rPr>
      </w:pPr>
    </w:p>
    <w:p w14:paraId="3FD6876F" w14:textId="2203FD56" w:rsidR="004338C4" w:rsidRPr="00D506C1" w:rsidRDefault="004338C4" w:rsidP="000508F2">
      <w:pPr>
        <w:spacing w:after="120"/>
        <w:jc w:val="left"/>
        <w:outlineLvl w:val="1"/>
        <w:rPr>
          <w:rFonts w:ascii="Times New Roman" w:eastAsiaTheme="minorHAnsi" w:hAnsi="Times New Roman" w:cs="Times New Roman"/>
          <w:b/>
          <w:bCs/>
          <w:lang w:val="es-ES" w:eastAsia="es-ES"/>
        </w:rPr>
      </w:pPr>
      <w:bookmarkStart w:id="438" w:name="_Toc82158970"/>
      <w:bookmarkStart w:id="439" w:name="_Toc111357489"/>
      <w:bookmarkStart w:id="440" w:name="_Toc112943860"/>
      <w:r w:rsidRPr="00D506C1">
        <w:rPr>
          <w:rFonts w:ascii="Times New Roman" w:eastAsiaTheme="minorHAnsi" w:hAnsi="Times New Roman" w:cs="Times New Roman"/>
          <w:b/>
          <w:bCs/>
          <w:lang w:val="es-ES" w:eastAsia="es-ES"/>
        </w:rPr>
        <w:lastRenderedPageBreak/>
        <w:t>Instituto Ecuatoriano de Seguridad Social (IESS)</w:t>
      </w:r>
      <w:bookmarkEnd w:id="438"/>
      <w:bookmarkEnd w:id="439"/>
      <w:bookmarkEnd w:id="440"/>
    </w:p>
    <w:p w14:paraId="24168CDC" w14:textId="5602CD72" w:rsidR="004338C4" w:rsidRPr="00D506C1" w:rsidRDefault="004338C4" w:rsidP="000508F2">
      <w:pPr>
        <w:pBdr>
          <w:between w:val="nil"/>
        </w:pBdr>
        <w:tabs>
          <w:tab w:val="left" w:pos="851"/>
        </w:tabs>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El Registro Patronal en el Sistema de Historial Laboral, se realiza en el Instituto Ecuatoriano de Seguridad Social (IESS) y está dirigido a obtener el historial laboral de los trabajadores afiliados; el trámite en cuestión no tiene costo alguno.</w:t>
      </w:r>
      <w:sdt>
        <w:sdtPr>
          <w:rPr>
            <w:rFonts w:ascii="Times New Roman" w:eastAsia="Times New Roman" w:hAnsi="Times New Roman" w:cs="Times New Roman"/>
          </w:rPr>
          <w:id w:val="1482115294"/>
          <w:citation/>
        </w:sdtPr>
        <w:sdtContent>
          <w:r w:rsidRPr="00D506C1">
            <w:rPr>
              <w:rFonts w:ascii="Times New Roman" w:eastAsia="Times New Roman" w:hAnsi="Times New Roman" w:cs="Times New Roman"/>
            </w:rPr>
            <w:fldChar w:fldCharType="begin"/>
          </w:r>
          <w:r w:rsidRPr="00D506C1">
            <w:rPr>
              <w:rFonts w:ascii="Times New Roman" w:eastAsia="Times New Roman" w:hAnsi="Times New Roman" w:cs="Times New Roman"/>
              <w:lang w:val="es-ES"/>
            </w:rPr>
            <w:instrText xml:space="preserve">CITATION MarcadorDePosición21 \l 3082 </w:instrText>
          </w:r>
          <w:r w:rsidRPr="00D506C1">
            <w:rPr>
              <w:rFonts w:ascii="Times New Roman" w:eastAsia="Times New Roman" w:hAnsi="Times New Roman" w:cs="Times New Roman"/>
            </w:rPr>
            <w:fldChar w:fldCharType="separate"/>
          </w:r>
          <w:r w:rsidRPr="00D506C1">
            <w:rPr>
              <w:rFonts w:ascii="Times New Roman" w:eastAsia="Times New Roman" w:hAnsi="Times New Roman" w:cs="Times New Roman"/>
              <w:noProof/>
              <w:lang w:val="es-ES"/>
            </w:rPr>
            <w:t xml:space="preserve"> (Albino, 2021)</w:t>
          </w:r>
          <w:r w:rsidRPr="00D506C1">
            <w:rPr>
              <w:rFonts w:ascii="Times New Roman" w:eastAsia="Times New Roman" w:hAnsi="Times New Roman" w:cs="Times New Roman"/>
            </w:rPr>
            <w:fldChar w:fldCharType="end"/>
          </w:r>
        </w:sdtContent>
      </w:sdt>
      <w:r w:rsidRPr="00D506C1">
        <w:rPr>
          <w:rFonts w:ascii="Times New Roman" w:eastAsia="Times New Roman" w:hAnsi="Times New Roman" w:cs="Times New Roman"/>
        </w:rPr>
        <w:t xml:space="preserve"> </w:t>
      </w:r>
    </w:p>
    <w:p w14:paraId="10269E1B" w14:textId="77777777" w:rsidR="004338C4" w:rsidRPr="00D506C1" w:rsidRDefault="004338C4" w:rsidP="000508F2">
      <w:pPr>
        <w:pBdr>
          <w:between w:val="nil"/>
        </w:pBdr>
        <w:tabs>
          <w:tab w:val="left" w:pos="851"/>
        </w:tabs>
        <w:spacing w:after="120"/>
        <w:ind w:firstLine="709"/>
        <w:jc w:val="both"/>
        <w:rPr>
          <w:rFonts w:ascii="Times New Roman" w:eastAsia="Times New Roman" w:hAnsi="Times New Roman" w:cs="Times New Roman"/>
        </w:rPr>
      </w:pPr>
      <w:r w:rsidRPr="00D506C1">
        <w:rPr>
          <w:rFonts w:ascii="Times New Roman" w:eastAsia="Times New Roman" w:hAnsi="Times New Roman" w:cs="Times New Roman"/>
        </w:rPr>
        <w:t>Para realizar el trámite registrarse en el Sistema de Historial Laboral deben realizarse los siguientes pasos:</w:t>
      </w:r>
    </w:p>
    <w:p w14:paraId="348C1E8B" w14:textId="77777777" w:rsidR="004338C4" w:rsidRPr="00D506C1" w:rsidRDefault="004338C4" w:rsidP="00C319FB">
      <w:pPr>
        <w:numPr>
          <w:ilvl w:val="0"/>
          <w:numId w:val="23"/>
        </w:numPr>
        <w:pBdr>
          <w:between w:val="nil"/>
        </w:pBdr>
        <w:spacing w:after="120"/>
        <w:ind w:left="993" w:hanging="284"/>
        <w:jc w:val="both"/>
        <w:rPr>
          <w:rFonts w:ascii="Times New Roman" w:hAnsi="Times New Roman" w:cs="Times New Roman"/>
        </w:rPr>
      </w:pPr>
      <w:r w:rsidRPr="00D506C1">
        <w:rPr>
          <w:rFonts w:ascii="Times New Roman" w:eastAsia="Times New Roman" w:hAnsi="Times New Roman" w:cs="Times New Roman"/>
        </w:rPr>
        <w:t>Ingresar a la página web del IESS www.iess.gob.ec.</w:t>
      </w:r>
    </w:p>
    <w:p w14:paraId="7E7C7ED4" w14:textId="77777777" w:rsidR="004338C4" w:rsidRPr="00D506C1" w:rsidRDefault="004338C4" w:rsidP="00C319FB">
      <w:pPr>
        <w:numPr>
          <w:ilvl w:val="0"/>
          <w:numId w:val="23"/>
        </w:numPr>
        <w:pBdr>
          <w:between w:val="nil"/>
        </w:pBdr>
        <w:spacing w:after="120"/>
        <w:ind w:left="993" w:hanging="284"/>
        <w:jc w:val="both"/>
        <w:rPr>
          <w:rFonts w:ascii="Times New Roman" w:hAnsi="Times New Roman" w:cs="Times New Roman"/>
        </w:rPr>
      </w:pPr>
      <w:r w:rsidRPr="00D506C1">
        <w:rPr>
          <w:rFonts w:ascii="Times New Roman" w:eastAsia="Times New Roman" w:hAnsi="Times New Roman" w:cs="Times New Roman"/>
        </w:rPr>
        <w:t>Escoger la opción empleador-registro nuevo empleador.</w:t>
      </w:r>
    </w:p>
    <w:p w14:paraId="091A7E09" w14:textId="77777777" w:rsidR="004338C4" w:rsidRPr="00D506C1" w:rsidRDefault="004338C4" w:rsidP="00C319FB">
      <w:pPr>
        <w:numPr>
          <w:ilvl w:val="0"/>
          <w:numId w:val="23"/>
        </w:numPr>
        <w:pBdr>
          <w:between w:val="nil"/>
        </w:pBdr>
        <w:spacing w:after="120"/>
        <w:ind w:left="993" w:hanging="284"/>
        <w:jc w:val="both"/>
        <w:rPr>
          <w:rFonts w:ascii="Times New Roman" w:hAnsi="Times New Roman" w:cs="Times New Roman"/>
        </w:rPr>
      </w:pPr>
      <w:r w:rsidRPr="00D506C1">
        <w:rPr>
          <w:rFonts w:ascii="Times New Roman" w:eastAsia="Times New Roman" w:hAnsi="Times New Roman" w:cs="Times New Roman"/>
        </w:rPr>
        <w:t>Ingresar el número de RUC o cédula de ciudadanía y escoger el sector al que pertenece (privado, público o doméstico).</w:t>
      </w:r>
    </w:p>
    <w:p w14:paraId="5861CBDA" w14:textId="77777777" w:rsidR="004338C4" w:rsidRPr="00D506C1" w:rsidRDefault="004338C4" w:rsidP="00C319FB">
      <w:pPr>
        <w:numPr>
          <w:ilvl w:val="0"/>
          <w:numId w:val="23"/>
        </w:numPr>
        <w:pBdr>
          <w:between w:val="nil"/>
        </w:pBdr>
        <w:spacing w:after="120"/>
        <w:ind w:left="993" w:hanging="284"/>
        <w:jc w:val="both"/>
        <w:rPr>
          <w:rFonts w:ascii="Times New Roman" w:hAnsi="Times New Roman" w:cs="Times New Roman"/>
        </w:rPr>
      </w:pPr>
      <w:r w:rsidRPr="00D506C1">
        <w:rPr>
          <w:rFonts w:ascii="Times New Roman" w:eastAsia="Times New Roman" w:hAnsi="Times New Roman" w:cs="Times New Roman"/>
        </w:rPr>
        <w:t>Ingresar los datos obligatorios que se encuentran marcados con asterisco.</w:t>
      </w:r>
    </w:p>
    <w:p w14:paraId="3AD646F5" w14:textId="77777777" w:rsidR="004338C4" w:rsidRPr="00D506C1" w:rsidRDefault="004338C4" w:rsidP="00C319FB">
      <w:pPr>
        <w:numPr>
          <w:ilvl w:val="0"/>
          <w:numId w:val="23"/>
        </w:numPr>
        <w:pBdr>
          <w:between w:val="nil"/>
        </w:pBdr>
        <w:spacing w:after="120"/>
        <w:ind w:left="993" w:hanging="284"/>
        <w:jc w:val="both"/>
        <w:rPr>
          <w:rFonts w:ascii="Times New Roman" w:hAnsi="Times New Roman" w:cs="Times New Roman"/>
        </w:rPr>
      </w:pPr>
      <w:r w:rsidRPr="00D506C1">
        <w:rPr>
          <w:rFonts w:ascii="Times New Roman" w:eastAsia="Times New Roman" w:hAnsi="Times New Roman" w:cs="Times New Roman"/>
        </w:rPr>
        <w:t>Terminar con el registro patronal, imprimir la solicitud de clave y el acuerdo de uso de la información.</w:t>
      </w:r>
    </w:p>
    <w:p w14:paraId="496CF9E6" w14:textId="77777777" w:rsidR="004338C4" w:rsidRPr="00D506C1" w:rsidRDefault="004338C4" w:rsidP="00C319FB">
      <w:pPr>
        <w:numPr>
          <w:ilvl w:val="0"/>
          <w:numId w:val="23"/>
        </w:numPr>
        <w:pBdr>
          <w:between w:val="nil"/>
        </w:pBdr>
        <w:spacing w:after="120"/>
        <w:ind w:left="993" w:hanging="284"/>
        <w:contextualSpacing/>
        <w:jc w:val="both"/>
        <w:rPr>
          <w:rFonts w:ascii="Times New Roman" w:eastAsia="Times New Roman" w:hAnsi="Times New Roman" w:cs="Times New Roman"/>
          <w:lang w:eastAsia="en-US"/>
        </w:rPr>
      </w:pPr>
      <w:r w:rsidRPr="00D506C1">
        <w:rPr>
          <w:rFonts w:ascii="Times New Roman" w:eastAsia="Times New Roman" w:hAnsi="Times New Roman" w:cs="Times New Roman"/>
          <w:lang w:eastAsia="en-US"/>
        </w:rPr>
        <w:t>Acercarse a las agencias del IESS a los Centros de Atención Universal, portando los documentos solicitados, para obtener la clave patronal.</w:t>
      </w:r>
    </w:p>
    <w:p w14:paraId="74BBBEAC" w14:textId="77777777" w:rsidR="004338C4" w:rsidRPr="00D506C1" w:rsidRDefault="004338C4" w:rsidP="000508F2">
      <w:pPr>
        <w:pBdr>
          <w:between w:val="nil"/>
        </w:pBdr>
        <w:spacing w:after="120"/>
        <w:jc w:val="both"/>
        <w:rPr>
          <w:rFonts w:ascii="Times New Roman" w:eastAsia="Times New Roman" w:hAnsi="Times New Roman" w:cs="Times New Roman"/>
        </w:rPr>
      </w:pPr>
    </w:p>
    <w:p w14:paraId="618ECFAF" w14:textId="77777777" w:rsidR="004338C4" w:rsidRPr="00D506C1" w:rsidRDefault="004338C4" w:rsidP="000508F2">
      <w:pPr>
        <w:pBdr>
          <w:between w:val="nil"/>
        </w:pBdr>
        <w:spacing w:after="120"/>
        <w:jc w:val="both"/>
        <w:rPr>
          <w:rFonts w:ascii="Times New Roman" w:eastAsia="Times New Roman" w:hAnsi="Times New Roman" w:cs="Times New Roman"/>
        </w:rPr>
      </w:pPr>
    </w:p>
    <w:p w14:paraId="3EC24883" w14:textId="17EEA050" w:rsidR="004338C4" w:rsidRDefault="004338C4" w:rsidP="000508F2">
      <w:pPr>
        <w:pBdr>
          <w:between w:val="nil"/>
        </w:pBdr>
        <w:spacing w:after="120"/>
        <w:jc w:val="both"/>
        <w:rPr>
          <w:rFonts w:ascii="Times New Roman" w:eastAsia="Times New Roman" w:hAnsi="Times New Roman" w:cs="Times New Roman"/>
        </w:rPr>
      </w:pPr>
    </w:p>
    <w:p w14:paraId="3888DC27" w14:textId="75729BC2" w:rsidR="001C6282" w:rsidRDefault="001C6282" w:rsidP="000508F2">
      <w:pPr>
        <w:pBdr>
          <w:between w:val="nil"/>
        </w:pBdr>
        <w:spacing w:after="120"/>
        <w:jc w:val="both"/>
        <w:rPr>
          <w:rFonts w:ascii="Times New Roman" w:eastAsia="Times New Roman" w:hAnsi="Times New Roman" w:cs="Times New Roman"/>
        </w:rPr>
      </w:pPr>
    </w:p>
    <w:p w14:paraId="48CE4847" w14:textId="2CB7ADBA" w:rsidR="001C6282" w:rsidRDefault="001C6282" w:rsidP="000508F2">
      <w:pPr>
        <w:pBdr>
          <w:between w:val="nil"/>
        </w:pBdr>
        <w:spacing w:after="120"/>
        <w:jc w:val="both"/>
        <w:rPr>
          <w:rFonts w:ascii="Times New Roman" w:eastAsia="Times New Roman" w:hAnsi="Times New Roman" w:cs="Times New Roman"/>
        </w:rPr>
      </w:pPr>
    </w:p>
    <w:p w14:paraId="1D907B8F" w14:textId="77777777" w:rsidR="001C6282" w:rsidRDefault="001C6282" w:rsidP="000508F2">
      <w:pPr>
        <w:pBdr>
          <w:between w:val="nil"/>
        </w:pBdr>
        <w:spacing w:after="120"/>
        <w:jc w:val="both"/>
        <w:rPr>
          <w:rFonts w:ascii="Times New Roman" w:eastAsia="Times New Roman" w:hAnsi="Times New Roman" w:cs="Times New Roman"/>
        </w:rPr>
      </w:pPr>
    </w:p>
    <w:p w14:paraId="39BA05FC" w14:textId="4AE3EB5A" w:rsidR="00BC11C3" w:rsidRDefault="00BC11C3" w:rsidP="000508F2">
      <w:pPr>
        <w:pBdr>
          <w:between w:val="nil"/>
        </w:pBdr>
        <w:spacing w:after="120"/>
        <w:jc w:val="both"/>
        <w:rPr>
          <w:rFonts w:ascii="Times New Roman" w:eastAsia="Times New Roman" w:hAnsi="Times New Roman" w:cs="Times New Roman"/>
        </w:rPr>
      </w:pPr>
    </w:p>
    <w:p w14:paraId="0FD97EAD" w14:textId="356B43F7" w:rsidR="004338C4" w:rsidRPr="00D506C1" w:rsidRDefault="004338C4" w:rsidP="00C56120">
      <w:pPr>
        <w:pStyle w:val="Ttulo1"/>
        <w:spacing w:before="0" w:after="120"/>
        <w:jc w:val="both"/>
        <w:rPr>
          <w:rFonts w:eastAsia="Times New Roman"/>
        </w:rPr>
      </w:pPr>
    </w:p>
    <w:p w14:paraId="64B9358F" w14:textId="1A7C5781" w:rsidR="004338C4" w:rsidRPr="00D506C1" w:rsidRDefault="008325B1" w:rsidP="00AD3F38">
      <w:pPr>
        <w:pStyle w:val="Ttulo2"/>
        <w:spacing w:before="0" w:after="120" w:line="360" w:lineRule="auto"/>
        <w:jc w:val="center"/>
        <w:rPr>
          <w:rFonts w:eastAsia="Times New Roman" w:cs="Times New Roman"/>
          <w:b w:val="0"/>
          <w:bCs/>
          <w:lang w:val="es-ES" w:eastAsia="en-US"/>
        </w:rPr>
      </w:pPr>
      <w:bookmarkStart w:id="441" w:name="_Toc112943862"/>
      <w:r w:rsidRPr="00D506C1">
        <w:rPr>
          <w:noProof/>
          <w:lang w:val="es-ES"/>
        </w:rPr>
        <w:t xml:space="preserve">5. </w:t>
      </w:r>
      <w:bookmarkStart w:id="442" w:name="_Toc62816569"/>
      <w:bookmarkStart w:id="443" w:name="_Toc82158971"/>
      <w:r w:rsidR="00AD3F38" w:rsidRPr="00D506C1">
        <w:rPr>
          <w:lang w:val="es-ES" w:eastAsia="en-US"/>
        </w:rPr>
        <w:t>PROCESO DE IMPACTO AMBIENTAL</w:t>
      </w:r>
      <w:bookmarkEnd w:id="441"/>
      <w:bookmarkEnd w:id="442"/>
      <w:bookmarkEnd w:id="443"/>
    </w:p>
    <w:p w14:paraId="3048A783" w14:textId="3EDD1827" w:rsidR="004338C4" w:rsidRPr="00D506C1" w:rsidRDefault="004338C4" w:rsidP="001C6282">
      <w:pPr>
        <w:pStyle w:val="Ttulo3"/>
        <w:spacing w:before="0" w:after="120" w:line="360" w:lineRule="auto"/>
        <w:rPr>
          <w:lang w:val="es-ES" w:eastAsia="en-US"/>
        </w:rPr>
      </w:pPr>
      <w:bookmarkStart w:id="444" w:name="_Toc112943863"/>
      <w:r w:rsidRPr="00D506C1">
        <w:rPr>
          <w:lang w:val="es-ES" w:eastAsia="en-US"/>
        </w:rPr>
        <w:t xml:space="preserve">Objetivo del </w:t>
      </w:r>
      <w:r w:rsidR="009F62AD">
        <w:rPr>
          <w:lang w:val="es-ES" w:eastAsia="en-US"/>
        </w:rPr>
        <w:t>Á</w:t>
      </w:r>
      <w:r w:rsidRPr="00D506C1">
        <w:rPr>
          <w:lang w:val="es-ES" w:eastAsia="en-US"/>
        </w:rPr>
        <w:t>rea.</w:t>
      </w:r>
      <w:bookmarkEnd w:id="444"/>
    </w:p>
    <w:p w14:paraId="34785A20" w14:textId="6E42B105" w:rsidR="00AA72B6" w:rsidRPr="00A37AB0" w:rsidRDefault="005F6208" w:rsidP="001C6282">
      <w:pPr>
        <w:pBdr>
          <w:between w:val="nil"/>
        </w:pBdr>
        <w:spacing w:after="120"/>
        <w:contextualSpacing/>
        <w:jc w:val="both"/>
        <w:rPr>
          <w:rFonts w:ascii="Times New Roman" w:eastAsia="Times New Roman" w:hAnsi="Times New Roman" w:cs="Times New Roman"/>
          <w:bCs/>
          <w:color w:val="0070C0"/>
          <w:lang w:val="es-ES" w:eastAsia="en-US"/>
        </w:rPr>
      </w:pPr>
      <w:r w:rsidRPr="00D506C1">
        <w:rPr>
          <w:rFonts w:ascii="Times New Roman" w:eastAsia="Times New Roman" w:hAnsi="Times New Roman" w:cs="Times New Roman"/>
          <w:bCs/>
          <w:lang w:val="es-ES" w:eastAsia="en-US"/>
        </w:rPr>
        <w:t xml:space="preserve">             </w:t>
      </w:r>
      <w:r w:rsidR="004338C4" w:rsidRPr="00D506C1">
        <w:rPr>
          <w:rFonts w:ascii="Times New Roman" w:eastAsia="Times New Roman" w:hAnsi="Times New Roman" w:cs="Times New Roman"/>
          <w:bCs/>
          <w:lang w:val="es-ES" w:eastAsia="en-US"/>
        </w:rPr>
        <w:t>La responsabilidad social se define como las obligaciones y compromisos que toman los integrantes de una comunidad y la sociedad en general entre ellos. Al transpolar el concepto al ámbito empresarial se traduce en que las cargas o compromisos se asumen, de manera voluntaria por organizaciones empresariales o negocios.</w:t>
      </w:r>
      <w:sdt>
        <w:sdtPr>
          <w:rPr>
            <w:rFonts w:ascii="Times New Roman" w:eastAsia="Times New Roman" w:hAnsi="Times New Roman" w:cs="Times New Roman"/>
            <w:bCs/>
            <w:lang w:val="es-ES" w:eastAsia="en-US"/>
          </w:rPr>
          <w:id w:val="1490757336"/>
          <w:citation/>
        </w:sdtPr>
        <w:sdtContent>
          <w:r w:rsidR="00E9270D">
            <w:rPr>
              <w:rFonts w:ascii="Times New Roman" w:eastAsia="Times New Roman" w:hAnsi="Times New Roman" w:cs="Times New Roman"/>
              <w:bCs/>
              <w:lang w:val="es-ES" w:eastAsia="en-US"/>
            </w:rPr>
            <w:fldChar w:fldCharType="begin"/>
          </w:r>
          <w:r w:rsidR="00E9270D">
            <w:rPr>
              <w:rFonts w:ascii="Times New Roman" w:eastAsia="Times New Roman" w:hAnsi="Times New Roman" w:cs="Times New Roman"/>
              <w:bCs/>
              <w:lang w:val="es-ES" w:eastAsia="en-US"/>
            </w:rPr>
            <w:instrText xml:space="preserve">CITATION Can08 \p 11 \l 3082 </w:instrText>
          </w:r>
          <w:r w:rsidR="00E9270D">
            <w:rPr>
              <w:rFonts w:ascii="Times New Roman" w:eastAsia="Times New Roman" w:hAnsi="Times New Roman" w:cs="Times New Roman"/>
              <w:bCs/>
              <w:lang w:val="es-ES" w:eastAsia="en-US"/>
            </w:rPr>
            <w:fldChar w:fldCharType="separate"/>
          </w:r>
          <w:r w:rsidR="00E9270D">
            <w:rPr>
              <w:rFonts w:ascii="Times New Roman" w:eastAsia="Times New Roman" w:hAnsi="Times New Roman" w:cs="Times New Roman"/>
              <w:bCs/>
              <w:noProof/>
              <w:lang w:val="es-ES" w:eastAsia="en-US"/>
            </w:rPr>
            <w:t xml:space="preserve"> </w:t>
          </w:r>
          <w:r w:rsidR="00E9270D" w:rsidRPr="00E9270D">
            <w:rPr>
              <w:rFonts w:ascii="Times New Roman" w:eastAsia="Times New Roman" w:hAnsi="Times New Roman" w:cs="Times New Roman"/>
              <w:noProof/>
              <w:lang w:val="es-ES" w:eastAsia="en-US"/>
            </w:rPr>
            <w:t>(Cancino del Castillo &amp; Morales Parragué, 2008, pág. 11)</w:t>
          </w:r>
          <w:r w:rsidR="00E9270D">
            <w:rPr>
              <w:rFonts w:ascii="Times New Roman" w:eastAsia="Times New Roman" w:hAnsi="Times New Roman" w:cs="Times New Roman"/>
              <w:bCs/>
              <w:lang w:val="es-ES" w:eastAsia="en-US"/>
            </w:rPr>
            <w:fldChar w:fldCharType="end"/>
          </w:r>
        </w:sdtContent>
      </w:sdt>
      <w:r w:rsidR="004338C4" w:rsidRPr="00D506C1">
        <w:rPr>
          <w:rFonts w:ascii="Times New Roman" w:eastAsia="Times New Roman" w:hAnsi="Times New Roman" w:cs="Times New Roman"/>
          <w:bCs/>
          <w:lang w:val="es-ES" w:eastAsia="en-US"/>
        </w:rPr>
        <w:t xml:space="preserve"> </w:t>
      </w:r>
    </w:p>
    <w:p w14:paraId="3D7AAE68" w14:textId="77777777" w:rsidR="00A37AB0" w:rsidRPr="00A37AB0" w:rsidRDefault="00A37AB0" w:rsidP="001C6282">
      <w:pPr>
        <w:pBdr>
          <w:between w:val="nil"/>
        </w:pBdr>
        <w:spacing w:after="120" w:line="240" w:lineRule="auto"/>
        <w:contextualSpacing/>
        <w:jc w:val="both"/>
        <w:rPr>
          <w:rFonts w:ascii="Times New Roman" w:eastAsia="Times New Roman" w:hAnsi="Times New Roman" w:cs="Times New Roman"/>
          <w:bCs/>
          <w:color w:val="0070C0"/>
          <w:lang w:val="es-ES" w:eastAsia="en-US"/>
        </w:rPr>
      </w:pPr>
    </w:p>
    <w:p w14:paraId="6E4F0A07" w14:textId="446799A5" w:rsidR="004338C4" w:rsidRDefault="00600F0C" w:rsidP="001C6282">
      <w:pPr>
        <w:pBdr>
          <w:between w:val="nil"/>
        </w:pBdr>
        <w:spacing w:after="120"/>
        <w:ind w:firstLine="720"/>
        <w:contextualSpacing/>
        <w:jc w:val="both"/>
        <w:rPr>
          <w:rFonts w:ascii="Times New Roman" w:eastAsia="Times New Roman" w:hAnsi="Times New Roman" w:cs="Times New Roman"/>
          <w:bCs/>
          <w:lang w:val="es-ES" w:eastAsia="en-US"/>
        </w:rPr>
      </w:pPr>
      <w:r>
        <w:rPr>
          <w:rFonts w:ascii="Times New Roman" w:eastAsia="Times New Roman" w:hAnsi="Times New Roman" w:cs="Times New Roman"/>
          <w:bCs/>
          <w:lang w:val="es-ES" w:eastAsia="en-US"/>
        </w:rPr>
        <w:t>Podemos entender entonces que l</w:t>
      </w:r>
      <w:r w:rsidR="004338C4" w:rsidRPr="00D506C1">
        <w:rPr>
          <w:rFonts w:ascii="Times New Roman" w:eastAsia="Times New Roman" w:hAnsi="Times New Roman" w:cs="Times New Roman"/>
          <w:bCs/>
          <w:lang w:val="es-ES" w:eastAsia="en-US"/>
        </w:rPr>
        <w:t xml:space="preserve">a responsabilidad social empresarial (RSE) es definida  como el conjunto de paradigmas éticos de la gestión organizacional en la que se tiene en cuenta los intereses de todos los sectores y grupos sociales con los que interactúa la organización, por lo que </w:t>
      </w:r>
      <w:r w:rsidR="00627055" w:rsidRPr="00D506C1">
        <w:rPr>
          <w:rFonts w:ascii="Times New Roman" w:eastAsia="Times New Roman" w:hAnsi="Times New Roman" w:cs="Times New Roman"/>
          <w:bCs/>
          <w:lang w:val="es-ES" w:eastAsia="en-US"/>
        </w:rPr>
        <w:t>está</w:t>
      </w:r>
      <w:r w:rsidR="004338C4" w:rsidRPr="00D506C1">
        <w:rPr>
          <w:rFonts w:ascii="Times New Roman" w:eastAsia="Times New Roman" w:hAnsi="Times New Roman" w:cs="Times New Roman"/>
          <w:bCs/>
          <w:lang w:val="es-ES" w:eastAsia="en-US"/>
        </w:rPr>
        <w:t xml:space="preserve"> evalúa de forma sistemática el impacto de su gestión en la sociedad; en fin, la RSE es la idea de que un negocio debe interesarse y tener disposición para beneficiar a la sociedad e impactar lo menos posible en el medioambiente, además de preparar los productos y servicios que se comercializa para la obtención de beneficios. </w:t>
      </w:r>
      <w:sdt>
        <w:sdtPr>
          <w:rPr>
            <w:rFonts w:ascii="Times New Roman" w:eastAsia="Times New Roman" w:hAnsi="Times New Roman" w:cs="Times New Roman"/>
            <w:bCs/>
            <w:lang w:val="es-ES" w:eastAsia="en-US"/>
          </w:rPr>
          <w:id w:val="938413175"/>
          <w:citation/>
        </w:sdtPr>
        <w:sdtContent>
          <w:r w:rsidR="004338C4" w:rsidRPr="003F269B">
            <w:rPr>
              <w:rFonts w:ascii="Times New Roman" w:eastAsia="Times New Roman" w:hAnsi="Times New Roman" w:cs="Times New Roman"/>
              <w:bCs/>
              <w:lang w:val="es-ES" w:eastAsia="en-US"/>
            </w:rPr>
            <w:fldChar w:fldCharType="begin"/>
          </w:r>
          <w:r w:rsidR="007D7E37" w:rsidRPr="003F269B">
            <w:rPr>
              <w:rFonts w:ascii="Times New Roman" w:eastAsia="Times New Roman" w:hAnsi="Times New Roman" w:cs="Times New Roman"/>
              <w:bCs/>
              <w:lang w:val="es-ES" w:eastAsia="en-US"/>
            </w:rPr>
            <w:instrText xml:space="preserve">CITATION MarcadorDePosición11 \p 6 \l 3082 </w:instrText>
          </w:r>
          <w:r w:rsidR="004338C4" w:rsidRPr="003F269B">
            <w:rPr>
              <w:rFonts w:ascii="Times New Roman" w:eastAsia="Times New Roman" w:hAnsi="Times New Roman" w:cs="Times New Roman"/>
              <w:bCs/>
              <w:lang w:val="es-ES" w:eastAsia="en-US"/>
            </w:rPr>
            <w:fldChar w:fldCharType="separate"/>
          </w:r>
          <w:r w:rsidR="00EF3663" w:rsidRPr="003F269B">
            <w:rPr>
              <w:rFonts w:ascii="Times New Roman" w:eastAsia="Times New Roman" w:hAnsi="Times New Roman" w:cs="Times New Roman"/>
              <w:noProof/>
              <w:lang w:val="es-ES" w:eastAsia="en-US"/>
            </w:rPr>
            <w:t>(Silva, 2021, pág. 6)</w:t>
          </w:r>
          <w:r w:rsidR="004338C4" w:rsidRPr="003F269B">
            <w:rPr>
              <w:rFonts w:ascii="Times New Roman" w:eastAsia="Times New Roman" w:hAnsi="Times New Roman" w:cs="Times New Roman"/>
              <w:bCs/>
              <w:lang w:eastAsia="en-US"/>
            </w:rPr>
            <w:fldChar w:fldCharType="end"/>
          </w:r>
        </w:sdtContent>
      </w:sdt>
    </w:p>
    <w:p w14:paraId="6940ACA5" w14:textId="77777777" w:rsidR="004338C4" w:rsidRPr="00190F00" w:rsidRDefault="004338C4" w:rsidP="001C6282">
      <w:pPr>
        <w:pBdr>
          <w:between w:val="nil"/>
        </w:pBdr>
        <w:spacing w:after="120"/>
        <w:contextualSpacing/>
        <w:jc w:val="both"/>
        <w:rPr>
          <w:rFonts w:ascii="Times New Roman" w:eastAsia="Times New Roman" w:hAnsi="Times New Roman" w:cs="Times New Roman"/>
          <w:bCs/>
          <w:i/>
          <w:sz w:val="10"/>
          <w:szCs w:val="10"/>
          <w:lang w:val="es-ES" w:eastAsia="en-US"/>
        </w:rPr>
      </w:pPr>
    </w:p>
    <w:p w14:paraId="712C2AC0" w14:textId="0AC8E695" w:rsidR="004338C4" w:rsidRPr="00D506C1" w:rsidRDefault="005F6208" w:rsidP="001C6282">
      <w:pPr>
        <w:pBdr>
          <w:between w:val="nil"/>
        </w:pBdr>
        <w:spacing w:after="120"/>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               </w:t>
      </w:r>
      <w:r w:rsidR="004338C4" w:rsidRPr="00D506C1">
        <w:rPr>
          <w:rFonts w:ascii="Times New Roman" w:eastAsia="Times New Roman" w:hAnsi="Times New Roman" w:cs="Times New Roman"/>
          <w:bCs/>
          <w:lang w:val="es-ES" w:eastAsia="en-US"/>
        </w:rPr>
        <w:t>Por otra parte, la responsabilidad ambiental de una organización consiste en un conjunto de acciones y mecanismos que se implementan para lograr minimizar los impactos que provoca al ambiente y de esta forma ofrecer productos y servicios más limpios y concordantes, contribuyendo a mejorar la calidad de vida de los miembros de la comunidad donde realiza su actividad económica.</w:t>
      </w:r>
      <w:sdt>
        <w:sdtPr>
          <w:rPr>
            <w:rFonts w:ascii="Times New Roman" w:eastAsia="Times New Roman" w:hAnsi="Times New Roman" w:cs="Times New Roman"/>
            <w:bCs/>
            <w:lang w:val="es-ES" w:eastAsia="en-US"/>
          </w:rPr>
          <w:id w:val="180563043"/>
          <w:citation/>
        </w:sdtPr>
        <w:sdtContent>
          <w:r w:rsidR="004338C4" w:rsidRPr="00D506C1">
            <w:rPr>
              <w:rFonts w:ascii="Times New Roman" w:eastAsia="Times New Roman" w:hAnsi="Times New Roman" w:cs="Times New Roman"/>
              <w:bCs/>
              <w:lang w:val="es-ES" w:eastAsia="en-US"/>
            </w:rPr>
            <w:fldChar w:fldCharType="begin"/>
          </w:r>
          <w:r w:rsidR="004338C4" w:rsidRPr="00D506C1">
            <w:rPr>
              <w:rFonts w:ascii="Times New Roman" w:eastAsia="Times New Roman" w:hAnsi="Times New Roman" w:cs="Times New Roman"/>
              <w:bCs/>
              <w:lang w:val="es-ES" w:eastAsia="en-US"/>
            </w:rPr>
            <w:instrText xml:space="preserve">CITATION MarcadorDePosición12 \l 3082 </w:instrText>
          </w:r>
          <w:r w:rsidR="004338C4" w:rsidRPr="00D506C1">
            <w:rPr>
              <w:rFonts w:ascii="Times New Roman" w:eastAsia="Times New Roman" w:hAnsi="Times New Roman" w:cs="Times New Roman"/>
              <w:bCs/>
              <w:lang w:val="es-ES" w:eastAsia="en-US"/>
            </w:rPr>
            <w:fldChar w:fldCharType="separate"/>
          </w:r>
          <w:r w:rsidR="004338C4" w:rsidRPr="00D506C1">
            <w:rPr>
              <w:rFonts w:ascii="Times New Roman" w:eastAsia="Times New Roman" w:hAnsi="Times New Roman" w:cs="Times New Roman"/>
              <w:bCs/>
              <w:lang w:val="es-ES" w:eastAsia="en-US"/>
            </w:rPr>
            <w:t xml:space="preserve"> (Urquiaga, 2021)</w:t>
          </w:r>
          <w:r w:rsidR="004338C4" w:rsidRPr="00D506C1">
            <w:rPr>
              <w:rFonts w:ascii="Times New Roman" w:eastAsia="Times New Roman" w:hAnsi="Times New Roman" w:cs="Times New Roman"/>
              <w:bCs/>
              <w:lang w:eastAsia="en-US"/>
            </w:rPr>
            <w:fldChar w:fldCharType="end"/>
          </w:r>
        </w:sdtContent>
      </w:sdt>
    </w:p>
    <w:p w14:paraId="46710EC5" w14:textId="77777777" w:rsidR="004338C4" w:rsidRPr="00190F00" w:rsidRDefault="004338C4" w:rsidP="001C6282">
      <w:pPr>
        <w:pBdr>
          <w:between w:val="nil"/>
        </w:pBdr>
        <w:spacing w:after="120"/>
        <w:contextualSpacing/>
        <w:jc w:val="both"/>
        <w:rPr>
          <w:rFonts w:ascii="Times New Roman" w:eastAsia="Times New Roman" w:hAnsi="Times New Roman" w:cs="Times New Roman"/>
          <w:bCs/>
          <w:sz w:val="10"/>
          <w:szCs w:val="10"/>
          <w:lang w:val="es-ES" w:eastAsia="en-US"/>
        </w:rPr>
      </w:pPr>
    </w:p>
    <w:p w14:paraId="7A5081B1" w14:textId="6EAB8D99" w:rsidR="004338C4" w:rsidRPr="00D506C1" w:rsidRDefault="004338C4" w:rsidP="001C628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w:t>
      </w:r>
      <w:proofErr w:type="spellStart"/>
      <w:r w:rsidRPr="00D506C1">
        <w:rPr>
          <w:rFonts w:ascii="Times New Roman" w:eastAsia="Times New Roman" w:hAnsi="Times New Roman" w:cs="Times New Roman"/>
          <w:bCs/>
          <w:lang w:val="es-ES" w:eastAsia="en-US"/>
        </w:rPr>
        <w:t>Consumaxi</w:t>
      </w:r>
      <w:proofErr w:type="spellEnd"/>
      <w:r w:rsidRPr="00D506C1">
        <w:rPr>
          <w:rFonts w:ascii="Times New Roman" w:eastAsia="Times New Roman" w:hAnsi="Times New Roman" w:cs="Times New Roman"/>
          <w:bCs/>
          <w:lang w:val="es-ES" w:eastAsia="en-US"/>
        </w:rPr>
        <w:t xml:space="preserve">” trabajará sistemáticamente por convertirse en una organización con triple balance, de forma que dispuesto a los buenos resultados económicos se logre disminuir la huella ecológica y mejorar el impacto social de sus acciones. </w:t>
      </w:r>
    </w:p>
    <w:p w14:paraId="46641BEB" w14:textId="77777777" w:rsidR="00B147C6" w:rsidRPr="00190F00" w:rsidRDefault="00B147C6" w:rsidP="001C6282">
      <w:pPr>
        <w:pBdr>
          <w:between w:val="nil"/>
        </w:pBdr>
        <w:spacing w:after="120"/>
        <w:ind w:firstLine="709"/>
        <w:contextualSpacing/>
        <w:jc w:val="both"/>
        <w:rPr>
          <w:rFonts w:ascii="Times New Roman" w:eastAsia="Times New Roman" w:hAnsi="Times New Roman" w:cs="Times New Roman"/>
          <w:bCs/>
          <w:sz w:val="10"/>
          <w:szCs w:val="10"/>
          <w:lang w:val="es-ES" w:eastAsia="en-US"/>
        </w:rPr>
      </w:pPr>
    </w:p>
    <w:p w14:paraId="7D8C533D" w14:textId="137E978B" w:rsidR="004338C4" w:rsidRDefault="004338C4" w:rsidP="001C628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Por pertenecer “</w:t>
      </w:r>
      <w:proofErr w:type="spellStart"/>
      <w:r w:rsidRPr="00D506C1">
        <w:rPr>
          <w:rFonts w:ascii="Times New Roman" w:eastAsia="Times New Roman" w:hAnsi="Times New Roman" w:cs="Times New Roman"/>
          <w:bCs/>
          <w:lang w:val="es-ES" w:eastAsia="en-US"/>
        </w:rPr>
        <w:t>Consumaxi</w:t>
      </w:r>
      <w:proofErr w:type="spellEnd"/>
      <w:r w:rsidRPr="00D506C1">
        <w:rPr>
          <w:rFonts w:ascii="Times New Roman" w:eastAsia="Times New Roman" w:hAnsi="Times New Roman" w:cs="Times New Roman"/>
          <w:bCs/>
          <w:lang w:val="es-ES" w:eastAsia="en-US"/>
        </w:rPr>
        <w:t xml:space="preserve">” al sector o la industria del </w:t>
      </w:r>
      <w:proofErr w:type="spellStart"/>
      <w:r w:rsidRPr="00D506C1">
        <w:rPr>
          <w:rFonts w:ascii="Times New Roman" w:eastAsia="Times New Roman" w:hAnsi="Times New Roman" w:cs="Times New Roman"/>
          <w:bCs/>
          <w:lang w:val="es-ES" w:eastAsia="en-US"/>
        </w:rPr>
        <w:t>retail</w:t>
      </w:r>
      <w:proofErr w:type="spellEnd"/>
      <w:r w:rsidRPr="00D506C1">
        <w:rPr>
          <w:rFonts w:ascii="Times New Roman" w:eastAsia="Times New Roman" w:hAnsi="Times New Roman" w:cs="Times New Roman"/>
          <w:bCs/>
          <w:lang w:val="es-ES" w:eastAsia="en-US"/>
        </w:rPr>
        <w:t xml:space="preserve">, es importante considerar el alto impacto que se produce al medioambiente, fundamentalmente por el amplio uso de los embaces y embalajes que son susceptibles de generar contaminación, </w:t>
      </w:r>
      <w:r w:rsidRPr="00D506C1">
        <w:rPr>
          <w:rFonts w:ascii="Times New Roman" w:eastAsia="Times New Roman" w:hAnsi="Times New Roman" w:cs="Times New Roman"/>
          <w:bCs/>
          <w:lang w:val="es-ES" w:eastAsia="en-US"/>
        </w:rPr>
        <w:lastRenderedPageBreak/>
        <w:t>sobre todo cuando se emplean materiales derivados del petróleo como los plásticos. Por consiguiente, la organización se plantea entre sus políticas y objetivos la mitigación de los impactos ecológicos; así como, la restauración de cualquier daño que provoca al medioambiente.</w:t>
      </w:r>
    </w:p>
    <w:p w14:paraId="5719E7B3" w14:textId="6CFE49A8" w:rsidR="004338C4" w:rsidRPr="00D506C1" w:rsidRDefault="004338C4" w:rsidP="001C628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Entre sus políticas están, fomentar el empleo de empaques reciclables como</w:t>
      </w:r>
      <w:r w:rsidR="00E838C1" w:rsidRPr="00D506C1">
        <w:rPr>
          <w:rFonts w:ascii="Times New Roman" w:eastAsia="Times New Roman" w:hAnsi="Times New Roman" w:cs="Times New Roman"/>
          <w:bCs/>
          <w:lang w:val="es-ES" w:eastAsia="en-US"/>
        </w:rPr>
        <w:t>:</w:t>
      </w:r>
      <w:r w:rsidRPr="00D506C1">
        <w:rPr>
          <w:rFonts w:ascii="Times New Roman" w:eastAsia="Times New Roman" w:hAnsi="Times New Roman" w:cs="Times New Roman"/>
          <w:bCs/>
          <w:lang w:val="es-ES" w:eastAsia="en-US"/>
        </w:rPr>
        <w:t xml:space="preserve"> cartón</w:t>
      </w:r>
      <w:r w:rsidR="00E838C1" w:rsidRPr="00D506C1">
        <w:rPr>
          <w:rFonts w:ascii="Times New Roman" w:eastAsia="Times New Roman" w:hAnsi="Times New Roman" w:cs="Times New Roman"/>
          <w:bCs/>
          <w:lang w:val="es-ES" w:eastAsia="en-US"/>
        </w:rPr>
        <w:t>,</w:t>
      </w:r>
      <w:r w:rsidRPr="00D506C1">
        <w:rPr>
          <w:rFonts w:ascii="Times New Roman" w:eastAsia="Times New Roman" w:hAnsi="Times New Roman" w:cs="Times New Roman"/>
          <w:bCs/>
          <w:lang w:val="es-ES" w:eastAsia="en-US"/>
        </w:rPr>
        <w:t xml:space="preserve"> papel y desarrollar campañas para disminuir o eliminar el empleo de plásticos, permitiendo además a los clientes, utilizar sus propios embaces. </w:t>
      </w:r>
      <w:r w:rsidR="00E838C1" w:rsidRPr="00D506C1">
        <w:rPr>
          <w:rFonts w:ascii="Times New Roman" w:eastAsia="Times New Roman" w:hAnsi="Times New Roman" w:cs="Times New Roman"/>
          <w:bCs/>
          <w:lang w:val="es-ES" w:eastAsia="en-US"/>
        </w:rPr>
        <w:t xml:space="preserve">Se tendrá </w:t>
      </w:r>
      <w:r w:rsidRPr="00D506C1">
        <w:rPr>
          <w:rFonts w:ascii="Times New Roman" w:eastAsia="Times New Roman" w:hAnsi="Times New Roman" w:cs="Times New Roman"/>
          <w:bCs/>
          <w:lang w:val="es-ES" w:eastAsia="en-US"/>
        </w:rPr>
        <w:t>en cuenta, que los consumidores generan desechos al entrar, durante su permanencia y al salir del establecimiento; en el mismo se colocarán recipientes para basura, clasificados según los diversos materiales que lo componen: papel y cartón, plásticos y residuos orgánicos.</w:t>
      </w:r>
    </w:p>
    <w:p w14:paraId="3B22ED3D" w14:textId="5E1176C5" w:rsidR="004338C4" w:rsidRPr="00D506C1" w:rsidRDefault="00D8171B" w:rsidP="001C6282">
      <w:pPr>
        <w:pStyle w:val="Ttulo3"/>
        <w:spacing w:before="0" w:after="120" w:line="360" w:lineRule="auto"/>
        <w:rPr>
          <w:rFonts w:eastAsia="Times New Roman" w:cs="Times New Roman"/>
          <w:b w:val="0"/>
          <w:bCs/>
          <w:lang w:val="es-ES" w:eastAsia="en-US"/>
        </w:rPr>
      </w:pPr>
      <w:bookmarkStart w:id="445" w:name="_Toc62816571"/>
      <w:bookmarkStart w:id="446" w:name="_Toc82158973"/>
      <w:bookmarkStart w:id="447" w:name="_Toc112943864"/>
      <w:r w:rsidRPr="00D506C1">
        <w:rPr>
          <w:lang w:val="es-ES" w:eastAsia="en-US"/>
        </w:rPr>
        <w:t>Impacto</w:t>
      </w:r>
      <w:r w:rsidR="004338C4" w:rsidRPr="00D506C1">
        <w:rPr>
          <w:lang w:val="es-ES" w:eastAsia="en-US"/>
        </w:rPr>
        <w:t xml:space="preserve"> ambiental</w:t>
      </w:r>
      <w:bookmarkEnd w:id="445"/>
      <w:bookmarkEnd w:id="446"/>
      <w:bookmarkEnd w:id="447"/>
    </w:p>
    <w:p w14:paraId="45F417AC" w14:textId="77777777" w:rsidR="004338C4" w:rsidRPr="00D506C1" w:rsidRDefault="004338C4" w:rsidP="001C628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Identificación de impactos ambientales que puede generar “</w:t>
      </w:r>
      <w:proofErr w:type="spellStart"/>
      <w:r w:rsidRPr="00D506C1">
        <w:rPr>
          <w:rFonts w:ascii="Times New Roman" w:eastAsia="Times New Roman" w:hAnsi="Times New Roman" w:cs="Times New Roman"/>
          <w:bCs/>
          <w:lang w:val="es-ES" w:eastAsia="en-US"/>
        </w:rPr>
        <w:t>Consumaxi</w:t>
      </w:r>
      <w:proofErr w:type="spellEnd"/>
      <w:r w:rsidRPr="00D506C1">
        <w:rPr>
          <w:rFonts w:ascii="Times New Roman" w:eastAsia="Times New Roman" w:hAnsi="Times New Roman" w:cs="Times New Roman"/>
          <w:bCs/>
          <w:lang w:val="es-ES" w:eastAsia="en-US"/>
        </w:rPr>
        <w:t>”.</w:t>
      </w:r>
    </w:p>
    <w:p w14:paraId="403D0B82" w14:textId="77777777" w:rsidR="004338C4" w:rsidRPr="00190F00" w:rsidRDefault="004338C4" w:rsidP="001C6282">
      <w:pPr>
        <w:pBdr>
          <w:between w:val="nil"/>
        </w:pBdr>
        <w:spacing w:after="120"/>
        <w:contextualSpacing/>
        <w:jc w:val="both"/>
        <w:rPr>
          <w:rFonts w:ascii="Times New Roman" w:eastAsia="Times New Roman" w:hAnsi="Times New Roman" w:cs="Times New Roman"/>
          <w:bCs/>
          <w:sz w:val="10"/>
          <w:szCs w:val="10"/>
          <w:lang w:val="es-ES" w:eastAsia="en-US"/>
        </w:rPr>
      </w:pPr>
    </w:p>
    <w:p w14:paraId="00EF54E5" w14:textId="77777777" w:rsidR="004338C4" w:rsidRPr="00D506C1" w:rsidRDefault="004338C4" w:rsidP="001C6282">
      <w:pPr>
        <w:numPr>
          <w:ilvl w:val="0"/>
          <w:numId w:val="25"/>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Consumo de recursos hídricos: las áreas que demandan mayor cantidad de agua son las de FRUVER (frutas y verduras), carnes, las áreas comunes y los baños del establecimiento. Si al momento de realizar la limpieza de las áreas no se ejecuta un estricto control del gasto de agua puede producirse el despilfarro de la misma.</w:t>
      </w:r>
    </w:p>
    <w:p w14:paraId="7898806C" w14:textId="77777777" w:rsidR="004338C4" w:rsidRPr="00D506C1" w:rsidRDefault="004338C4" w:rsidP="001C6282">
      <w:pPr>
        <w:numPr>
          <w:ilvl w:val="0"/>
          <w:numId w:val="25"/>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Generación de residuos sólidos:  la generación de residuos sólidos, tiene lugar en todos los procesos llevados al interior de la organización; los residuos generados por los clientes durante su permanencia en el establecimiento pueden ser: servilletas, fundas, latas, botellas, entre otros.</w:t>
      </w:r>
    </w:p>
    <w:p w14:paraId="0D83A806" w14:textId="77777777" w:rsidR="004338C4" w:rsidRPr="00D506C1" w:rsidRDefault="004338C4" w:rsidP="001C6282">
      <w:pPr>
        <w:numPr>
          <w:ilvl w:val="0"/>
          <w:numId w:val="25"/>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Generación de olores: los sitios en los que se producen con mayor frecuencia los olores son los de las frutas y verduras, el área de los cárnicos, las zonas comunes en particular donde se descargan los productos refrigerados y en la que se encuentran ubicados los contenedores de basura.</w:t>
      </w:r>
    </w:p>
    <w:p w14:paraId="0ED1A5B4" w14:textId="77777777" w:rsidR="004338C4" w:rsidRPr="00D506C1" w:rsidRDefault="004338C4" w:rsidP="001C6282">
      <w:pPr>
        <w:numPr>
          <w:ilvl w:val="0"/>
          <w:numId w:val="25"/>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Generación de sustancias agotadoras de la capa de ozono: esta es provocada por los sistemas de clima y refrigeración con que cuenta el local, los que son imprescindibles para su funcionamiento.</w:t>
      </w:r>
    </w:p>
    <w:p w14:paraId="05A2850A" w14:textId="5CE42F66" w:rsidR="00190F00" w:rsidRPr="001C6282" w:rsidRDefault="004338C4" w:rsidP="00C56120">
      <w:pPr>
        <w:numPr>
          <w:ilvl w:val="0"/>
          <w:numId w:val="25"/>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1C6282">
        <w:rPr>
          <w:rFonts w:ascii="Times New Roman" w:eastAsia="Times New Roman" w:hAnsi="Times New Roman" w:cs="Times New Roman"/>
          <w:bCs/>
          <w:lang w:val="es-ES" w:eastAsia="en-US"/>
        </w:rPr>
        <w:lastRenderedPageBreak/>
        <w:t>Consumo de energía eléctrica: el establecimiento tiene un alto consumo de esta energía porque debe tener conectado de manera permanente las cámaras frías, neveras, congeladores y exhibidores con el fin de preservar frescos los productos.</w:t>
      </w:r>
    </w:p>
    <w:p w14:paraId="63F7D7E0" w14:textId="77777777" w:rsidR="004338C4" w:rsidRPr="00190F00" w:rsidRDefault="004338C4" w:rsidP="001C6282">
      <w:pPr>
        <w:pBdr>
          <w:between w:val="nil"/>
        </w:pBdr>
        <w:spacing w:after="120"/>
        <w:contextualSpacing/>
        <w:jc w:val="both"/>
        <w:rPr>
          <w:rFonts w:ascii="Times New Roman" w:eastAsia="Times New Roman" w:hAnsi="Times New Roman" w:cs="Times New Roman"/>
          <w:bCs/>
          <w:sz w:val="10"/>
          <w:szCs w:val="10"/>
          <w:lang w:val="es-ES" w:eastAsia="en-US"/>
        </w:rPr>
      </w:pPr>
    </w:p>
    <w:p w14:paraId="36218ED5" w14:textId="7F772E58" w:rsidR="004338C4" w:rsidRPr="00D506C1" w:rsidRDefault="004338C4" w:rsidP="001C628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Medidas para mitigar los impactos ambientales generados por </w:t>
      </w:r>
      <w:proofErr w:type="spellStart"/>
      <w:r w:rsidRPr="00D506C1">
        <w:rPr>
          <w:rFonts w:ascii="Times New Roman" w:eastAsia="Times New Roman" w:hAnsi="Times New Roman" w:cs="Times New Roman"/>
          <w:bCs/>
          <w:lang w:val="es-ES" w:eastAsia="en-US"/>
        </w:rPr>
        <w:t>Consumaxi</w:t>
      </w:r>
      <w:proofErr w:type="spellEnd"/>
      <w:r w:rsidRPr="00D506C1">
        <w:rPr>
          <w:rFonts w:ascii="Times New Roman" w:eastAsia="Times New Roman" w:hAnsi="Times New Roman" w:cs="Times New Roman"/>
          <w:bCs/>
          <w:lang w:val="es-ES" w:eastAsia="en-US"/>
        </w:rPr>
        <w:t>.</w:t>
      </w:r>
    </w:p>
    <w:p w14:paraId="1A39EBA5" w14:textId="77777777" w:rsidR="00B147C6" w:rsidRPr="00190F00" w:rsidRDefault="00B147C6" w:rsidP="001C6282">
      <w:pPr>
        <w:pBdr>
          <w:between w:val="nil"/>
        </w:pBdr>
        <w:spacing w:after="120"/>
        <w:contextualSpacing/>
        <w:jc w:val="both"/>
        <w:rPr>
          <w:rFonts w:ascii="Times New Roman" w:eastAsia="Times New Roman" w:hAnsi="Times New Roman" w:cs="Times New Roman"/>
          <w:bCs/>
          <w:sz w:val="10"/>
          <w:szCs w:val="10"/>
          <w:lang w:val="es-ES" w:eastAsia="en-US"/>
        </w:rPr>
      </w:pPr>
    </w:p>
    <w:p w14:paraId="40714EC8" w14:textId="2F277AD2"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Capacitar al personal en la manera eficiente de consumir el recurso hídrico y de administrar al interior de la organización para lograr reducir el consumo de agua.</w:t>
      </w:r>
    </w:p>
    <w:p w14:paraId="55E81A7C" w14:textId="0F4E9071"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Lograr una gestión integral de los desechos que permita la reducción del uso de plásticos, papel y otros; implementa</w:t>
      </w:r>
      <w:r w:rsidR="006D753F" w:rsidRPr="00D506C1">
        <w:rPr>
          <w:rFonts w:ascii="Times New Roman" w:eastAsia="Times New Roman" w:hAnsi="Times New Roman" w:cs="Times New Roman"/>
          <w:bCs/>
          <w:lang w:val="es-ES" w:eastAsia="en-US"/>
        </w:rPr>
        <w:t>r</w:t>
      </w:r>
      <w:r w:rsidRPr="00D506C1">
        <w:rPr>
          <w:rFonts w:ascii="Times New Roman" w:eastAsia="Times New Roman" w:hAnsi="Times New Roman" w:cs="Times New Roman"/>
          <w:bCs/>
          <w:lang w:val="es-ES" w:eastAsia="en-US"/>
        </w:rPr>
        <w:t xml:space="preserve"> campañas con las premisas de reciclar, reutilizar y reducir.</w:t>
      </w:r>
    </w:p>
    <w:p w14:paraId="444CD9FE" w14:textId="77777777"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Adquirir y situar recipientes para recolectar los residuos sólidos que permitan la clasificación de los mismos según los materiales de que están hechos (papel y cartón, plásticos, aluminio y residuos orgánicos).</w:t>
      </w:r>
    </w:p>
    <w:p w14:paraId="5353C209" w14:textId="69908C15"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Garantizar el manejo adecuado y la reutilización de los gases y sustancias que agotan la capa de ozono, creando la infraestructura </w:t>
      </w:r>
      <w:r w:rsidR="0028128C" w:rsidRPr="00D506C1">
        <w:rPr>
          <w:rFonts w:ascii="Times New Roman" w:eastAsia="Times New Roman" w:hAnsi="Times New Roman" w:cs="Times New Roman"/>
          <w:bCs/>
          <w:lang w:val="es-ES" w:eastAsia="en-US"/>
        </w:rPr>
        <w:t>y se</w:t>
      </w:r>
      <w:r w:rsidR="00961C02" w:rsidRPr="00D506C1">
        <w:rPr>
          <w:rFonts w:ascii="Times New Roman" w:eastAsia="Times New Roman" w:hAnsi="Times New Roman" w:cs="Times New Roman"/>
          <w:bCs/>
          <w:lang w:val="es-ES" w:eastAsia="en-US"/>
        </w:rPr>
        <w:t xml:space="preserve"> </w:t>
      </w:r>
      <w:r w:rsidRPr="00D506C1">
        <w:rPr>
          <w:rFonts w:ascii="Times New Roman" w:eastAsia="Times New Roman" w:hAnsi="Times New Roman" w:cs="Times New Roman"/>
          <w:bCs/>
          <w:lang w:val="es-ES" w:eastAsia="en-US"/>
        </w:rPr>
        <w:t>contrata al personal idóneo para la operación, mantenimiento y reparación de los equipos de clima y de refrigeración.</w:t>
      </w:r>
    </w:p>
    <w:p w14:paraId="4F47A82A" w14:textId="6171246A"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Reducir el consumo de energía eléctrica en el local,</w:t>
      </w:r>
      <w:r w:rsidR="0028128C" w:rsidRPr="00D506C1">
        <w:rPr>
          <w:rFonts w:ascii="Times New Roman" w:eastAsia="Times New Roman" w:hAnsi="Times New Roman" w:cs="Times New Roman"/>
          <w:bCs/>
          <w:lang w:val="es-ES" w:eastAsia="en-US"/>
        </w:rPr>
        <w:t xml:space="preserve"> para lo cual se</w:t>
      </w:r>
      <w:r w:rsidRPr="00D506C1">
        <w:rPr>
          <w:rFonts w:ascii="Times New Roman" w:eastAsia="Times New Roman" w:hAnsi="Times New Roman" w:cs="Times New Roman"/>
          <w:bCs/>
          <w:lang w:val="es-ES" w:eastAsia="en-US"/>
        </w:rPr>
        <w:t xml:space="preserve"> establec</w:t>
      </w:r>
      <w:r w:rsidR="0028128C" w:rsidRPr="00D506C1">
        <w:rPr>
          <w:rFonts w:ascii="Times New Roman" w:eastAsia="Times New Roman" w:hAnsi="Times New Roman" w:cs="Times New Roman"/>
          <w:bCs/>
          <w:lang w:val="es-ES" w:eastAsia="en-US"/>
        </w:rPr>
        <w:t xml:space="preserve">e </w:t>
      </w:r>
      <w:r w:rsidRPr="00D506C1">
        <w:rPr>
          <w:rFonts w:ascii="Times New Roman" w:eastAsia="Times New Roman" w:hAnsi="Times New Roman" w:cs="Times New Roman"/>
          <w:bCs/>
          <w:lang w:val="es-ES" w:eastAsia="en-US"/>
        </w:rPr>
        <w:t>acciones tales como: desconectar los congeladores de bebidas al finalizar la jornada laboral, siempre que en estos no se almacenen bebidas perecederas.</w:t>
      </w:r>
    </w:p>
    <w:p w14:paraId="0B0B2562" w14:textId="1968493F" w:rsidR="004338C4" w:rsidRPr="00D506C1" w:rsidRDefault="004338C4" w:rsidP="001C6282">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Utiliza</w:t>
      </w:r>
      <w:r w:rsidR="00983C55" w:rsidRPr="00D506C1">
        <w:rPr>
          <w:rFonts w:ascii="Times New Roman" w:eastAsia="Times New Roman" w:hAnsi="Times New Roman" w:cs="Times New Roman"/>
          <w:bCs/>
          <w:lang w:val="es-ES" w:eastAsia="en-US"/>
        </w:rPr>
        <w:t>r</w:t>
      </w:r>
      <w:r w:rsidRPr="00D506C1">
        <w:rPr>
          <w:rFonts w:ascii="Times New Roman" w:eastAsia="Times New Roman" w:hAnsi="Times New Roman" w:cs="Times New Roman"/>
          <w:bCs/>
          <w:lang w:val="es-ES" w:eastAsia="en-US"/>
        </w:rPr>
        <w:t xml:space="preserve"> productos de limpiezas que no afecten o tengan un bajo impacto en el medioambiente.</w:t>
      </w:r>
    </w:p>
    <w:p w14:paraId="45A5D713" w14:textId="08453BE8" w:rsidR="004338C4" w:rsidRPr="00D506C1" w:rsidRDefault="004338C4" w:rsidP="00C319FB">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Elaborar e implementar un programa de educación ambiental para los empleados del negocio para </w:t>
      </w:r>
      <w:r w:rsidR="002236A6" w:rsidRPr="00D506C1">
        <w:rPr>
          <w:rFonts w:ascii="Times New Roman" w:eastAsia="Times New Roman" w:hAnsi="Times New Roman" w:cs="Times New Roman"/>
          <w:bCs/>
          <w:lang w:val="es-ES" w:eastAsia="en-US"/>
        </w:rPr>
        <w:t xml:space="preserve">el </w:t>
      </w:r>
      <w:r w:rsidRPr="00D506C1">
        <w:rPr>
          <w:rFonts w:ascii="Times New Roman" w:eastAsia="Times New Roman" w:hAnsi="Times New Roman" w:cs="Times New Roman"/>
          <w:bCs/>
          <w:lang w:val="es-ES" w:eastAsia="en-US"/>
        </w:rPr>
        <w:t>uso eficiente y ahorro del agua y la energía eléctrica, así como el manejo de los residuos sólidos ordinarios y especiales.</w:t>
      </w:r>
    </w:p>
    <w:p w14:paraId="0638CFC5" w14:textId="77777777" w:rsidR="004338C4" w:rsidRPr="00D506C1" w:rsidRDefault="004338C4" w:rsidP="00C319FB">
      <w:pPr>
        <w:numPr>
          <w:ilvl w:val="0"/>
          <w:numId w:val="26"/>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lastRenderedPageBreak/>
        <w:t>Realizar campañas para promover la educación ambiental entre los clientes y visitantes de la dependencia.</w:t>
      </w:r>
    </w:p>
    <w:p w14:paraId="2AAC25CA" w14:textId="399F2BFC" w:rsidR="004338C4" w:rsidRPr="00D506C1" w:rsidRDefault="004338C4" w:rsidP="000508F2">
      <w:pPr>
        <w:pStyle w:val="Ttulo2"/>
        <w:spacing w:before="0" w:after="120" w:line="360" w:lineRule="auto"/>
        <w:rPr>
          <w:lang w:val="es-ES" w:eastAsia="en-US"/>
        </w:rPr>
      </w:pPr>
      <w:bookmarkStart w:id="448" w:name="_Toc112943865"/>
      <w:r w:rsidRPr="00D506C1">
        <w:rPr>
          <w:lang w:val="es-ES" w:eastAsia="en-US"/>
        </w:rPr>
        <w:t>Impacto social</w:t>
      </w:r>
      <w:bookmarkEnd w:id="448"/>
    </w:p>
    <w:p w14:paraId="29326FC8" w14:textId="77777777" w:rsidR="004338C4" w:rsidRPr="00D506C1" w:rsidRDefault="004338C4" w:rsidP="00C319FB">
      <w:pPr>
        <w:numPr>
          <w:ilvl w:val="0"/>
          <w:numId w:val="27"/>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Internos: asegurar un ambiente laboral idóneo para los colaboradores que facilite el desarrollo de sus funciones; así como asegurar las condiciones de seguridad y salud en el trabajo en cada árdea. Realizar campañas que persigan la concienciación de los colaboradores y clientes respecto a la tolerancia, discriminación y cuidado del medio ambiente.</w:t>
      </w:r>
    </w:p>
    <w:p w14:paraId="3729001F" w14:textId="2B0553DF" w:rsidR="004338C4" w:rsidRPr="00D506C1" w:rsidRDefault="004338C4" w:rsidP="00C319FB">
      <w:pPr>
        <w:numPr>
          <w:ilvl w:val="0"/>
          <w:numId w:val="27"/>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Externos: mantener un accionar ético y responsable que contribuya de forma positiva en los miembros de la comunidad donde está instalado el negocio, la sociedad en general, la economía y el medioambiente.</w:t>
      </w:r>
    </w:p>
    <w:p w14:paraId="6391B733" w14:textId="066F6809" w:rsidR="00C518B4" w:rsidRPr="00D506C1" w:rsidRDefault="004338C4" w:rsidP="000508F2">
      <w:pPr>
        <w:pStyle w:val="Ttulo3"/>
        <w:spacing w:before="0" w:after="120" w:line="360" w:lineRule="auto"/>
        <w:rPr>
          <w:rFonts w:eastAsia="Times New Roman" w:cs="Times New Roman"/>
          <w:bCs/>
          <w:lang w:val="es-ES" w:eastAsia="en-US"/>
        </w:rPr>
      </w:pPr>
      <w:bookmarkStart w:id="449" w:name="_Toc112943866"/>
      <w:r w:rsidRPr="00D506C1">
        <w:rPr>
          <w:lang w:val="es-ES" w:eastAsia="en-US"/>
        </w:rPr>
        <w:t>Contrato Digno</w:t>
      </w:r>
      <w:bookmarkEnd w:id="449"/>
    </w:p>
    <w:p w14:paraId="1A78CC9F" w14:textId="77777777" w:rsidR="004338C4" w:rsidRPr="00D506C1" w:rsidRDefault="004338C4" w:rsidP="00C319FB">
      <w:pPr>
        <w:numPr>
          <w:ilvl w:val="0"/>
          <w:numId w:val="28"/>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Pago puntual de los salarios</w:t>
      </w:r>
    </w:p>
    <w:p w14:paraId="274EBE5D" w14:textId="77777777" w:rsidR="004338C4" w:rsidRPr="00D506C1" w:rsidRDefault="004338C4" w:rsidP="00C319FB">
      <w:pPr>
        <w:numPr>
          <w:ilvl w:val="0"/>
          <w:numId w:val="28"/>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Horarios de trabajo previamente establecido en el que se prevea al menos un día de descaso a la semana.</w:t>
      </w:r>
    </w:p>
    <w:p w14:paraId="2C2B7D31" w14:textId="690EE0EB" w:rsidR="004338C4" w:rsidRPr="00D506C1" w:rsidRDefault="004338C4" w:rsidP="00C319FB">
      <w:pPr>
        <w:numPr>
          <w:ilvl w:val="0"/>
          <w:numId w:val="28"/>
        </w:numPr>
        <w:pBdr>
          <w:between w:val="nil"/>
        </w:pBdr>
        <w:tabs>
          <w:tab w:val="clear" w:pos="720"/>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Asegurar a todos los colaboradores condiciones laborales optimas, garantizando todos los beneficios establecidos en la ley.</w:t>
      </w:r>
    </w:p>
    <w:p w14:paraId="78C5AA12" w14:textId="78AB7358" w:rsidR="004338C4" w:rsidRPr="00D506C1" w:rsidRDefault="004338C4" w:rsidP="000508F2">
      <w:pPr>
        <w:pStyle w:val="Ttulo2"/>
        <w:spacing w:before="0" w:after="120" w:line="360" w:lineRule="auto"/>
        <w:rPr>
          <w:rFonts w:eastAsia="Times New Roman" w:cs="Times New Roman"/>
          <w:b w:val="0"/>
          <w:bCs/>
          <w:lang w:val="es-ES" w:eastAsia="en-US"/>
        </w:rPr>
      </w:pPr>
      <w:bookmarkStart w:id="450" w:name="_Toc112943867"/>
      <w:r w:rsidRPr="00D506C1">
        <w:rPr>
          <w:lang w:val="es-ES" w:eastAsia="en-US"/>
        </w:rPr>
        <w:t>Beneficios empresariales</w:t>
      </w:r>
      <w:bookmarkEnd w:id="450"/>
    </w:p>
    <w:p w14:paraId="54CF30F3" w14:textId="3C2C5095" w:rsidR="00C518B4" w:rsidRPr="00D506C1"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Se tiene en cuenta que lo fundamental en todo negocio son los recursos y el talento humano, </w:t>
      </w:r>
      <w:r w:rsidR="001A16BC" w:rsidRPr="00D506C1">
        <w:rPr>
          <w:rFonts w:ascii="Times New Roman" w:eastAsia="Times New Roman" w:hAnsi="Times New Roman" w:cs="Times New Roman"/>
          <w:bCs/>
          <w:lang w:val="es-ES" w:eastAsia="en-US"/>
        </w:rPr>
        <w:t xml:space="preserve">por tanto, </w:t>
      </w:r>
      <w:r w:rsidRPr="00D506C1">
        <w:rPr>
          <w:rFonts w:ascii="Times New Roman" w:eastAsia="Times New Roman" w:hAnsi="Times New Roman" w:cs="Times New Roman"/>
          <w:bCs/>
          <w:lang w:val="es-ES" w:eastAsia="en-US"/>
        </w:rPr>
        <w:t>se establece políticas relacionadas con:</w:t>
      </w:r>
    </w:p>
    <w:p w14:paraId="0B1C416B" w14:textId="77777777" w:rsidR="00713A30" w:rsidRPr="00190F00" w:rsidRDefault="00713A30" w:rsidP="000508F2">
      <w:pPr>
        <w:pBdr>
          <w:between w:val="nil"/>
        </w:pBdr>
        <w:spacing w:after="120"/>
        <w:ind w:firstLine="709"/>
        <w:contextualSpacing/>
        <w:jc w:val="both"/>
        <w:rPr>
          <w:rFonts w:ascii="Times New Roman" w:eastAsia="Times New Roman" w:hAnsi="Times New Roman" w:cs="Times New Roman"/>
          <w:bCs/>
          <w:sz w:val="10"/>
          <w:szCs w:val="10"/>
          <w:lang w:val="es-ES" w:eastAsia="en-US"/>
        </w:rPr>
      </w:pPr>
    </w:p>
    <w:p w14:paraId="5D2B411D" w14:textId="77777777" w:rsidR="004338C4" w:rsidRPr="00D506C1" w:rsidRDefault="004338C4" w:rsidP="00C319FB">
      <w:pPr>
        <w:numPr>
          <w:ilvl w:val="0"/>
          <w:numId w:val="28"/>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Flexibilidad horaria para aquellos casos que sean necesarios y por períodos determinados.</w:t>
      </w:r>
    </w:p>
    <w:p w14:paraId="5F6DEA92" w14:textId="44B9B027" w:rsidR="004338C4" w:rsidRPr="00D506C1" w:rsidRDefault="00C518B4" w:rsidP="00C319FB">
      <w:pPr>
        <w:numPr>
          <w:ilvl w:val="0"/>
          <w:numId w:val="28"/>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Permiso de</w:t>
      </w:r>
      <w:r w:rsidR="004338C4" w:rsidRPr="00D506C1">
        <w:rPr>
          <w:rFonts w:ascii="Times New Roman" w:eastAsia="Times New Roman" w:hAnsi="Times New Roman" w:cs="Times New Roman"/>
          <w:bCs/>
          <w:lang w:val="es-ES" w:eastAsia="en-US"/>
        </w:rPr>
        <w:t xml:space="preserve"> salida ante situaciones que ameriten, como enfermedades graves o fallecimiento de familiares.</w:t>
      </w:r>
    </w:p>
    <w:p w14:paraId="16CCD89B" w14:textId="4CE4F14D" w:rsidR="004338C4" w:rsidRPr="00D506C1" w:rsidRDefault="004338C4" w:rsidP="00C319FB">
      <w:pPr>
        <w:numPr>
          <w:ilvl w:val="0"/>
          <w:numId w:val="28"/>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Entrega de pulóveres y gorras con el </w:t>
      </w:r>
      <w:proofErr w:type="spellStart"/>
      <w:r w:rsidRPr="00D506C1">
        <w:rPr>
          <w:rFonts w:ascii="Times New Roman" w:eastAsia="Times New Roman" w:hAnsi="Times New Roman" w:cs="Times New Roman"/>
          <w:bCs/>
          <w:lang w:val="es-ES" w:eastAsia="en-US"/>
        </w:rPr>
        <w:t>imagotipo</w:t>
      </w:r>
      <w:proofErr w:type="spellEnd"/>
      <w:r w:rsidRPr="00D506C1">
        <w:rPr>
          <w:rFonts w:ascii="Times New Roman" w:eastAsia="Times New Roman" w:hAnsi="Times New Roman" w:cs="Times New Roman"/>
          <w:bCs/>
          <w:lang w:val="es-ES" w:eastAsia="en-US"/>
        </w:rPr>
        <w:t xml:space="preserve"> del negocio para uso durante la jornada laboral.</w:t>
      </w:r>
    </w:p>
    <w:p w14:paraId="4B9E658F" w14:textId="67E6EE8F" w:rsidR="004338C4" w:rsidRPr="00D506C1" w:rsidRDefault="004338C4" w:rsidP="00C319FB">
      <w:pPr>
        <w:numPr>
          <w:ilvl w:val="0"/>
          <w:numId w:val="28"/>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Programa de adiestramiento en el trabajo para empleados nuevos o con </w:t>
      </w:r>
      <w:r w:rsidR="00A55C4B" w:rsidRPr="00D506C1">
        <w:rPr>
          <w:rFonts w:ascii="Times New Roman" w:eastAsia="Times New Roman" w:hAnsi="Times New Roman" w:cs="Times New Roman"/>
          <w:bCs/>
          <w:lang w:val="es-ES" w:eastAsia="en-US"/>
        </w:rPr>
        <w:t xml:space="preserve">mínima </w:t>
      </w:r>
      <w:r w:rsidRPr="00D506C1">
        <w:rPr>
          <w:rFonts w:ascii="Times New Roman" w:eastAsia="Times New Roman" w:hAnsi="Times New Roman" w:cs="Times New Roman"/>
          <w:bCs/>
          <w:lang w:val="es-ES" w:eastAsia="en-US"/>
        </w:rPr>
        <w:t>experiencia.</w:t>
      </w:r>
    </w:p>
    <w:p w14:paraId="16AB0215" w14:textId="2E31ABF4" w:rsidR="004338C4" w:rsidRPr="00D506C1" w:rsidRDefault="004338C4" w:rsidP="00C319FB">
      <w:pPr>
        <w:numPr>
          <w:ilvl w:val="0"/>
          <w:numId w:val="28"/>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lastRenderedPageBreak/>
        <w:t>Realiza</w:t>
      </w:r>
      <w:r w:rsidR="003049C6" w:rsidRPr="00D506C1">
        <w:rPr>
          <w:rFonts w:ascii="Times New Roman" w:eastAsia="Times New Roman" w:hAnsi="Times New Roman" w:cs="Times New Roman"/>
          <w:bCs/>
          <w:lang w:val="es-ES" w:eastAsia="en-US"/>
        </w:rPr>
        <w:t>r</w:t>
      </w:r>
      <w:r w:rsidRPr="00D506C1">
        <w:rPr>
          <w:rFonts w:ascii="Times New Roman" w:eastAsia="Times New Roman" w:hAnsi="Times New Roman" w:cs="Times New Roman"/>
          <w:bCs/>
          <w:lang w:val="es-ES" w:eastAsia="en-US"/>
        </w:rPr>
        <w:t xml:space="preserve"> de actividades periódicas con la participación de todo el equipo y familiares cercanos.</w:t>
      </w:r>
    </w:p>
    <w:p w14:paraId="56904FEB" w14:textId="68B656BD" w:rsidR="004338C4" w:rsidRPr="00D506C1" w:rsidRDefault="004338C4" w:rsidP="000508F2">
      <w:pPr>
        <w:pStyle w:val="Ttulo3"/>
        <w:spacing w:before="0" w:after="120" w:line="360" w:lineRule="auto"/>
        <w:rPr>
          <w:lang w:val="es-ES" w:eastAsia="en-US"/>
        </w:rPr>
      </w:pPr>
      <w:bookmarkStart w:id="451" w:name="_Toc112943868"/>
      <w:r w:rsidRPr="00D506C1">
        <w:rPr>
          <w:lang w:val="es-ES" w:eastAsia="en-US"/>
        </w:rPr>
        <w:t>Medidas de Seguridad</w:t>
      </w:r>
      <w:bookmarkEnd w:id="451"/>
    </w:p>
    <w:p w14:paraId="7956C0AF"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Dejar libre de mercancías las salidas y las zonas de paso, esto permite una mejor circulación de personal y clientes, así como asegura la salida del establecimiento en caso de incendio u otro tipo de incidente.</w:t>
      </w:r>
    </w:p>
    <w:p w14:paraId="102B035F"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Evitar la acumulación de objetos que dificulten en acceso a los equipos de emergencia (extintores y botiquines)</w:t>
      </w:r>
    </w:p>
    <w:p w14:paraId="5D2D087C" w14:textId="5D5665C9" w:rsidR="004338C4" w:rsidRPr="00D506C1" w:rsidRDefault="000D5853"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Adecuar</w:t>
      </w:r>
      <w:r w:rsidR="004338C4" w:rsidRPr="00D506C1">
        <w:rPr>
          <w:rFonts w:ascii="Times New Roman" w:eastAsia="Times New Roman" w:hAnsi="Times New Roman" w:cs="Times New Roman"/>
          <w:bCs/>
          <w:lang w:val="es-ES" w:eastAsia="en-US"/>
        </w:rPr>
        <w:t xml:space="preserve"> los productos en las estanterías y estibas asegurando su estabilidad para evitar su caída.</w:t>
      </w:r>
    </w:p>
    <w:p w14:paraId="23AB66FF" w14:textId="7ECBC286"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Evitar la acumulación de desechos en las zonas de trabajo o sobre objetos, ubic</w:t>
      </w:r>
      <w:r w:rsidR="001642F1" w:rsidRPr="00D506C1">
        <w:rPr>
          <w:rFonts w:ascii="Times New Roman" w:eastAsia="Times New Roman" w:hAnsi="Times New Roman" w:cs="Times New Roman"/>
          <w:bCs/>
          <w:lang w:val="es-ES" w:eastAsia="en-US"/>
        </w:rPr>
        <w:t>ar</w:t>
      </w:r>
      <w:r w:rsidRPr="00D506C1">
        <w:rPr>
          <w:rFonts w:ascii="Times New Roman" w:eastAsia="Times New Roman" w:hAnsi="Times New Roman" w:cs="Times New Roman"/>
          <w:bCs/>
          <w:lang w:val="es-ES" w:eastAsia="en-US"/>
        </w:rPr>
        <w:t xml:space="preserve"> siempre en los recipientes destinados para tales fines. </w:t>
      </w:r>
    </w:p>
    <w:p w14:paraId="019B1856" w14:textId="2FB66350"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Evitar el derramamiento de líquidos y cuando esto ocurra limpiar de forma inmediata.</w:t>
      </w:r>
    </w:p>
    <w:p w14:paraId="36014A99"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Utilizar adecuadamente los equipos de corte, triturado o amasado de alimentos, leyendo las instrucciones previamente. Limpiar estos equipos cada vez que se terminen de utilizar.</w:t>
      </w:r>
    </w:p>
    <w:p w14:paraId="6A97A1A1" w14:textId="66D3F99D"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Para las actividades que necesiten proveer y utilizar los medios y equipos de protección como: guantes, overol, delantal de malla, gafas de seguridad, chaleco isotérmico y calzado de seguridad, </w:t>
      </w:r>
      <w:r w:rsidR="00A27FBF" w:rsidRPr="00D506C1">
        <w:rPr>
          <w:rFonts w:ascii="Times New Roman" w:eastAsia="Times New Roman" w:hAnsi="Times New Roman" w:cs="Times New Roman"/>
          <w:bCs/>
          <w:lang w:val="es-ES" w:eastAsia="en-US"/>
        </w:rPr>
        <w:t>otros</w:t>
      </w:r>
      <w:r w:rsidRPr="00D506C1">
        <w:rPr>
          <w:rFonts w:ascii="Times New Roman" w:eastAsia="Times New Roman" w:hAnsi="Times New Roman" w:cs="Times New Roman"/>
          <w:bCs/>
          <w:lang w:val="es-ES" w:eastAsia="en-US"/>
        </w:rPr>
        <w:t>.</w:t>
      </w:r>
    </w:p>
    <w:p w14:paraId="56207ED2" w14:textId="6D1BEA54"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Capacitar al personal sobre las medidas de seguridad y el empleo de medios de protección en el trabajo.</w:t>
      </w:r>
    </w:p>
    <w:p w14:paraId="37AE1641"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Establecer tiempos de pausas activas para garantizar la salud mental de los colaboradores.</w:t>
      </w:r>
    </w:p>
    <w:p w14:paraId="76148484" w14:textId="1492BFC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Para la prevención de enfermedades contagiosas como la COVID-19 establecer medidas de bioseguridad tales como: lavado constante de las manos, evitar el contacto directo con los clientes, uso opcional de mascarilla, evitar la manipulación del dinero promov</w:t>
      </w:r>
      <w:r w:rsidR="00365E22" w:rsidRPr="00D506C1">
        <w:rPr>
          <w:rFonts w:ascii="Times New Roman" w:eastAsia="Times New Roman" w:hAnsi="Times New Roman" w:cs="Times New Roman"/>
          <w:bCs/>
          <w:lang w:val="es-ES" w:eastAsia="en-US"/>
        </w:rPr>
        <w:t>er</w:t>
      </w:r>
      <w:r w:rsidRPr="00D506C1">
        <w:rPr>
          <w:rFonts w:ascii="Times New Roman" w:eastAsia="Times New Roman" w:hAnsi="Times New Roman" w:cs="Times New Roman"/>
          <w:bCs/>
          <w:lang w:val="es-ES" w:eastAsia="en-US"/>
        </w:rPr>
        <w:t xml:space="preserve"> el pago con tarjetas, </w:t>
      </w:r>
      <w:r w:rsidRPr="00D506C1">
        <w:rPr>
          <w:rFonts w:ascii="Times New Roman" w:eastAsia="Times New Roman" w:hAnsi="Times New Roman" w:cs="Times New Roman"/>
          <w:bCs/>
          <w:lang w:val="es-ES" w:eastAsia="en-US"/>
        </w:rPr>
        <w:lastRenderedPageBreak/>
        <w:t xml:space="preserve">establecer la cantidad máxima de clientes que puede permanecer en el local según su aforo, entre otros. </w:t>
      </w:r>
    </w:p>
    <w:p w14:paraId="2816407E" w14:textId="78AAB346" w:rsidR="004338C4" w:rsidRPr="00D506C1" w:rsidRDefault="004338C4" w:rsidP="000508F2">
      <w:pPr>
        <w:pStyle w:val="Ttulo2"/>
        <w:spacing w:before="0" w:after="120" w:line="360" w:lineRule="auto"/>
        <w:rPr>
          <w:rFonts w:eastAsia="Times New Roman" w:cs="Times New Roman"/>
          <w:b w:val="0"/>
          <w:bCs/>
          <w:lang w:val="es-ES" w:eastAsia="en-US"/>
        </w:rPr>
      </w:pPr>
      <w:bookmarkStart w:id="452" w:name="_Toc112943869"/>
      <w:r w:rsidRPr="00D506C1">
        <w:rPr>
          <w:lang w:val="es-ES" w:eastAsia="en-US"/>
        </w:rPr>
        <w:t>Cumplimiento de la Legalidad</w:t>
      </w:r>
      <w:bookmarkEnd w:id="452"/>
    </w:p>
    <w:p w14:paraId="4DD2D97F" w14:textId="7DB3BA36" w:rsidR="004338C4" w:rsidRPr="00D506C1"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 xml:space="preserve">En </w:t>
      </w:r>
      <w:r w:rsidR="00717A3F" w:rsidRPr="00D506C1">
        <w:rPr>
          <w:rFonts w:ascii="Times New Roman" w:eastAsia="Times New Roman" w:hAnsi="Times New Roman" w:cs="Times New Roman"/>
          <w:bCs/>
          <w:lang w:val="es-ES" w:eastAsia="en-US"/>
        </w:rPr>
        <w:t>“</w:t>
      </w:r>
      <w:proofErr w:type="spellStart"/>
      <w:r w:rsidRPr="00D506C1">
        <w:rPr>
          <w:rFonts w:ascii="Times New Roman" w:eastAsia="Times New Roman" w:hAnsi="Times New Roman" w:cs="Times New Roman"/>
          <w:bCs/>
          <w:lang w:val="es-ES" w:eastAsia="en-US"/>
        </w:rPr>
        <w:t>Consumaxi</w:t>
      </w:r>
      <w:proofErr w:type="spellEnd"/>
      <w:r w:rsidR="00717A3F" w:rsidRPr="00D506C1">
        <w:rPr>
          <w:rFonts w:ascii="Times New Roman" w:eastAsia="Times New Roman" w:hAnsi="Times New Roman" w:cs="Times New Roman"/>
          <w:bCs/>
          <w:lang w:val="es-ES" w:eastAsia="en-US"/>
        </w:rPr>
        <w:t>”</w:t>
      </w:r>
      <w:r w:rsidRPr="00D506C1">
        <w:rPr>
          <w:rFonts w:ascii="Times New Roman" w:eastAsia="Times New Roman" w:hAnsi="Times New Roman" w:cs="Times New Roman"/>
          <w:bCs/>
          <w:lang w:val="es-ES" w:eastAsia="en-US"/>
        </w:rPr>
        <w:t xml:space="preserve"> se cumpl</w:t>
      </w:r>
      <w:r w:rsidR="00717A3F" w:rsidRPr="00D506C1">
        <w:rPr>
          <w:rFonts w:ascii="Times New Roman" w:eastAsia="Times New Roman" w:hAnsi="Times New Roman" w:cs="Times New Roman"/>
          <w:bCs/>
          <w:lang w:val="es-ES" w:eastAsia="en-US"/>
        </w:rPr>
        <w:t>e</w:t>
      </w:r>
      <w:r w:rsidRPr="00D506C1">
        <w:rPr>
          <w:rFonts w:ascii="Times New Roman" w:eastAsia="Times New Roman" w:hAnsi="Times New Roman" w:cs="Times New Roman"/>
          <w:bCs/>
          <w:lang w:val="es-ES" w:eastAsia="en-US"/>
        </w:rPr>
        <w:t xml:space="preserve"> </w:t>
      </w:r>
      <w:r w:rsidR="00717A3F" w:rsidRPr="00D506C1">
        <w:rPr>
          <w:rFonts w:ascii="Times New Roman" w:eastAsia="Times New Roman" w:hAnsi="Times New Roman" w:cs="Times New Roman"/>
          <w:bCs/>
          <w:lang w:val="es-ES" w:eastAsia="en-US"/>
        </w:rPr>
        <w:t xml:space="preserve">con </w:t>
      </w:r>
      <w:r w:rsidRPr="00D506C1">
        <w:rPr>
          <w:rFonts w:ascii="Times New Roman" w:eastAsia="Times New Roman" w:hAnsi="Times New Roman" w:cs="Times New Roman"/>
          <w:bCs/>
          <w:lang w:val="es-ES" w:eastAsia="en-US"/>
        </w:rPr>
        <w:t>todas las normas y disposiciones legales que sean aplicables para el correcto funcionamiento del negocio.</w:t>
      </w:r>
    </w:p>
    <w:p w14:paraId="6A183EE2" w14:textId="755CCCAD" w:rsidR="00713A30" w:rsidRPr="00D506C1" w:rsidRDefault="004338C4" w:rsidP="000508F2">
      <w:pPr>
        <w:pStyle w:val="Ttulo3"/>
        <w:spacing w:before="0" w:after="120" w:line="360" w:lineRule="auto"/>
        <w:rPr>
          <w:rFonts w:eastAsia="Times New Roman" w:cs="Times New Roman"/>
          <w:bCs/>
          <w:lang w:val="es-ES" w:eastAsia="en-US"/>
        </w:rPr>
      </w:pPr>
      <w:r w:rsidRPr="00D506C1">
        <w:rPr>
          <w:lang w:val="es-ES" w:eastAsia="en-US"/>
        </w:rPr>
        <w:t xml:space="preserve"> </w:t>
      </w:r>
      <w:bookmarkStart w:id="453" w:name="_Toc112943870"/>
      <w:r w:rsidRPr="00D506C1">
        <w:rPr>
          <w:lang w:val="es-ES" w:eastAsia="en-US"/>
        </w:rPr>
        <w:t>Sociedad</w:t>
      </w:r>
      <w:bookmarkEnd w:id="453"/>
    </w:p>
    <w:p w14:paraId="5EEE0F78"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Involucrar a los colaboradores y clientes en los planes de desarrollo de la organización.</w:t>
      </w:r>
    </w:p>
    <w:p w14:paraId="6DD469B3" w14:textId="0C63AE9E"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Fomentar el trato afable y respetuoso hacia y entre los colaboradores y que ellos practiquen permanentemente con los clientes del negocio.</w:t>
      </w:r>
    </w:p>
    <w:p w14:paraId="08E7E294"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Fomentar la contratación de personal de los grupos menos favorecidos, jóvenes, mujeres, tercera edad; siempre que estén aptos y capacitados para ocupar el puesto.</w:t>
      </w:r>
    </w:p>
    <w:p w14:paraId="42EC06A1"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Realizar donaciones y unirse en la medida de lo posible, a las campañas de ayuda que realizan las ONG en el país.</w:t>
      </w:r>
    </w:p>
    <w:p w14:paraId="73C73789" w14:textId="6937A0D2"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Desarrollar campañas periódicas que promuevan el reciclaje</w:t>
      </w:r>
      <w:r w:rsidR="00BD2563" w:rsidRPr="00D506C1">
        <w:rPr>
          <w:rFonts w:ascii="Times New Roman" w:eastAsia="Times New Roman" w:hAnsi="Times New Roman" w:cs="Times New Roman"/>
          <w:bCs/>
          <w:lang w:val="es-ES" w:eastAsia="en-US"/>
        </w:rPr>
        <w:t xml:space="preserve"> por parte</w:t>
      </w:r>
      <w:r w:rsidRPr="00D506C1">
        <w:rPr>
          <w:rFonts w:ascii="Times New Roman" w:eastAsia="Times New Roman" w:hAnsi="Times New Roman" w:cs="Times New Roman"/>
          <w:bCs/>
          <w:lang w:val="es-ES" w:eastAsia="en-US"/>
        </w:rPr>
        <w:t xml:space="preserve"> de los consumidores</w:t>
      </w:r>
      <w:r w:rsidR="00BD2563" w:rsidRPr="00D506C1">
        <w:rPr>
          <w:rFonts w:ascii="Times New Roman" w:eastAsia="Times New Roman" w:hAnsi="Times New Roman" w:cs="Times New Roman"/>
          <w:bCs/>
          <w:lang w:val="es-ES" w:eastAsia="en-US"/>
        </w:rPr>
        <w:t xml:space="preserve"> como:</w:t>
      </w:r>
      <w:r w:rsidRPr="00D506C1">
        <w:rPr>
          <w:rFonts w:ascii="Times New Roman" w:eastAsia="Times New Roman" w:hAnsi="Times New Roman" w:cs="Times New Roman"/>
          <w:bCs/>
          <w:lang w:val="es-ES" w:eastAsia="en-US"/>
        </w:rPr>
        <w:t xml:space="preserve"> embaces reciclables que sean de utilidad para el negocio o sus proveedores y pagado por ello.</w:t>
      </w:r>
    </w:p>
    <w:p w14:paraId="3CAA75EF"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Revisar constantemente las actividades que desarrolla el negocio para brindar sus servicios, generar las acciones necesarias para reducir la huella ambiental.</w:t>
      </w:r>
    </w:p>
    <w:p w14:paraId="727B32B4"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Donar aquellos productos que están próximos a expirar.</w:t>
      </w:r>
    </w:p>
    <w:p w14:paraId="7B551E45" w14:textId="77777777" w:rsidR="004338C4" w:rsidRPr="00D506C1" w:rsidRDefault="004338C4" w:rsidP="00C319FB">
      <w:pPr>
        <w:numPr>
          <w:ilvl w:val="0"/>
          <w:numId w:val="29"/>
        </w:numPr>
        <w:pBdr>
          <w:between w:val="nil"/>
        </w:pBdr>
        <w:tabs>
          <w:tab w:val="clear" w:pos="720"/>
          <w:tab w:val="num" w:pos="1134"/>
        </w:tabs>
        <w:spacing w:after="120"/>
        <w:ind w:left="1134" w:hanging="425"/>
        <w:contextualSpacing/>
        <w:jc w:val="both"/>
        <w:rPr>
          <w:rFonts w:ascii="Times New Roman" w:eastAsia="Times New Roman" w:hAnsi="Times New Roman" w:cs="Times New Roman"/>
          <w:bCs/>
          <w:lang w:val="es-ES" w:eastAsia="en-US"/>
        </w:rPr>
      </w:pPr>
      <w:r w:rsidRPr="00D506C1">
        <w:rPr>
          <w:rFonts w:ascii="Times New Roman" w:eastAsia="Times New Roman" w:hAnsi="Times New Roman" w:cs="Times New Roman"/>
          <w:bCs/>
          <w:lang w:val="es-ES" w:eastAsia="en-US"/>
        </w:rPr>
        <w:t>Contratar proveedores que mantengan políticas de responsabilidad social y ambiental.</w:t>
      </w:r>
    </w:p>
    <w:p w14:paraId="0B773914" w14:textId="77777777" w:rsidR="004338C4" w:rsidRPr="00D506C1"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D506C1">
        <w:rPr>
          <w:rFonts w:ascii="Times New Roman" w:eastAsia="Times New Roman" w:hAnsi="Times New Roman" w:cs="Times New Roman"/>
          <w:b/>
          <w:bCs/>
          <w:lang w:val="es-ES" w:eastAsia="en-US"/>
        </w:rPr>
        <w:br w:type="page"/>
      </w:r>
    </w:p>
    <w:p w14:paraId="4400C8E5" w14:textId="56902963" w:rsidR="008325B1" w:rsidRPr="005B5510" w:rsidRDefault="008325B1" w:rsidP="000508F2">
      <w:pPr>
        <w:pStyle w:val="Ttulo1"/>
        <w:spacing w:before="0" w:after="120"/>
        <w:rPr>
          <w:rFonts w:eastAsia="Times New Roman"/>
          <w:lang w:val="es-ES" w:eastAsia="en-US"/>
        </w:rPr>
      </w:pPr>
    </w:p>
    <w:p w14:paraId="4EC64F0B" w14:textId="0F655B80" w:rsidR="004338C4" w:rsidRPr="005B5510" w:rsidRDefault="00331BF8" w:rsidP="000508F2">
      <w:pPr>
        <w:pStyle w:val="Ttulo1"/>
        <w:spacing w:before="0" w:after="120"/>
        <w:rPr>
          <w:rFonts w:eastAsia="Times New Roman" w:cs="Times New Roman"/>
          <w:b w:val="0"/>
          <w:bCs/>
          <w:lang w:val="es-ES" w:eastAsia="en-US"/>
        </w:rPr>
      </w:pPr>
      <w:bookmarkStart w:id="454" w:name="_Toc112943872"/>
      <w:r>
        <w:rPr>
          <w:rFonts w:eastAsia="Times New Roman"/>
          <w:lang w:val="es-ES" w:eastAsia="en-US"/>
        </w:rPr>
        <w:t xml:space="preserve">6 </w:t>
      </w:r>
      <w:r w:rsidR="008325B1" w:rsidRPr="005B5510">
        <w:rPr>
          <w:rFonts w:eastAsia="Times New Roman"/>
          <w:lang w:val="es-ES" w:eastAsia="en-US"/>
        </w:rPr>
        <w:t>PROCESO FINANCIERO</w:t>
      </w:r>
      <w:bookmarkEnd w:id="454"/>
    </w:p>
    <w:p w14:paraId="49970A4F" w14:textId="003B39E4" w:rsidR="004338C4" w:rsidRPr="005B5510" w:rsidRDefault="004338C4" w:rsidP="000508F2">
      <w:pPr>
        <w:pStyle w:val="Ttulo2"/>
        <w:spacing w:before="0" w:after="120" w:line="360" w:lineRule="auto"/>
        <w:rPr>
          <w:rFonts w:eastAsia="Times New Roman" w:cs="Times New Roman"/>
          <w:b w:val="0"/>
          <w:bCs/>
          <w:lang w:val="es-ES" w:eastAsia="en-US"/>
        </w:rPr>
      </w:pPr>
      <w:bookmarkStart w:id="455" w:name="_Toc112943873"/>
      <w:r w:rsidRPr="005B5510">
        <w:rPr>
          <w:lang w:val="es-ES" w:eastAsia="en-US"/>
        </w:rPr>
        <w:t>Introducción</w:t>
      </w:r>
      <w:bookmarkEnd w:id="455"/>
    </w:p>
    <w:p w14:paraId="5F8DEEA5" w14:textId="3302CAEE" w:rsidR="004338C4" w:rsidRPr="005B5510" w:rsidRDefault="00165BCA"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S</w:t>
      </w:r>
      <w:r w:rsidR="004338C4" w:rsidRPr="005B5510">
        <w:rPr>
          <w:rFonts w:ascii="Times New Roman" w:eastAsia="Times New Roman" w:hAnsi="Times New Roman" w:cs="Times New Roman"/>
          <w:bCs/>
          <w:lang w:val="es-ES" w:eastAsia="en-US"/>
        </w:rPr>
        <w:t>e desarrolla el análisis financiero</w:t>
      </w:r>
      <w:r w:rsidR="00816290">
        <w:rPr>
          <w:rFonts w:ascii="Times New Roman" w:eastAsia="Times New Roman" w:hAnsi="Times New Roman" w:cs="Times New Roman"/>
          <w:bCs/>
          <w:lang w:val="es-ES" w:eastAsia="en-US"/>
        </w:rPr>
        <w:t xml:space="preserve"> </w:t>
      </w:r>
      <w:r w:rsidR="004338C4" w:rsidRPr="005B5510">
        <w:rPr>
          <w:rFonts w:ascii="Times New Roman" w:eastAsia="Times New Roman" w:hAnsi="Times New Roman" w:cs="Times New Roman"/>
          <w:bCs/>
          <w:lang w:val="es-ES" w:eastAsia="en-US"/>
        </w:rPr>
        <w:t xml:space="preserve">del proyecto de la Bodega </w:t>
      </w:r>
      <w:r w:rsidR="001408BF" w:rsidRPr="005B5510">
        <w:rPr>
          <w:rFonts w:ascii="Times New Roman" w:eastAsia="Times New Roman" w:hAnsi="Times New Roman" w:cs="Times New Roman"/>
          <w:bCs/>
          <w:lang w:val="es-ES" w:eastAsia="en-US"/>
        </w:rPr>
        <w:t>“</w:t>
      </w:r>
      <w:proofErr w:type="spellStart"/>
      <w:r w:rsidR="004338C4" w:rsidRPr="005B5510">
        <w:rPr>
          <w:rFonts w:ascii="Times New Roman" w:eastAsia="Times New Roman" w:hAnsi="Times New Roman" w:cs="Times New Roman"/>
          <w:bCs/>
          <w:lang w:val="es-ES" w:eastAsia="en-US"/>
        </w:rPr>
        <w:t>Consumaxi</w:t>
      </w:r>
      <w:proofErr w:type="spellEnd"/>
      <w:r w:rsidR="001408BF" w:rsidRPr="005B5510">
        <w:rPr>
          <w:rFonts w:ascii="Times New Roman" w:eastAsia="Times New Roman" w:hAnsi="Times New Roman" w:cs="Times New Roman"/>
          <w:bCs/>
          <w:lang w:val="es-ES" w:eastAsia="en-US"/>
        </w:rPr>
        <w:t>”</w:t>
      </w:r>
      <w:r w:rsidR="004338C4" w:rsidRPr="005B5510">
        <w:rPr>
          <w:rFonts w:ascii="Times New Roman" w:eastAsia="Times New Roman" w:hAnsi="Times New Roman" w:cs="Times New Roman"/>
          <w:bCs/>
          <w:lang w:val="es-ES" w:eastAsia="en-US"/>
        </w:rPr>
        <w:t xml:space="preserve">; </w:t>
      </w:r>
      <w:r w:rsidRPr="005B5510">
        <w:rPr>
          <w:rFonts w:ascii="Times New Roman" w:eastAsia="Times New Roman" w:hAnsi="Times New Roman" w:cs="Times New Roman"/>
          <w:bCs/>
          <w:lang w:val="es-ES" w:eastAsia="en-US"/>
        </w:rPr>
        <w:t>valorando</w:t>
      </w:r>
      <w:r w:rsidR="004338C4" w:rsidRPr="005B5510">
        <w:rPr>
          <w:rFonts w:ascii="Times New Roman" w:eastAsia="Times New Roman" w:hAnsi="Times New Roman" w:cs="Times New Roman"/>
          <w:bCs/>
          <w:lang w:val="es-ES" w:eastAsia="en-US"/>
        </w:rPr>
        <w:t xml:space="preserve"> la factibilidad económica del mismo. Para el</w:t>
      </w:r>
      <w:r w:rsidR="005B5510" w:rsidRPr="005B5510">
        <w:rPr>
          <w:rFonts w:ascii="Times New Roman" w:eastAsia="Times New Roman" w:hAnsi="Times New Roman" w:cs="Times New Roman"/>
          <w:bCs/>
          <w:lang w:val="es-ES" w:eastAsia="en-US"/>
        </w:rPr>
        <w:t xml:space="preserve"> efecto,</w:t>
      </w:r>
      <w:r w:rsidR="004338C4" w:rsidRPr="005B5510">
        <w:rPr>
          <w:rFonts w:ascii="Times New Roman" w:eastAsia="Times New Roman" w:hAnsi="Times New Roman" w:cs="Times New Roman"/>
          <w:bCs/>
          <w:lang w:val="es-ES" w:eastAsia="en-US"/>
        </w:rPr>
        <w:t xml:space="preserve"> se centra en determinar cada uno de los aspectos financieros que inciden en el negocio y se define el monto total de la inversión para posicionar en el mercado del sector, del cantón Quito en la provincia de Pichincha, a la marca “</w:t>
      </w:r>
      <w:proofErr w:type="spellStart"/>
      <w:r w:rsidR="004338C4" w:rsidRPr="005B5510">
        <w:rPr>
          <w:rFonts w:ascii="Times New Roman" w:eastAsia="Times New Roman" w:hAnsi="Times New Roman" w:cs="Times New Roman"/>
          <w:bCs/>
          <w:lang w:val="es-ES" w:eastAsia="en-US"/>
        </w:rPr>
        <w:t>Consumaxi</w:t>
      </w:r>
      <w:proofErr w:type="spellEnd"/>
      <w:r w:rsidR="004338C4" w:rsidRPr="005B5510">
        <w:rPr>
          <w:rFonts w:ascii="Times New Roman" w:eastAsia="Times New Roman" w:hAnsi="Times New Roman" w:cs="Times New Roman"/>
          <w:bCs/>
          <w:lang w:val="es-ES" w:eastAsia="en-US"/>
        </w:rPr>
        <w:t>”.</w:t>
      </w:r>
    </w:p>
    <w:p w14:paraId="6F4172E0" w14:textId="4B11B9D7" w:rsidR="004338C4" w:rsidRPr="005B5510" w:rsidRDefault="004338C4" w:rsidP="000508F2">
      <w:pPr>
        <w:pStyle w:val="Ttulo2"/>
        <w:spacing w:before="0" w:after="120" w:line="360" w:lineRule="auto"/>
        <w:rPr>
          <w:rFonts w:eastAsia="Times New Roman" w:cs="Times New Roman"/>
          <w:b w:val="0"/>
          <w:bCs/>
          <w:lang w:val="es-ES" w:eastAsia="en-US"/>
        </w:rPr>
      </w:pPr>
      <w:bookmarkStart w:id="456" w:name="_Toc112943874"/>
      <w:r w:rsidRPr="005B5510">
        <w:rPr>
          <w:lang w:val="es-ES" w:eastAsia="en-US"/>
        </w:rPr>
        <w:t>Inversiones</w:t>
      </w:r>
      <w:bookmarkEnd w:id="456"/>
    </w:p>
    <w:p w14:paraId="3CE0E2DA" w14:textId="56478540" w:rsidR="004338C4" w:rsidRPr="005B5510" w:rsidRDefault="005B5510"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 xml:space="preserve">Esta </w:t>
      </w:r>
      <w:r w:rsidR="004338C4" w:rsidRPr="005B5510">
        <w:rPr>
          <w:rFonts w:ascii="Times New Roman" w:eastAsia="Times New Roman" w:hAnsi="Times New Roman" w:cs="Times New Roman"/>
          <w:bCs/>
          <w:lang w:val="es-ES" w:eastAsia="en-US"/>
        </w:rPr>
        <w:t>activ</w:t>
      </w:r>
      <w:r w:rsidR="006B460F" w:rsidRPr="005B5510">
        <w:rPr>
          <w:rFonts w:ascii="Times New Roman" w:eastAsia="Times New Roman" w:hAnsi="Times New Roman" w:cs="Times New Roman"/>
          <w:bCs/>
          <w:lang w:val="es-ES" w:eastAsia="en-US"/>
        </w:rPr>
        <w:t>i</w:t>
      </w:r>
      <w:r w:rsidR="004338C4" w:rsidRPr="005B5510">
        <w:rPr>
          <w:rFonts w:ascii="Times New Roman" w:eastAsia="Times New Roman" w:hAnsi="Times New Roman" w:cs="Times New Roman"/>
          <w:bCs/>
          <w:lang w:val="es-ES" w:eastAsia="en-US"/>
        </w:rPr>
        <w:t>da</w:t>
      </w:r>
      <w:r w:rsidR="006B460F" w:rsidRPr="005B5510">
        <w:rPr>
          <w:rFonts w:ascii="Times New Roman" w:eastAsia="Times New Roman" w:hAnsi="Times New Roman" w:cs="Times New Roman"/>
          <w:bCs/>
          <w:lang w:val="es-ES" w:eastAsia="en-US"/>
        </w:rPr>
        <w:t>d</w:t>
      </w:r>
      <w:r w:rsidR="004338C4" w:rsidRPr="005B5510">
        <w:rPr>
          <w:rFonts w:ascii="Times New Roman" w:eastAsia="Times New Roman" w:hAnsi="Times New Roman" w:cs="Times New Roman"/>
          <w:bCs/>
          <w:lang w:val="es-ES" w:eastAsia="en-US"/>
        </w:rPr>
        <w:t xml:space="preserve">, destina recursos para obtener un beneficio de cualquier tipo; en el caso de las organizaciones empresariales la ejecutan para su creación, ampliación </w:t>
      </w:r>
      <w:r w:rsidR="005A135B" w:rsidRPr="005B5510">
        <w:rPr>
          <w:rFonts w:ascii="Times New Roman" w:eastAsia="Times New Roman" w:hAnsi="Times New Roman" w:cs="Times New Roman"/>
          <w:bCs/>
          <w:lang w:val="es-ES" w:eastAsia="en-US"/>
        </w:rPr>
        <w:t>o mejora</w:t>
      </w:r>
      <w:r w:rsidR="004338C4" w:rsidRPr="005B5510">
        <w:rPr>
          <w:rFonts w:ascii="Times New Roman" w:eastAsia="Times New Roman" w:hAnsi="Times New Roman" w:cs="Times New Roman"/>
          <w:bCs/>
          <w:lang w:val="es-ES" w:eastAsia="en-US"/>
        </w:rPr>
        <w:t xml:space="preserve"> de sus capacidades operacionales. Desde el punto de vista económico se consideran recursos al tiempo, la tierra, el trabajo y el capital </w:t>
      </w:r>
      <w:r w:rsidR="00331BF8" w:rsidRPr="005B5510">
        <w:rPr>
          <w:rFonts w:ascii="Times New Roman" w:eastAsia="Times New Roman" w:hAnsi="Times New Roman" w:cs="Times New Roman"/>
          <w:bCs/>
          <w:lang w:val="es-ES" w:eastAsia="en-US"/>
        </w:rPr>
        <w:t>porque</w:t>
      </w:r>
      <w:r w:rsidR="004338C4" w:rsidRPr="005B5510">
        <w:rPr>
          <w:rFonts w:ascii="Times New Roman" w:eastAsia="Times New Roman" w:hAnsi="Times New Roman" w:cs="Times New Roman"/>
          <w:bCs/>
          <w:lang w:val="es-ES" w:eastAsia="en-US"/>
        </w:rPr>
        <w:t xml:space="preserve"> cuando se hace uso de uno de estos elementos con la finalidad de lograr un beneficio esperado que se considera una inversión. </w:t>
      </w:r>
      <w:sdt>
        <w:sdtPr>
          <w:rPr>
            <w:rFonts w:ascii="Times New Roman" w:eastAsia="Times New Roman" w:hAnsi="Times New Roman" w:cs="Times New Roman"/>
            <w:bCs/>
            <w:lang w:val="es-ES" w:eastAsia="en-US"/>
          </w:rPr>
          <w:id w:val="1913666869"/>
          <w:citation/>
        </w:sdtPr>
        <w:sdtContent>
          <w:r w:rsidR="004338C4" w:rsidRPr="005B5510">
            <w:rPr>
              <w:rFonts w:ascii="Times New Roman" w:eastAsia="Times New Roman" w:hAnsi="Times New Roman" w:cs="Times New Roman"/>
              <w:bCs/>
              <w:lang w:val="es-ES" w:eastAsia="en-US"/>
            </w:rPr>
            <w:fldChar w:fldCharType="begin"/>
          </w:r>
          <w:r w:rsidR="00F044F1" w:rsidRPr="005B5510">
            <w:rPr>
              <w:rFonts w:ascii="Times New Roman" w:eastAsia="Times New Roman" w:hAnsi="Times New Roman" w:cs="Times New Roman"/>
              <w:bCs/>
              <w:lang w:val="es-ES" w:eastAsia="en-US"/>
            </w:rPr>
            <w:instrText xml:space="preserve">CITATION MarcadorDePosición13 \l 3082 </w:instrText>
          </w:r>
          <w:r w:rsidR="004338C4" w:rsidRPr="005B5510">
            <w:rPr>
              <w:rFonts w:ascii="Times New Roman" w:eastAsia="Times New Roman" w:hAnsi="Times New Roman" w:cs="Times New Roman"/>
              <w:bCs/>
              <w:lang w:val="es-ES" w:eastAsia="en-US"/>
            </w:rPr>
            <w:fldChar w:fldCharType="separate"/>
          </w:r>
          <w:r w:rsidR="00F044F1" w:rsidRPr="005B5510">
            <w:rPr>
              <w:rFonts w:ascii="Times New Roman" w:eastAsia="Times New Roman" w:hAnsi="Times New Roman" w:cs="Times New Roman"/>
              <w:noProof/>
              <w:lang w:val="es-ES" w:eastAsia="en-US"/>
            </w:rPr>
            <w:t>(López, 2018)</w:t>
          </w:r>
          <w:r w:rsidR="004338C4" w:rsidRPr="005B5510">
            <w:rPr>
              <w:rFonts w:ascii="Times New Roman" w:eastAsia="Times New Roman" w:hAnsi="Times New Roman" w:cs="Times New Roman"/>
              <w:bCs/>
              <w:lang w:eastAsia="en-US"/>
            </w:rPr>
            <w:fldChar w:fldCharType="end"/>
          </w:r>
        </w:sdtContent>
      </w:sdt>
    </w:p>
    <w:p w14:paraId="3889D950" w14:textId="77777777" w:rsidR="009D3374" w:rsidRPr="005B5510" w:rsidRDefault="009D3374" w:rsidP="000508F2">
      <w:pPr>
        <w:pBdr>
          <w:between w:val="nil"/>
        </w:pBdr>
        <w:spacing w:after="120"/>
        <w:ind w:firstLine="709"/>
        <w:contextualSpacing/>
        <w:jc w:val="both"/>
        <w:rPr>
          <w:rFonts w:ascii="Times New Roman" w:eastAsia="Times New Roman" w:hAnsi="Times New Roman" w:cs="Times New Roman"/>
          <w:bCs/>
          <w:sz w:val="10"/>
          <w:szCs w:val="10"/>
          <w:lang w:val="es-ES" w:eastAsia="en-US"/>
        </w:rPr>
      </w:pPr>
    </w:p>
    <w:p w14:paraId="4400CC78" w14:textId="5BADA677" w:rsidR="004338C4" w:rsidRPr="005B5510"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Al realizar una inversión se asume un coste de oportunidad</w:t>
      </w:r>
      <w:r w:rsidR="0052222E" w:rsidRPr="005B5510">
        <w:rPr>
          <w:rFonts w:ascii="Times New Roman" w:eastAsia="Times New Roman" w:hAnsi="Times New Roman" w:cs="Times New Roman"/>
          <w:bCs/>
          <w:lang w:val="es-ES" w:eastAsia="en-US"/>
        </w:rPr>
        <w:t>, se</w:t>
      </w:r>
      <w:r w:rsidRPr="005B5510">
        <w:rPr>
          <w:rFonts w:ascii="Times New Roman" w:eastAsia="Times New Roman" w:hAnsi="Times New Roman" w:cs="Times New Roman"/>
          <w:bCs/>
          <w:lang w:val="es-ES" w:eastAsia="en-US"/>
        </w:rPr>
        <w:t xml:space="preserve"> renuncia a determinados recursos con la finalidad de alcanzar una ganancia en el futuro, lo que genera cierto nivel de incertidumbre; cuando se realiza una inversión se asume un riesgo para obtener ganancias superiores a lo invertido. </w:t>
      </w:r>
      <w:sdt>
        <w:sdtPr>
          <w:rPr>
            <w:rFonts w:ascii="Times New Roman" w:eastAsia="Times New Roman" w:hAnsi="Times New Roman" w:cs="Times New Roman"/>
            <w:bCs/>
            <w:lang w:val="es-ES" w:eastAsia="en-US"/>
          </w:rPr>
          <w:id w:val="522526374"/>
          <w:citation/>
        </w:sdtPr>
        <w:sdtContent>
          <w:r w:rsidRPr="005B5510">
            <w:rPr>
              <w:rFonts w:ascii="Times New Roman" w:eastAsia="Times New Roman" w:hAnsi="Times New Roman" w:cs="Times New Roman"/>
              <w:bCs/>
              <w:lang w:val="es-ES" w:eastAsia="en-US"/>
            </w:rPr>
            <w:fldChar w:fldCharType="begin"/>
          </w:r>
          <w:r w:rsidR="00F044F1" w:rsidRPr="005B5510">
            <w:rPr>
              <w:rFonts w:ascii="Times New Roman" w:eastAsia="Times New Roman" w:hAnsi="Times New Roman" w:cs="Times New Roman"/>
              <w:bCs/>
              <w:lang w:val="es-ES" w:eastAsia="en-US"/>
            </w:rPr>
            <w:instrText xml:space="preserve">CITATION MarcadorDePosición13 \l 3082 </w:instrText>
          </w:r>
          <w:r w:rsidRPr="005B5510">
            <w:rPr>
              <w:rFonts w:ascii="Times New Roman" w:eastAsia="Times New Roman" w:hAnsi="Times New Roman" w:cs="Times New Roman"/>
              <w:bCs/>
              <w:lang w:val="es-ES" w:eastAsia="en-US"/>
            </w:rPr>
            <w:fldChar w:fldCharType="separate"/>
          </w:r>
          <w:r w:rsidR="00F044F1" w:rsidRPr="005B5510">
            <w:rPr>
              <w:rFonts w:ascii="Times New Roman" w:eastAsia="Times New Roman" w:hAnsi="Times New Roman" w:cs="Times New Roman"/>
              <w:noProof/>
              <w:lang w:val="es-ES" w:eastAsia="en-US"/>
            </w:rPr>
            <w:t>(López, 2018)</w:t>
          </w:r>
          <w:r w:rsidRPr="005B5510">
            <w:rPr>
              <w:rFonts w:ascii="Times New Roman" w:eastAsia="Times New Roman" w:hAnsi="Times New Roman" w:cs="Times New Roman"/>
              <w:bCs/>
              <w:lang w:eastAsia="en-US"/>
            </w:rPr>
            <w:fldChar w:fldCharType="end"/>
          </w:r>
        </w:sdtContent>
      </w:sdt>
      <w:r w:rsidR="00BC6651">
        <w:rPr>
          <w:rFonts w:ascii="Times New Roman" w:eastAsia="Times New Roman" w:hAnsi="Times New Roman" w:cs="Times New Roman"/>
          <w:bCs/>
          <w:lang w:val="es-ES" w:eastAsia="en-US"/>
        </w:rPr>
        <w:t xml:space="preserve"> </w:t>
      </w:r>
    </w:p>
    <w:p w14:paraId="37CC2544" w14:textId="509A2060" w:rsidR="004338C4" w:rsidRPr="005B5510" w:rsidRDefault="004338C4" w:rsidP="000508F2">
      <w:pPr>
        <w:pStyle w:val="Ttulo2"/>
        <w:spacing w:before="0" w:after="120" w:line="360" w:lineRule="auto"/>
        <w:rPr>
          <w:rFonts w:eastAsia="Times New Roman" w:cs="Times New Roman"/>
          <w:b w:val="0"/>
          <w:bCs/>
          <w:lang w:val="es-ES" w:eastAsia="en-US"/>
        </w:rPr>
      </w:pPr>
      <w:bookmarkStart w:id="457" w:name="_Toc112943875"/>
      <w:r w:rsidRPr="005B5510">
        <w:rPr>
          <w:lang w:val="es-ES" w:eastAsia="en-US"/>
        </w:rPr>
        <w:t>Activos Fijos</w:t>
      </w:r>
      <w:bookmarkEnd w:id="457"/>
    </w:p>
    <w:p w14:paraId="2DBE69B6" w14:textId="324AFDFC" w:rsidR="004338C4" w:rsidRPr="005B5510" w:rsidRDefault="004338C4" w:rsidP="005A135B">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Los activos fijos o no corrientes de una organización se integran por aquellos recursos de la empresa, que no pueden hacerse efectivos en el período de un año; se constituye uno de los elementos del activo en el balance de situación. Estos activos tienen poca liquidez requiriendo de un mayor tiempo para que se conviertan en efectivo, constituyen uno de los elementos esenciales de la estructura financiera de cualquier organización; pero con ellos no se puede amparar las necesidades de dinero en efectivo para la sociedad en el corto plazo.</w:t>
      </w:r>
      <w:sdt>
        <w:sdtPr>
          <w:rPr>
            <w:rFonts w:ascii="Times New Roman" w:eastAsia="Times New Roman" w:hAnsi="Times New Roman" w:cs="Times New Roman"/>
            <w:bCs/>
            <w:lang w:val="es-ES" w:eastAsia="en-US"/>
          </w:rPr>
          <w:id w:val="223410599"/>
          <w:citation/>
        </w:sdtPr>
        <w:sdtContent>
          <w:r w:rsidRPr="005B5510">
            <w:rPr>
              <w:rFonts w:ascii="Times New Roman" w:eastAsia="Times New Roman" w:hAnsi="Times New Roman" w:cs="Times New Roman"/>
              <w:bCs/>
              <w:lang w:val="es-ES" w:eastAsia="en-US"/>
            </w:rPr>
            <w:fldChar w:fldCharType="begin"/>
          </w:r>
          <w:r w:rsidRPr="005B5510">
            <w:rPr>
              <w:rFonts w:ascii="Times New Roman" w:eastAsia="Times New Roman" w:hAnsi="Times New Roman" w:cs="Times New Roman"/>
              <w:bCs/>
              <w:lang w:val="es-ES" w:eastAsia="en-US"/>
            </w:rPr>
            <w:instrText xml:space="preserve">CITATION MarcadorDePosición14 \l 3082 </w:instrText>
          </w:r>
          <w:r w:rsidRPr="005B5510">
            <w:rPr>
              <w:rFonts w:ascii="Times New Roman" w:eastAsia="Times New Roman" w:hAnsi="Times New Roman" w:cs="Times New Roman"/>
              <w:bCs/>
              <w:lang w:val="es-ES" w:eastAsia="en-US"/>
            </w:rPr>
            <w:fldChar w:fldCharType="separate"/>
          </w:r>
          <w:r w:rsidRPr="005B5510">
            <w:rPr>
              <w:rFonts w:ascii="Times New Roman" w:eastAsia="Times New Roman" w:hAnsi="Times New Roman" w:cs="Times New Roman"/>
              <w:bCs/>
              <w:lang w:val="es-ES" w:eastAsia="en-US"/>
            </w:rPr>
            <w:t xml:space="preserve"> (Arias, 2016)</w:t>
          </w:r>
          <w:r w:rsidRPr="005B5510">
            <w:rPr>
              <w:rFonts w:ascii="Times New Roman" w:eastAsia="Times New Roman" w:hAnsi="Times New Roman" w:cs="Times New Roman"/>
              <w:bCs/>
              <w:lang w:eastAsia="en-US"/>
            </w:rPr>
            <w:fldChar w:fldCharType="end"/>
          </w:r>
        </w:sdtContent>
      </w:sdt>
    </w:p>
    <w:p w14:paraId="34AE5FFA" w14:textId="77777777" w:rsidR="009D3374" w:rsidRPr="005A135B" w:rsidRDefault="009D3374" w:rsidP="005A135B">
      <w:pPr>
        <w:pBdr>
          <w:between w:val="nil"/>
        </w:pBdr>
        <w:spacing w:after="120"/>
        <w:ind w:firstLine="709"/>
        <w:contextualSpacing/>
        <w:jc w:val="both"/>
        <w:rPr>
          <w:rFonts w:ascii="Times New Roman" w:eastAsia="Times New Roman" w:hAnsi="Times New Roman" w:cs="Times New Roman"/>
          <w:bCs/>
          <w:color w:val="0070C0"/>
          <w:sz w:val="10"/>
          <w:szCs w:val="10"/>
          <w:lang w:val="es-ES" w:eastAsia="en-US"/>
        </w:rPr>
      </w:pPr>
    </w:p>
    <w:p w14:paraId="7CEA33F2" w14:textId="77777777" w:rsidR="004338C4" w:rsidRPr="005B5510" w:rsidRDefault="004338C4" w:rsidP="005A135B">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Los activos fijos de “</w:t>
      </w:r>
      <w:proofErr w:type="spellStart"/>
      <w:r w:rsidRPr="005B5510">
        <w:rPr>
          <w:rFonts w:ascii="Times New Roman" w:eastAsia="Times New Roman" w:hAnsi="Times New Roman" w:cs="Times New Roman"/>
          <w:bCs/>
          <w:lang w:val="es-ES" w:eastAsia="en-US"/>
        </w:rPr>
        <w:t>Consumaxi</w:t>
      </w:r>
      <w:proofErr w:type="spellEnd"/>
      <w:r w:rsidRPr="005B5510">
        <w:rPr>
          <w:rFonts w:ascii="Times New Roman" w:eastAsia="Times New Roman" w:hAnsi="Times New Roman" w:cs="Times New Roman"/>
          <w:bCs/>
          <w:lang w:val="es-ES" w:eastAsia="en-US"/>
        </w:rPr>
        <w:t>” abarcan los equipos industriales (clima, refrigeración, procesamiento y empaque de los alimentos), muebles y enseres, equipos de computación, así como medios y equipamiento de seguridad.</w:t>
      </w:r>
    </w:p>
    <w:p w14:paraId="3FD7BA08" w14:textId="77777777" w:rsidR="004338C4" w:rsidRPr="009D3374" w:rsidRDefault="004338C4" w:rsidP="000508F2">
      <w:pPr>
        <w:pBdr>
          <w:between w:val="nil"/>
        </w:pBdr>
        <w:spacing w:after="120"/>
        <w:contextualSpacing/>
        <w:jc w:val="both"/>
        <w:rPr>
          <w:rFonts w:ascii="Times New Roman" w:eastAsia="Times New Roman" w:hAnsi="Times New Roman" w:cs="Times New Roman"/>
          <w:bCs/>
          <w:color w:val="0070C0"/>
          <w:sz w:val="10"/>
          <w:szCs w:val="10"/>
          <w:lang w:val="es-ES" w:eastAsia="en-US"/>
        </w:rPr>
      </w:pPr>
    </w:p>
    <w:p w14:paraId="5208AD21" w14:textId="64230803" w:rsidR="004338C4" w:rsidRPr="001C6282" w:rsidRDefault="008D63A5" w:rsidP="00CC532B">
      <w:pPr>
        <w:pStyle w:val="Descripcin"/>
        <w:spacing w:after="120" w:line="360" w:lineRule="auto"/>
        <w:jc w:val="left"/>
        <w:rPr>
          <w:rFonts w:ascii="Times New Roman" w:eastAsia="Times New Roman" w:hAnsi="Times New Roman" w:cs="Times New Roman"/>
          <w:bCs w:val="0"/>
          <w:i/>
          <w:color w:val="auto"/>
          <w:sz w:val="16"/>
          <w:szCs w:val="16"/>
          <w:lang w:val="es-ES" w:eastAsia="en-US"/>
        </w:rPr>
      </w:pPr>
      <w:bookmarkStart w:id="458" w:name="_Toc112424094"/>
      <w:r w:rsidRPr="001C6282">
        <w:rPr>
          <w:rFonts w:ascii="Times New Roman" w:hAnsi="Times New Roman" w:cs="Times New Roman"/>
          <w:color w:val="auto"/>
          <w:sz w:val="16"/>
          <w:szCs w:val="16"/>
        </w:rPr>
        <w:t xml:space="preserve">Tabla </w:t>
      </w:r>
      <w:r w:rsidRPr="001C6282">
        <w:rPr>
          <w:rFonts w:ascii="Times New Roman" w:hAnsi="Times New Roman" w:cs="Times New Roman"/>
          <w:color w:val="auto"/>
          <w:sz w:val="16"/>
          <w:szCs w:val="16"/>
        </w:rPr>
        <w:fldChar w:fldCharType="begin"/>
      </w:r>
      <w:r w:rsidRPr="001C6282">
        <w:rPr>
          <w:rFonts w:ascii="Times New Roman" w:hAnsi="Times New Roman" w:cs="Times New Roman"/>
          <w:color w:val="auto"/>
          <w:sz w:val="16"/>
          <w:szCs w:val="16"/>
        </w:rPr>
        <w:instrText xml:space="preserve"> SEQ Tabla \* ARABIC </w:instrText>
      </w:r>
      <w:r w:rsidRPr="001C6282">
        <w:rPr>
          <w:rFonts w:ascii="Times New Roman" w:hAnsi="Times New Roman" w:cs="Times New Roman"/>
          <w:color w:val="auto"/>
          <w:sz w:val="16"/>
          <w:szCs w:val="16"/>
        </w:rPr>
        <w:fldChar w:fldCharType="separate"/>
      </w:r>
      <w:r w:rsidR="00E5694D" w:rsidRPr="001C6282">
        <w:rPr>
          <w:rFonts w:ascii="Times New Roman" w:hAnsi="Times New Roman" w:cs="Times New Roman"/>
          <w:noProof/>
          <w:color w:val="auto"/>
          <w:sz w:val="16"/>
          <w:szCs w:val="16"/>
        </w:rPr>
        <w:t>25</w:t>
      </w:r>
      <w:r w:rsidRPr="001C6282">
        <w:rPr>
          <w:rFonts w:ascii="Times New Roman" w:hAnsi="Times New Roman" w:cs="Times New Roman"/>
          <w:color w:val="auto"/>
          <w:sz w:val="16"/>
          <w:szCs w:val="16"/>
        </w:rPr>
        <w:fldChar w:fldCharType="end"/>
      </w:r>
      <w:r w:rsidR="00176C8D">
        <w:rPr>
          <w:rFonts w:ascii="Times New Roman" w:hAnsi="Times New Roman" w:cs="Times New Roman"/>
          <w:color w:val="auto"/>
          <w:sz w:val="16"/>
          <w:szCs w:val="16"/>
        </w:rPr>
        <w:br/>
      </w:r>
      <w:r w:rsidR="004338C4" w:rsidRPr="001C6282">
        <w:rPr>
          <w:rFonts w:ascii="Times New Roman" w:eastAsia="Times New Roman" w:hAnsi="Times New Roman" w:cs="Times New Roman"/>
          <w:b w:val="0"/>
          <w:bCs w:val="0"/>
          <w:i/>
          <w:color w:val="auto"/>
          <w:sz w:val="16"/>
          <w:szCs w:val="16"/>
          <w:lang w:val="es-ES" w:eastAsia="en-US"/>
        </w:rPr>
        <w:t>Activos Fijo</w:t>
      </w:r>
      <w:r w:rsidR="009A742E" w:rsidRPr="001C6282">
        <w:rPr>
          <w:rFonts w:ascii="Times New Roman" w:eastAsia="Times New Roman" w:hAnsi="Times New Roman" w:cs="Times New Roman"/>
          <w:b w:val="0"/>
          <w:bCs w:val="0"/>
          <w:i/>
          <w:color w:val="auto"/>
          <w:sz w:val="16"/>
          <w:szCs w:val="16"/>
          <w:lang w:val="es-ES" w:eastAsia="en-US"/>
        </w:rPr>
        <w:t xml:space="preserve">s bodega </w:t>
      </w:r>
      <w:proofErr w:type="spellStart"/>
      <w:r w:rsidR="009A742E" w:rsidRPr="001C6282">
        <w:rPr>
          <w:rFonts w:ascii="Times New Roman" w:eastAsia="Times New Roman" w:hAnsi="Times New Roman" w:cs="Times New Roman"/>
          <w:b w:val="0"/>
          <w:bCs w:val="0"/>
          <w:i/>
          <w:color w:val="auto"/>
          <w:sz w:val="16"/>
          <w:szCs w:val="16"/>
          <w:lang w:val="es-ES" w:eastAsia="en-US"/>
        </w:rPr>
        <w:t>Consumaxi</w:t>
      </w:r>
      <w:bookmarkEnd w:id="458"/>
      <w:proofErr w:type="spellEnd"/>
    </w:p>
    <w:tbl>
      <w:tblPr>
        <w:tblW w:w="5519" w:type="dxa"/>
        <w:tblCellMar>
          <w:left w:w="70" w:type="dxa"/>
          <w:right w:w="70" w:type="dxa"/>
        </w:tblCellMar>
        <w:tblLook w:val="04A0" w:firstRow="1" w:lastRow="0" w:firstColumn="1" w:lastColumn="0" w:noHBand="0" w:noVBand="1"/>
      </w:tblPr>
      <w:tblGrid>
        <w:gridCol w:w="3880"/>
        <w:gridCol w:w="1639"/>
      </w:tblGrid>
      <w:tr w:rsidR="005B5510" w:rsidRPr="005B5510" w14:paraId="7106B442" w14:textId="77777777" w:rsidTr="00CC532B">
        <w:trPr>
          <w:trHeight w:val="615"/>
        </w:trPr>
        <w:tc>
          <w:tcPr>
            <w:tcW w:w="3880" w:type="dxa"/>
            <w:tcBorders>
              <w:top w:val="single" w:sz="12" w:space="0" w:color="auto"/>
              <w:bottom w:val="single" w:sz="12" w:space="0" w:color="auto"/>
            </w:tcBorders>
            <w:shd w:val="clear" w:color="auto" w:fill="FFFFFF" w:themeFill="background1"/>
            <w:vAlign w:val="center"/>
            <w:hideMark/>
          </w:tcPr>
          <w:p w14:paraId="31E6BE3B" w14:textId="77777777" w:rsidR="004338C4" w:rsidRPr="005B5510"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5B5510">
              <w:rPr>
                <w:rFonts w:ascii="Times New Roman" w:eastAsia="Times New Roman" w:hAnsi="Times New Roman" w:cs="Times New Roman"/>
                <w:b/>
                <w:bCs/>
                <w:lang w:val="es-ES" w:eastAsia="en-US"/>
              </w:rPr>
              <w:t>ACTIVOS FIJOS</w:t>
            </w:r>
          </w:p>
        </w:tc>
        <w:tc>
          <w:tcPr>
            <w:tcW w:w="1639" w:type="dxa"/>
            <w:tcBorders>
              <w:top w:val="single" w:sz="12" w:space="0" w:color="auto"/>
              <w:bottom w:val="single" w:sz="12" w:space="0" w:color="auto"/>
            </w:tcBorders>
            <w:shd w:val="clear" w:color="auto" w:fill="FFFFFF" w:themeFill="background1"/>
            <w:vAlign w:val="center"/>
            <w:hideMark/>
          </w:tcPr>
          <w:p w14:paraId="7C1C9ED8" w14:textId="19C5EFBD" w:rsidR="004338C4" w:rsidRPr="005B5510" w:rsidRDefault="00C40E2F" w:rsidP="000508F2">
            <w:pPr>
              <w:pBdr>
                <w:between w:val="nil"/>
              </w:pBdr>
              <w:spacing w:after="120"/>
              <w:contextualSpacing/>
              <w:rPr>
                <w:rFonts w:ascii="Times New Roman" w:eastAsia="Times New Roman" w:hAnsi="Times New Roman" w:cs="Times New Roman"/>
                <w:b/>
                <w:bCs/>
                <w:lang w:val="es-ES" w:eastAsia="en-US"/>
              </w:rPr>
            </w:pPr>
            <w:r w:rsidRPr="005B5510">
              <w:rPr>
                <w:rFonts w:ascii="Times New Roman" w:eastAsia="Times New Roman" w:hAnsi="Times New Roman" w:cs="Times New Roman"/>
                <w:b/>
                <w:bCs/>
                <w:lang w:val="es-ES" w:eastAsia="es-ES"/>
              </w:rPr>
              <w:t>VALOR (USD)</w:t>
            </w:r>
          </w:p>
        </w:tc>
      </w:tr>
      <w:tr w:rsidR="005B5510" w:rsidRPr="005B5510" w14:paraId="2C73B66D" w14:textId="77777777" w:rsidTr="00CC532B">
        <w:trPr>
          <w:trHeight w:val="330"/>
        </w:trPr>
        <w:tc>
          <w:tcPr>
            <w:tcW w:w="3880" w:type="dxa"/>
            <w:tcBorders>
              <w:top w:val="single" w:sz="12" w:space="0" w:color="auto"/>
            </w:tcBorders>
            <w:shd w:val="clear" w:color="000000" w:fill="FFFFFF"/>
            <w:noWrap/>
            <w:vAlign w:val="center"/>
            <w:hideMark/>
          </w:tcPr>
          <w:p w14:paraId="293E487B" w14:textId="77777777" w:rsidR="004338C4" w:rsidRPr="005B5510" w:rsidRDefault="004338C4"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Edificio</w:t>
            </w:r>
          </w:p>
        </w:tc>
        <w:tc>
          <w:tcPr>
            <w:tcW w:w="1639" w:type="dxa"/>
            <w:tcBorders>
              <w:top w:val="single" w:sz="12" w:space="0" w:color="auto"/>
            </w:tcBorders>
            <w:shd w:val="clear" w:color="000000" w:fill="FFFFFF"/>
            <w:noWrap/>
            <w:vAlign w:val="center"/>
            <w:hideMark/>
          </w:tcPr>
          <w:p w14:paraId="556F5DF0" w14:textId="77777777" w:rsidR="004338C4" w:rsidRPr="005B5510" w:rsidRDefault="004338C4"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0,00</w:t>
            </w:r>
          </w:p>
        </w:tc>
      </w:tr>
      <w:tr w:rsidR="005B5510" w:rsidRPr="005B5510" w14:paraId="2E847296" w14:textId="77777777" w:rsidTr="00CC532B">
        <w:trPr>
          <w:trHeight w:val="330"/>
        </w:trPr>
        <w:tc>
          <w:tcPr>
            <w:tcW w:w="3880" w:type="dxa"/>
            <w:shd w:val="clear" w:color="000000" w:fill="FFFFFF"/>
            <w:noWrap/>
            <w:vAlign w:val="center"/>
            <w:hideMark/>
          </w:tcPr>
          <w:p w14:paraId="6E2A3F33" w14:textId="0638614C" w:rsidR="004338C4" w:rsidRPr="005B5510" w:rsidRDefault="008558F9"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Arial" w:eastAsia="Times New Roman" w:hAnsi="Arial" w:cs="Arial"/>
                <w:sz w:val="20"/>
                <w:szCs w:val="20"/>
                <w:lang w:val="es-ES" w:eastAsia="es-ES"/>
              </w:rPr>
              <w:t>Vehículo (AVALUO COMERCIAL)</w:t>
            </w:r>
          </w:p>
        </w:tc>
        <w:tc>
          <w:tcPr>
            <w:tcW w:w="1639" w:type="dxa"/>
            <w:shd w:val="clear" w:color="000000" w:fill="FFFFFF"/>
            <w:noWrap/>
            <w:vAlign w:val="center"/>
            <w:hideMark/>
          </w:tcPr>
          <w:p w14:paraId="65C76BEE" w14:textId="77777777" w:rsidR="004338C4" w:rsidRPr="005B5510" w:rsidRDefault="004338C4"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0,00</w:t>
            </w:r>
          </w:p>
        </w:tc>
      </w:tr>
      <w:tr w:rsidR="005B5510" w:rsidRPr="005B5510" w14:paraId="419E3D78" w14:textId="77777777" w:rsidTr="00CC532B">
        <w:trPr>
          <w:trHeight w:val="330"/>
        </w:trPr>
        <w:tc>
          <w:tcPr>
            <w:tcW w:w="3880" w:type="dxa"/>
            <w:shd w:val="clear" w:color="000000" w:fill="FFFFFF"/>
            <w:noWrap/>
            <w:vAlign w:val="center"/>
            <w:hideMark/>
          </w:tcPr>
          <w:p w14:paraId="2A2CB844" w14:textId="425DCD5A" w:rsidR="008558F9" w:rsidRPr="005B5510" w:rsidRDefault="008558F9"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Equipos industriales y de seguridad</w:t>
            </w:r>
          </w:p>
        </w:tc>
        <w:tc>
          <w:tcPr>
            <w:tcW w:w="1639" w:type="dxa"/>
            <w:shd w:val="clear" w:color="000000" w:fill="FFFFFF"/>
            <w:noWrap/>
            <w:vAlign w:val="bottom"/>
            <w:hideMark/>
          </w:tcPr>
          <w:p w14:paraId="10A5BF08" w14:textId="69556618" w:rsidR="008558F9" w:rsidRPr="005B5510" w:rsidRDefault="008558F9"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Times New Roman" w:eastAsia="Times New Roman" w:hAnsi="Times New Roman" w:cs="Times New Roman"/>
                <w:lang w:val="es-ES" w:eastAsia="es-ES"/>
              </w:rPr>
              <w:t>2.965,68</w:t>
            </w:r>
          </w:p>
        </w:tc>
      </w:tr>
      <w:tr w:rsidR="005B5510" w:rsidRPr="005B5510" w14:paraId="4EF96A6C" w14:textId="77777777" w:rsidTr="00CC532B">
        <w:trPr>
          <w:trHeight w:val="330"/>
        </w:trPr>
        <w:tc>
          <w:tcPr>
            <w:tcW w:w="3880" w:type="dxa"/>
            <w:shd w:val="clear" w:color="000000" w:fill="FFFFFF"/>
            <w:noWrap/>
            <w:vAlign w:val="center"/>
            <w:hideMark/>
          </w:tcPr>
          <w:p w14:paraId="6EA8FAD5" w14:textId="77777777" w:rsidR="008558F9" w:rsidRPr="005B5510" w:rsidRDefault="008558F9"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Equipos Informáticos</w:t>
            </w:r>
          </w:p>
        </w:tc>
        <w:tc>
          <w:tcPr>
            <w:tcW w:w="1639" w:type="dxa"/>
            <w:shd w:val="clear" w:color="000000" w:fill="FFFFFF"/>
            <w:noWrap/>
            <w:vAlign w:val="bottom"/>
            <w:hideMark/>
          </w:tcPr>
          <w:p w14:paraId="63ABC034" w14:textId="3ECC984E" w:rsidR="008558F9" w:rsidRPr="005B5510" w:rsidRDefault="008558F9"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Times New Roman" w:eastAsia="Times New Roman" w:hAnsi="Times New Roman" w:cs="Times New Roman"/>
                <w:lang w:val="es-ES" w:eastAsia="es-ES"/>
              </w:rPr>
              <w:t>1.134,09</w:t>
            </w:r>
          </w:p>
        </w:tc>
      </w:tr>
      <w:tr w:rsidR="005B5510" w:rsidRPr="005B5510" w14:paraId="7C871AA9" w14:textId="77777777" w:rsidTr="00CC532B">
        <w:trPr>
          <w:trHeight w:val="330"/>
        </w:trPr>
        <w:tc>
          <w:tcPr>
            <w:tcW w:w="3880" w:type="dxa"/>
            <w:tcBorders>
              <w:bottom w:val="single" w:sz="12" w:space="0" w:color="auto"/>
            </w:tcBorders>
            <w:shd w:val="clear" w:color="000000" w:fill="FFFFFF"/>
            <w:noWrap/>
            <w:vAlign w:val="center"/>
            <w:hideMark/>
          </w:tcPr>
          <w:p w14:paraId="5174A1C7" w14:textId="77777777" w:rsidR="008558F9" w:rsidRPr="005B5510" w:rsidRDefault="008558F9"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Muebles - enseres</w:t>
            </w:r>
          </w:p>
        </w:tc>
        <w:tc>
          <w:tcPr>
            <w:tcW w:w="1639" w:type="dxa"/>
            <w:tcBorders>
              <w:bottom w:val="single" w:sz="12" w:space="0" w:color="auto"/>
            </w:tcBorders>
            <w:shd w:val="clear" w:color="000000" w:fill="FFFFFF"/>
            <w:noWrap/>
            <w:vAlign w:val="bottom"/>
            <w:hideMark/>
          </w:tcPr>
          <w:p w14:paraId="026F2264" w14:textId="5C3DB408" w:rsidR="008558F9" w:rsidRPr="005B5510" w:rsidRDefault="008558F9"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Times New Roman" w:eastAsia="Times New Roman" w:hAnsi="Times New Roman" w:cs="Times New Roman"/>
                <w:lang w:val="es-ES" w:eastAsia="es-ES"/>
              </w:rPr>
              <w:t>256,00</w:t>
            </w:r>
          </w:p>
        </w:tc>
      </w:tr>
      <w:tr w:rsidR="005B5510" w:rsidRPr="005B5510" w14:paraId="13E76B91" w14:textId="77777777" w:rsidTr="00CC532B">
        <w:trPr>
          <w:trHeight w:val="330"/>
        </w:trPr>
        <w:tc>
          <w:tcPr>
            <w:tcW w:w="3880" w:type="dxa"/>
            <w:tcBorders>
              <w:top w:val="single" w:sz="12" w:space="0" w:color="auto"/>
              <w:bottom w:val="single" w:sz="12" w:space="0" w:color="auto"/>
            </w:tcBorders>
            <w:shd w:val="clear" w:color="000000" w:fill="FFFFFF"/>
            <w:noWrap/>
            <w:vAlign w:val="center"/>
          </w:tcPr>
          <w:p w14:paraId="324D98F7" w14:textId="00CBF476" w:rsidR="00816C6C" w:rsidRPr="005B5510" w:rsidRDefault="00816C6C" w:rsidP="000508F2">
            <w:pPr>
              <w:pBdr>
                <w:between w:val="nil"/>
              </w:pBdr>
              <w:spacing w:after="120"/>
              <w:contextualSpacing/>
              <w:jc w:val="both"/>
              <w:rPr>
                <w:rFonts w:ascii="Times New Roman" w:eastAsia="Times New Roman" w:hAnsi="Times New Roman" w:cs="Times New Roman"/>
                <w:b/>
                <w:bCs/>
                <w:lang w:val="es-ES" w:eastAsia="en-US"/>
              </w:rPr>
            </w:pPr>
            <w:r w:rsidRPr="005B5510">
              <w:rPr>
                <w:rFonts w:ascii="Times New Roman" w:eastAsia="Times New Roman" w:hAnsi="Times New Roman" w:cs="Times New Roman"/>
                <w:b/>
                <w:bCs/>
                <w:lang w:val="es-ES" w:eastAsia="en-US"/>
              </w:rPr>
              <w:t>TOTAL</w:t>
            </w:r>
          </w:p>
        </w:tc>
        <w:tc>
          <w:tcPr>
            <w:tcW w:w="1639" w:type="dxa"/>
            <w:tcBorders>
              <w:top w:val="single" w:sz="12" w:space="0" w:color="auto"/>
              <w:bottom w:val="single" w:sz="12" w:space="0" w:color="auto"/>
            </w:tcBorders>
            <w:shd w:val="clear" w:color="000000" w:fill="FFFFFF"/>
            <w:noWrap/>
            <w:vAlign w:val="bottom"/>
          </w:tcPr>
          <w:p w14:paraId="65F21A4A" w14:textId="6EEED92A" w:rsidR="00816C6C" w:rsidRPr="005B5510" w:rsidRDefault="00816C6C" w:rsidP="000508F2">
            <w:pPr>
              <w:pBdr>
                <w:between w:val="nil"/>
              </w:pBdr>
              <w:spacing w:after="120"/>
              <w:contextualSpacing/>
              <w:jc w:val="right"/>
              <w:rPr>
                <w:rFonts w:ascii="Times New Roman" w:eastAsia="Times New Roman" w:hAnsi="Times New Roman" w:cs="Times New Roman"/>
                <w:lang w:val="es-ES" w:eastAsia="es-ES"/>
              </w:rPr>
            </w:pPr>
            <w:r w:rsidRPr="005B5510">
              <w:rPr>
                <w:rFonts w:ascii="Times New Roman" w:eastAsia="Times New Roman" w:hAnsi="Times New Roman" w:cs="Times New Roman"/>
                <w:b/>
                <w:bCs/>
                <w:lang w:val="es-ES" w:eastAsia="es-ES"/>
              </w:rPr>
              <w:t>4.355,77</w:t>
            </w:r>
          </w:p>
        </w:tc>
      </w:tr>
    </w:tbl>
    <w:p w14:paraId="22137856" w14:textId="1E71DDE4" w:rsidR="004338C4" w:rsidRPr="005B5510" w:rsidRDefault="004338C4" w:rsidP="00CC532B">
      <w:pPr>
        <w:pBdr>
          <w:between w:val="nil"/>
        </w:pBdr>
        <w:spacing w:after="120"/>
        <w:contextualSpacing/>
        <w:jc w:val="left"/>
        <w:rPr>
          <w:rFonts w:ascii="Times New Roman" w:eastAsia="Times New Roman" w:hAnsi="Times New Roman" w:cs="Times New Roman"/>
          <w:bCs/>
          <w:i/>
          <w:sz w:val="20"/>
          <w:szCs w:val="20"/>
          <w:lang w:val="es-ES" w:eastAsia="en-US"/>
        </w:rPr>
      </w:pPr>
      <w:r w:rsidRPr="005B5510">
        <w:rPr>
          <w:rFonts w:ascii="Times New Roman" w:eastAsia="Times New Roman" w:hAnsi="Times New Roman" w:cs="Times New Roman"/>
          <w:bCs/>
          <w:i/>
          <w:sz w:val="20"/>
          <w:szCs w:val="20"/>
          <w:lang w:val="es-ES" w:eastAsia="en-US"/>
        </w:rPr>
        <w:t>Gómez, A. (2022). Quito</w:t>
      </w:r>
    </w:p>
    <w:p w14:paraId="7581BF91" w14:textId="39922F10" w:rsidR="00534B21" w:rsidRPr="005B5510" w:rsidRDefault="00534B21" w:rsidP="000508F2">
      <w:pPr>
        <w:spacing w:after="120"/>
        <w:jc w:val="both"/>
        <w:rPr>
          <w:rFonts w:ascii="Arial" w:eastAsia="Times New Roman" w:hAnsi="Arial" w:cs="Arial"/>
          <w:b/>
          <w:bCs/>
          <w:sz w:val="10"/>
          <w:szCs w:val="10"/>
          <w:lang w:val="es-ES" w:eastAsia="es-ES"/>
        </w:rPr>
      </w:pPr>
    </w:p>
    <w:p w14:paraId="5FFC4CFD" w14:textId="77777777" w:rsidR="004338C4" w:rsidRPr="005B5510" w:rsidRDefault="004338C4" w:rsidP="000508F2">
      <w:pPr>
        <w:pBdr>
          <w:between w:val="nil"/>
        </w:pBdr>
        <w:spacing w:after="120"/>
        <w:contextualSpacing/>
        <w:jc w:val="both"/>
        <w:rPr>
          <w:rFonts w:ascii="Times New Roman" w:eastAsia="Times New Roman" w:hAnsi="Times New Roman" w:cs="Times New Roman"/>
          <w:bCs/>
          <w:sz w:val="2"/>
          <w:szCs w:val="2"/>
          <w:lang w:val="es-ES" w:eastAsia="en-US"/>
        </w:rPr>
      </w:pPr>
    </w:p>
    <w:p w14:paraId="5BBA2F2B" w14:textId="01A15E51" w:rsidR="004338C4" w:rsidRPr="005B5510" w:rsidRDefault="004338C4" w:rsidP="000508F2">
      <w:pPr>
        <w:pStyle w:val="Ttulo2"/>
        <w:spacing w:before="0" w:after="120" w:line="360" w:lineRule="auto"/>
        <w:rPr>
          <w:rFonts w:eastAsia="Times New Roman" w:cs="Times New Roman"/>
          <w:b w:val="0"/>
          <w:bCs/>
          <w:lang w:val="es-ES" w:eastAsia="en-US"/>
        </w:rPr>
      </w:pPr>
      <w:bookmarkStart w:id="459" w:name="_Toc112943876"/>
      <w:r w:rsidRPr="005B5510">
        <w:rPr>
          <w:lang w:val="es-ES" w:eastAsia="en-US"/>
        </w:rPr>
        <w:t>Activos diferidos</w:t>
      </w:r>
      <w:bookmarkEnd w:id="459"/>
    </w:p>
    <w:p w14:paraId="10B07731" w14:textId="60305F3B" w:rsidR="004338C4" w:rsidRPr="005B5510"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Los activos diferidos son aquellos bienes o servicios que la organización paga de forma anticipada y que no han sido utilizados o se emplearán en un período futuro; estos activos integran</w:t>
      </w:r>
      <w:r w:rsidR="00C612A4" w:rsidRPr="005B5510">
        <w:rPr>
          <w:rFonts w:ascii="Times New Roman" w:eastAsia="Times New Roman" w:hAnsi="Times New Roman" w:cs="Times New Roman"/>
          <w:bCs/>
          <w:lang w:val="es-ES" w:eastAsia="en-US"/>
        </w:rPr>
        <w:t>,</w:t>
      </w:r>
      <w:r w:rsidRPr="005B5510">
        <w:rPr>
          <w:rFonts w:ascii="Times New Roman" w:eastAsia="Times New Roman" w:hAnsi="Times New Roman" w:cs="Times New Roman"/>
          <w:bCs/>
          <w:lang w:val="es-ES" w:eastAsia="en-US"/>
        </w:rPr>
        <w:t xml:space="preserve"> el patrimonio de la empresa y contablemente se consideran un gasto, pero estos no afectan la información financiera de la organización hasta que son empleados. Constituyen una forma sustancial de no afectar la contabilidad de la compañía en un período determinado.</w:t>
      </w:r>
      <w:sdt>
        <w:sdtPr>
          <w:rPr>
            <w:rFonts w:ascii="Times New Roman" w:eastAsia="Times New Roman" w:hAnsi="Times New Roman" w:cs="Times New Roman"/>
            <w:bCs/>
            <w:lang w:val="es-ES" w:eastAsia="en-US"/>
          </w:rPr>
          <w:id w:val="-103114017"/>
          <w:citation/>
        </w:sdtPr>
        <w:sdtContent>
          <w:r w:rsidRPr="005B5510">
            <w:rPr>
              <w:rFonts w:ascii="Times New Roman" w:eastAsia="Times New Roman" w:hAnsi="Times New Roman" w:cs="Times New Roman"/>
              <w:bCs/>
              <w:lang w:val="es-ES" w:eastAsia="en-US"/>
            </w:rPr>
            <w:fldChar w:fldCharType="begin"/>
          </w:r>
          <w:r w:rsidRPr="005B5510">
            <w:rPr>
              <w:rFonts w:ascii="Times New Roman" w:eastAsia="Times New Roman" w:hAnsi="Times New Roman" w:cs="Times New Roman"/>
              <w:bCs/>
              <w:lang w:val="es-ES" w:eastAsia="en-US"/>
            </w:rPr>
            <w:instrText xml:space="preserve">CITATION MarcadorDePosición15 \l 3082 </w:instrText>
          </w:r>
          <w:r w:rsidRPr="005B5510">
            <w:rPr>
              <w:rFonts w:ascii="Times New Roman" w:eastAsia="Times New Roman" w:hAnsi="Times New Roman" w:cs="Times New Roman"/>
              <w:bCs/>
              <w:lang w:val="es-ES" w:eastAsia="en-US"/>
            </w:rPr>
            <w:fldChar w:fldCharType="separate"/>
          </w:r>
          <w:r w:rsidRPr="005B5510">
            <w:rPr>
              <w:rFonts w:ascii="Times New Roman" w:eastAsia="Times New Roman" w:hAnsi="Times New Roman" w:cs="Times New Roman"/>
              <w:bCs/>
              <w:lang w:val="es-ES" w:eastAsia="en-US"/>
            </w:rPr>
            <w:t xml:space="preserve"> (Blanco, 2022)</w:t>
          </w:r>
          <w:r w:rsidRPr="005B5510">
            <w:rPr>
              <w:rFonts w:ascii="Times New Roman" w:eastAsia="Times New Roman" w:hAnsi="Times New Roman" w:cs="Times New Roman"/>
              <w:bCs/>
              <w:lang w:eastAsia="en-US"/>
            </w:rPr>
            <w:fldChar w:fldCharType="end"/>
          </w:r>
        </w:sdtContent>
      </w:sdt>
    </w:p>
    <w:p w14:paraId="5CD93BDC" w14:textId="77777777" w:rsidR="004338C4" w:rsidRPr="006A7278" w:rsidRDefault="004338C4" w:rsidP="000508F2">
      <w:pPr>
        <w:pBdr>
          <w:between w:val="nil"/>
        </w:pBdr>
        <w:spacing w:after="120"/>
        <w:ind w:firstLine="709"/>
        <w:contextualSpacing/>
        <w:jc w:val="both"/>
        <w:rPr>
          <w:rFonts w:ascii="Times New Roman" w:eastAsia="Times New Roman" w:hAnsi="Times New Roman" w:cs="Times New Roman"/>
          <w:bCs/>
          <w:color w:val="0070C0"/>
          <w:sz w:val="10"/>
          <w:szCs w:val="10"/>
          <w:lang w:val="es-ES" w:eastAsia="en-US"/>
        </w:rPr>
      </w:pPr>
    </w:p>
    <w:p w14:paraId="14DA5572" w14:textId="1BBBF68F" w:rsidR="004338C4"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En el caso de “</w:t>
      </w:r>
      <w:proofErr w:type="spellStart"/>
      <w:r w:rsidRPr="005B5510">
        <w:rPr>
          <w:rFonts w:ascii="Times New Roman" w:eastAsia="Times New Roman" w:hAnsi="Times New Roman" w:cs="Times New Roman"/>
          <w:bCs/>
          <w:lang w:val="es-ES" w:eastAsia="en-US"/>
        </w:rPr>
        <w:t>Consumaxi</w:t>
      </w:r>
      <w:proofErr w:type="spellEnd"/>
      <w:r w:rsidRPr="005B5510">
        <w:rPr>
          <w:rFonts w:ascii="Times New Roman" w:eastAsia="Times New Roman" w:hAnsi="Times New Roman" w:cs="Times New Roman"/>
          <w:bCs/>
          <w:lang w:val="es-ES" w:eastAsia="en-US"/>
        </w:rPr>
        <w:t>” los activos diferidos serán aquellos gastos constructivos relacionados con el acondicionamiento del local que son necesario derogar para la obtención de la perisología para el funcionamiento, gastos de traslado, copias, abogados entre otros.</w:t>
      </w:r>
    </w:p>
    <w:p w14:paraId="14EE9741" w14:textId="202D6125" w:rsidR="001C6282" w:rsidRDefault="001C6282" w:rsidP="000508F2">
      <w:pPr>
        <w:pBdr>
          <w:between w:val="nil"/>
        </w:pBdr>
        <w:spacing w:after="120"/>
        <w:ind w:firstLine="709"/>
        <w:contextualSpacing/>
        <w:jc w:val="both"/>
        <w:rPr>
          <w:rFonts w:ascii="Times New Roman" w:eastAsia="Times New Roman" w:hAnsi="Times New Roman" w:cs="Times New Roman"/>
          <w:bCs/>
          <w:lang w:val="es-ES" w:eastAsia="en-US"/>
        </w:rPr>
      </w:pPr>
    </w:p>
    <w:p w14:paraId="07F49BB1" w14:textId="4E058135" w:rsidR="001C6282" w:rsidRDefault="001C6282" w:rsidP="000508F2">
      <w:pPr>
        <w:pBdr>
          <w:between w:val="nil"/>
        </w:pBdr>
        <w:spacing w:after="120"/>
        <w:ind w:firstLine="709"/>
        <w:contextualSpacing/>
        <w:jc w:val="both"/>
        <w:rPr>
          <w:rFonts w:ascii="Times New Roman" w:eastAsia="Times New Roman" w:hAnsi="Times New Roman" w:cs="Times New Roman"/>
          <w:bCs/>
          <w:lang w:val="es-ES" w:eastAsia="en-US"/>
        </w:rPr>
      </w:pPr>
    </w:p>
    <w:p w14:paraId="08C33FB7" w14:textId="744D1629" w:rsidR="004338C4" w:rsidRPr="001C6282" w:rsidRDefault="008D63A5" w:rsidP="00CC532B">
      <w:pPr>
        <w:pStyle w:val="Descripcin"/>
        <w:spacing w:after="120" w:line="360" w:lineRule="auto"/>
        <w:jc w:val="left"/>
        <w:rPr>
          <w:rFonts w:ascii="Times New Roman" w:eastAsia="Times New Roman" w:hAnsi="Times New Roman" w:cs="Times New Roman"/>
          <w:bCs w:val="0"/>
          <w:color w:val="auto"/>
          <w:sz w:val="16"/>
          <w:szCs w:val="16"/>
          <w:lang w:val="es-ES" w:eastAsia="en-US"/>
        </w:rPr>
      </w:pPr>
      <w:bookmarkStart w:id="460" w:name="_Toc112424095"/>
      <w:r w:rsidRPr="001C6282">
        <w:rPr>
          <w:color w:val="auto"/>
          <w:sz w:val="16"/>
          <w:szCs w:val="16"/>
        </w:rPr>
        <w:lastRenderedPageBreak/>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26</w:t>
      </w:r>
      <w:r w:rsidRPr="001C6282">
        <w:rPr>
          <w:color w:val="auto"/>
          <w:sz w:val="16"/>
          <w:szCs w:val="16"/>
        </w:rPr>
        <w:fldChar w:fldCharType="end"/>
      </w:r>
      <w:r w:rsidR="00176C8D">
        <w:rPr>
          <w:color w:val="auto"/>
          <w:sz w:val="16"/>
          <w:szCs w:val="16"/>
        </w:rPr>
        <w:br/>
      </w:r>
      <w:r w:rsidR="004338C4" w:rsidRPr="001C6282">
        <w:rPr>
          <w:rFonts w:ascii="Times New Roman" w:eastAsia="Times New Roman" w:hAnsi="Times New Roman" w:cs="Times New Roman"/>
          <w:b w:val="0"/>
          <w:bCs w:val="0"/>
          <w:i/>
          <w:color w:val="auto"/>
          <w:sz w:val="16"/>
          <w:szCs w:val="16"/>
          <w:lang w:val="es-ES" w:eastAsia="en-US"/>
        </w:rPr>
        <w:t>Activos Diferidos</w:t>
      </w:r>
      <w:r w:rsidR="009A742E"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9A742E" w:rsidRPr="001C6282">
        <w:rPr>
          <w:rFonts w:ascii="Times New Roman" w:eastAsia="Times New Roman" w:hAnsi="Times New Roman" w:cs="Times New Roman"/>
          <w:b w:val="0"/>
          <w:bCs w:val="0"/>
          <w:i/>
          <w:color w:val="auto"/>
          <w:sz w:val="16"/>
          <w:szCs w:val="16"/>
          <w:lang w:val="es-ES" w:eastAsia="en-US"/>
        </w:rPr>
        <w:t>Consumaxi</w:t>
      </w:r>
      <w:bookmarkEnd w:id="460"/>
      <w:proofErr w:type="spellEnd"/>
    </w:p>
    <w:tbl>
      <w:tblPr>
        <w:tblW w:w="5377" w:type="dxa"/>
        <w:tblBorders>
          <w:top w:val="single" w:sz="12" w:space="0" w:color="auto"/>
        </w:tblBorders>
        <w:tblCellMar>
          <w:left w:w="70" w:type="dxa"/>
          <w:right w:w="70" w:type="dxa"/>
        </w:tblCellMar>
        <w:tblLook w:val="04A0" w:firstRow="1" w:lastRow="0" w:firstColumn="1" w:lastColumn="0" w:noHBand="0" w:noVBand="1"/>
      </w:tblPr>
      <w:tblGrid>
        <w:gridCol w:w="3880"/>
        <w:gridCol w:w="1497"/>
      </w:tblGrid>
      <w:tr w:rsidR="005B5510" w:rsidRPr="005B5510" w14:paraId="16E4C744" w14:textId="77777777" w:rsidTr="00CC532B">
        <w:trPr>
          <w:trHeight w:val="645"/>
        </w:trPr>
        <w:tc>
          <w:tcPr>
            <w:tcW w:w="3880" w:type="dxa"/>
            <w:tcBorders>
              <w:bottom w:val="single" w:sz="12" w:space="0" w:color="auto"/>
            </w:tcBorders>
            <w:shd w:val="clear" w:color="auto" w:fill="FFFFFF" w:themeFill="background1"/>
            <w:vAlign w:val="center"/>
            <w:hideMark/>
          </w:tcPr>
          <w:p w14:paraId="456FF5EB" w14:textId="77777777" w:rsidR="004338C4" w:rsidRPr="005B5510"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5B5510">
              <w:rPr>
                <w:rFonts w:ascii="Times New Roman" w:eastAsia="Times New Roman" w:hAnsi="Times New Roman" w:cs="Times New Roman"/>
                <w:b/>
                <w:bCs/>
                <w:lang w:val="es-ES" w:eastAsia="en-US"/>
              </w:rPr>
              <w:t>ACTIVOS DIFERIDOS</w:t>
            </w:r>
          </w:p>
        </w:tc>
        <w:tc>
          <w:tcPr>
            <w:tcW w:w="1497" w:type="dxa"/>
            <w:tcBorders>
              <w:bottom w:val="single" w:sz="12" w:space="0" w:color="auto"/>
            </w:tcBorders>
            <w:shd w:val="clear" w:color="auto" w:fill="FFFFFF" w:themeFill="background1"/>
            <w:vAlign w:val="center"/>
            <w:hideMark/>
          </w:tcPr>
          <w:p w14:paraId="733A192D" w14:textId="559B3134" w:rsidR="004338C4" w:rsidRPr="005B5510" w:rsidRDefault="005B5510" w:rsidP="000508F2">
            <w:pPr>
              <w:pBdr>
                <w:between w:val="nil"/>
              </w:pBdr>
              <w:spacing w:after="120"/>
              <w:contextualSpacing/>
              <w:jc w:val="right"/>
              <w:rPr>
                <w:rFonts w:ascii="Times New Roman" w:eastAsia="Times New Roman" w:hAnsi="Times New Roman" w:cs="Times New Roman"/>
                <w:b/>
                <w:bCs/>
                <w:lang w:val="es-ES" w:eastAsia="en-US"/>
              </w:rPr>
            </w:pPr>
            <w:r w:rsidRPr="005B5510">
              <w:rPr>
                <w:rFonts w:ascii="Arial" w:eastAsia="Times New Roman" w:hAnsi="Arial" w:cs="Arial"/>
                <w:b/>
                <w:sz w:val="20"/>
                <w:szCs w:val="20"/>
                <w:lang w:val="es-ES" w:eastAsia="es-ES"/>
              </w:rPr>
              <w:t>$ 400</w:t>
            </w:r>
            <w:r w:rsidR="003F23F0" w:rsidRPr="005B5510">
              <w:rPr>
                <w:rFonts w:ascii="Arial" w:eastAsia="Times New Roman" w:hAnsi="Arial" w:cs="Arial"/>
                <w:b/>
                <w:sz w:val="20"/>
                <w:szCs w:val="20"/>
                <w:lang w:val="es-ES" w:eastAsia="es-ES"/>
              </w:rPr>
              <w:t>,00</w:t>
            </w:r>
          </w:p>
        </w:tc>
      </w:tr>
      <w:tr w:rsidR="005B5510" w:rsidRPr="005B5510" w14:paraId="58858DFD" w14:textId="77777777" w:rsidTr="00CC532B">
        <w:trPr>
          <w:trHeight w:val="330"/>
        </w:trPr>
        <w:tc>
          <w:tcPr>
            <w:tcW w:w="3880" w:type="dxa"/>
            <w:tcBorders>
              <w:top w:val="single" w:sz="12" w:space="0" w:color="auto"/>
              <w:bottom w:val="single" w:sz="12" w:space="0" w:color="auto"/>
            </w:tcBorders>
            <w:shd w:val="clear" w:color="000000" w:fill="FFFFFF"/>
            <w:noWrap/>
            <w:vAlign w:val="center"/>
            <w:hideMark/>
          </w:tcPr>
          <w:p w14:paraId="61BD2F2D" w14:textId="77777777" w:rsidR="004338C4" w:rsidRPr="005B5510" w:rsidRDefault="004338C4" w:rsidP="000508F2">
            <w:pPr>
              <w:pBdr>
                <w:between w:val="nil"/>
              </w:pBdr>
              <w:spacing w:after="120"/>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Gastos de Constitución</w:t>
            </w:r>
          </w:p>
        </w:tc>
        <w:tc>
          <w:tcPr>
            <w:tcW w:w="1497" w:type="dxa"/>
            <w:tcBorders>
              <w:top w:val="single" w:sz="12" w:space="0" w:color="auto"/>
              <w:bottom w:val="single" w:sz="12" w:space="0" w:color="auto"/>
            </w:tcBorders>
            <w:shd w:val="clear" w:color="000000" w:fill="FFFFFF"/>
            <w:noWrap/>
            <w:vAlign w:val="center"/>
          </w:tcPr>
          <w:p w14:paraId="31C7C962" w14:textId="1BF89C97" w:rsidR="004338C4" w:rsidRPr="005B5510" w:rsidRDefault="003F23F0" w:rsidP="000508F2">
            <w:pPr>
              <w:pBdr>
                <w:between w:val="nil"/>
              </w:pBdr>
              <w:spacing w:after="120"/>
              <w:contextualSpacing/>
              <w:jc w:val="right"/>
              <w:rPr>
                <w:rFonts w:ascii="Times New Roman" w:eastAsia="Times New Roman" w:hAnsi="Times New Roman" w:cs="Times New Roman"/>
                <w:bCs/>
                <w:lang w:val="es-ES" w:eastAsia="en-US"/>
              </w:rPr>
            </w:pPr>
            <w:r w:rsidRPr="005B5510">
              <w:rPr>
                <w:rFonts w:ascii="Arial" w:eastAsia="Times New Roman" w:hAnsi="Arial" w:cs="Arial"/>
                <w:sz w:val="20"/>
                <w:szCs w:val="20"/>
                <w:lang w:val="es-ES" w:eastAsia="es-ES"/>
              </w:rPr>
              <w:t>400,00</w:t>
            </w:r>
          </w:p>
        </w:tc>
      </w:tr>
    </w:tbl>
    <w:p w14:paraId="188803BE" w14:textId="4CF2ECC3" w:rsidR="004338C4" w:rsidRPr="005B5510" w:rsidRDefault="004338C4" w:rsidP="00CC532B">
      <w:pPr>
        <w:pBdr>
          <w:between w:val="nil"/>
        </w:pBdr>
        <w:spacing w:after="120"/>
        <w:contextualSpacing/>
        <w:jc w:val="left"/>
        <w:rPr>
          <w:rFonts w:ascii="Times New Roman" w:eastAsia="Times New Roman" w:hAnsi="Times New Roman" w:cs="Times New Roman"/>
          <w:bCs/>
          <w:i/>
          <w:sz w:val="20"/>
          <w:szCs w:val="20"/>
          <w:lang w:val="es-ES" w:eastAsia="en-US"/>
        </w:rPr>
      </w:pPr>
      <w:r w:rsidRPr="005B5510">
        <w:rPr>
          <w:rFonts w:ascii="Times New Roman" w:eastAsia="Times New Roman" w:hAnsi="Times New Roman" w:cs="Times New Roman"/>
          <w:bCs/>
          <w:i/>
          <w:sz w:val="20"/>
          <w:szCs w:val="20"/>
          <w:lang w:val="es-ES" w:eastAsia="en-US"/>
        </w:rPr>
        <w:t>Gómez, A. (2022). Quito</w:t>
      </w:r>
    </w:p>
    <w:p w14:paraId="7ED2405A" w14:textId="64320B71" w:rsidR="004338C4" w:rsidRPr="005B5510" w:rsidRDefault="004338C4" w:rsidP="000508F2">
      <w:pPr>
        <w:pStyle w:val="Ttulo2"/>
        <w:spacing w:before="0" w:after="120" w:line="360" w:lineRule="auto"/>
        <w:rPr>
          <w:lang w:val="es-ES"/>
        </w:rPr>
      </w:pPr>
      <w:bookmarkStart w:id="461" w:name="_Toc36209359"/>
      <w:bookmarkStart w:id="462" w:name="_Toc69642726"/>
      <w:bookmarkStart w:id="463" w:name="_Toc69645794"/>
      <w:bookmarkStart w:id="464" w:name="_Toc82158980"/>
      <w:bookmarkStart w:id="465" w:name="_Toc112943877"/>
      <w:r w:rsidRPr="005B5510">
        <w:rPr>
          <w:lang w:val="es-ES"/>
        </w:rPr>
        <w:t>Capital de trabajo</w:t>
      </w:r>
      <w:bookmarkEnd w:id="461"/>
      <w:bookmarkEnd w:id="462"/>
      <w:bookmarkEnd w:id="463"/>
      <w:bookmarkEnd w:id="464"/>
      <w:bookmarkEnd w:id="465"/>
    </w:p>
    <w:p w14:paraId="6C544EDA" w14:textId="394EB91D" w:rsidR="004338C4" w:rsidRPr="005B5510"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Se define como capital de trabajo a la dimensión contable que hace referencia a los recursos económicos de que dispone la organización en su patrimonio y permite asumir compromisos de pago en el corto plazo, los que se vinculan a la actividad propia. En el caso de una contabilidad simplificada se entiende como capital de trabajo a aquellos recursos de los que dispone una compañía para sus operaciones diarias. Estos recursos s</w:t>
      </w:r>
      <w:r w:rsidR="002E6281" w:rsidRPr="005B5510">
        <w:rPr>
          <w:rFonts w:ascii="Times New Roman" w:eastAsia="Times New Roman" w:hAnsi="Times New Roman" w:cs="Times New Roman"/>
          <w:bCs/>
          <w:lang w:val="es-ES" w:eastAsia="en-US"/>
        </w:rPr>
        <w:t>on:</w:t>
      </w:r>
      <w:r w:rsidRPr="005B5510">
        <w:rPr>
          <w:rFonts w:ascii="Times New Roman" w:eastAsia="Times New Roman" w:hAnsi="Times New Roman" w:cs="Times New Roman"/>
          <w:bCs/>
          <w:lang w:val="es-ES" w:eastAsia="en-US"/>
        </w:rPr>
        <w:t xml:space="preserve"> efectivos, productos financieros y otras inversiones realizadas por la empresa.</w:t>
      </w:r>
      <w:sdt>
        <w:sdtPr>
          <w:rPr>
            <w:rFonts w:ascii="Times New Roman" w:eastAsia="Times New Roman" w:hAnsi="Times New Roman" w:cs="Times New Roman"/>
            <w:bCs/>
            <w:lang w:val="es-ES" w:eastAsia="en-US"/>
          </w:rPr>
          <w:id w:val="-2033339644"/>
          <w:citation/>
        </w:sdtPr>
        <w:sdtContent>
          <w:r w:rsidR="00854F93" w:rsidRPr="005B5510">
            <w:rPr>
              <w:rFonts w:ascii="Times New Roman" w:eastAsia="Times New Roman" w:hAnsi="Times New Roman" w:cs="Times New Roman"/>
              <w:bCs/>
              <w:lang w:val="es-ES" w:eastAsia="en-US"/>
            </w:rPr>
            <w:fldChar w:fldCharType="begin"/>
          </w:r>
          <w:r w:rsidR="007E2C93" w:rsidRPr="005B5510">
            <w:rPr>
              <w:rFonts w:ascii="Times New Roman" w:eastAsia="Times New Roman" w:hAnsi="Times New Roman" w:cs="Times New Roman"/>
              <w:bCs/>
              <w:lang w:val="es-ES" w:eastAsia="en-US"/>
            </w:rPr>
            <w:instrText xml:space="preserve">CITATION MarcadorDePosición31 \t  \l 3082 </w:instrText>
          </w:r>
          <w:r w:rsidR="00854F93" w:rsidRPr="005B5510">
            <w:rPr>
              <w:rFonts w:ascii="Times New Roman" w:eastAsia="Times New Roman" w:hAnsi="Times New Roman" w:cs="Times New Roman"/>
              <w:bCs/>
              <w:lang w:val="es-ES" w:eastAsia="en-US"/>
            </w:rPr>
            <w:fldChar w:fldCharType="separate"/>
          </w:r>
          <w:r w:rsidR="007E2C93" w:rsidRPr="005B5510">
            <w:rPr>
              <w:rFonts w:ascii="Times New Roman" w:eastAsia="Times New Roman" w:hAnsi="Times New Roman" w:cs="Times New Roman"/>
              <w:bCs/>
              <w:noProof/>
              <w:lang w:val="es-ES" w:eastAsia="en-US"/>
            </w:rPr>
            <w:t xml:space="preserve"> </w:t>
          </w:r>
          <w:r w:rsidR="007E2C93" w:rsidRPr="005B5510">
            <w:rPr>
              <w:rFonts w:ascii="Times New Roman" w:eastAsia="Times New Roman" w:hAnsi="Times New Roman" w:cs="Times New Roman"/>
              <w:noProof/>
              <w:lang w:val="es-ES" w:eastAsia="en-US"/>
            </w:rPr>
            <w:t>(Westreicher, 2020)</w:t>
          </w:r>
          <w:r w:rsidR="00854F93" w:rsidRPr="005B5510">
            <w:rPr>
              <w:rFonts w:ascii="Times New Roman" w:eastAsia="Times New Roman" w:hAnsi="Times New Roman" w:cs="Times New Roman"/>
              <w:bCs/>
              <w:lang w:val="es-ES" w:eastAsia="en-US"/>
            </w:rPr>
            <w:fldChar w:fldCharType="end"/>
          </w:r>
        </w:sdtContent>
      </w:sdt>
      <w:r w:rsidR="00310FBB" w:rsidRPr="005B5510">
        <w:rPr>
          <w:rFonts w:ascii="Times New Roman" w:eastAsia="Times New Roman" w:hAnsi="Times New Roman" w:cs="Times New Roman"/>
          <w:bCs/>
          <w:lang w:val="es-ES" w:eastAsia="en-US"/>
        </w:rPr>
        <w:t xml:space="preserve"> </w:t>
      </w:r>
    </w:p>
    <w:p w14:paraId="348743B6" w14:textId="77777777" w:rsidR="006A7278" w:rsidRPr="006A7278" w:rsidRDefault="006A7278" w:rsidP="000508F2">
      <w:pPr>
        <w:pBdr>
          <w:between w:val="nil"/>
        </w:pBdr>
        <w:spacing w:after="120"/>
        <w:ind w:firstLine="709"/>
        <w:contextualSpacing/>
        <w:jc w:val="both"/>
        <w:rPr>
          <w:rFonts w:ascii="Times New Roman" w:eastAsia="Times New Roman" w:hAnsi="Times New Roman" w:cs="Times New Roman"/>
          <w:bCs/>
          <w:color w:val="0070C0"/>
          <w:sz w:val="10"/>
          <w:szCs w:val="10"/>
          <w:lang w:val="es-ES" w:eastAsia="en-US"/>
        </w:rPr>
      </w:pPr>
    </w:p>
    <w:p w14:paraId="3D10B814" w14:textId="77777777" w:rsidR="004338C4" w:rsidRPr="005B5510"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5B5510">
        <w:rPr>
          <w:rFonts w:ascii="Times New Roman" w:eastAsia="Times New Roman" w:hAnsi="Times New Roman" w:cs="Times New Roman"/>
          <w:bCs/>
          <w:lang w:val="es-ES" w:eastAsia="en-US"/>
        </w:rPr>
        <w:t>El capital de trabajo de “</w:t>
      </w:r>
      <w:proofErr w:type="spellStart"/>
      <w:r w:rsidRPr="005B5510">
        <w:rPr>
          <w:rFonts w:ascii="Times New Roman" w:eastAsia="Times New Roman" w:hAnsi="Times New Roman" w:cs="Times New Roman"/>
          <w:bCs/>
          <w:lang w:val="es-ES" w:eastAsia="en-US"/>
        </w:rPr>
        <w:t>Consumaxi</w:t>
      </w:r>
      <w:proofErr w:type="spellEnd"/>
      <w:r w:rsidRPr="005B5510">
        <w:rPr>
          <w:rFonts w:ascii="Times New Roman" w:eastAsia="Times New Roman" w:hAnsi="Times New Roman" w:cs="Times New Roman"/>
          <w:bCs/>
          <w:lang w:val="es-ES" w:eastAsia="en-US"/>
        </w:rPr>
        <w:t>” es el que se detalla a continuación:</w:t>
      </w:r>
    </w:p>
    <w:p w14:paraId="5C96A3C1" w14:textId="1D28CFC9" w:rsidR="004338C4" w:rsidRPr="001C6282" w:rsidRDefault="008D63A5" w:rsidP="00CC532B">
      <w:pPr>
        <w:pStyle w:val="Descripcin"/>
        <w:spacing w:after="120" w:line="360" w:lineRule="auto"/>
        <w:jc w:val="left"/>
        <w:rPr>
          <w:rFonts w:ascii="Times New Roman" w:eastAsia="Times New Roman" w:hAnsi="Times New Roman" w:cs="Times New Roman"/>
          <w:bCs w:val="0"/>
          <w:i/>
          <w:color w:val="auto"/>
          <w:sz w:val="16"/>
          <w:szCs w:val="16"/>
          <w:lang w:val="es-ES" w:eastAsia="en-US"/>
        </w:rPr>
      </w:pPr>
      <w:bookmarkStart w:id="466" w:name="_Toc112424096"/>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27</w:t>
      </w:r>
      <w:r w:rsidRPr="001C6282">
        <w:rPr>
          <w:color w:val="auto"/>
          <w:sz w:val="16"/>
          <w:szCs w:val="16"/>
        </w:rPr>
        <w:fldChar w:fldCharType="end"/>
      </w:r>
      <w:r w:rsidR="00176C8D">
        <w:rPr>
          <w:color w:val="auto"/>
          <w:sz w:val="16"/>
          <w:szCs w:val="16"/>
        </w:rPr>
        <w:br/>
      </w:r>
      <w:r w:rsidR="004338C4" w:rsidRPr="001C6282">
        <w:rPr>
          <w:rFonts w:ascii="Times New Roman" w:eastAsia="Times New Roman" w:hAnsi="Times New Roman" w:cs="Times New Roman"/>
          <w:b w:val="0"/>
          <w:bCs w:val="0"/>
          <w:i/>
          <w:color w:val="auto"/>
          <w:sz w:val="16"/>
          <w:szCs w:val="16"/>
          <w:lang w:val="es-ES" w:eastAsia="en-US"/>
        </w:rPr>
        <w:t>Capital de Trabajo</w:t>
      </w:r>
      <w:r w:rsidR="00F00FDA"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F00FDA" w:rsidRPr="001C6282">
        <w:rPr>
          <w:rFonts w:ascii="Times New Roman" w:eastAsia="Times New Roman" w:hAnsi="Times New Roman" w:cs="Times New Roman"/>
          <w:b w:val="0"/>
          <w:bCs w:val="0"/>
          <w:i/>
          <w:color w:val="auto"/>
          <w:sz w:val="16"/>
          <w:szCs w:val="16"/>
          <w:lang w:val="es-ES" w:eastAsia="en-US"/>
        </w:rPr>
        <w:t>Consumaxi</w:t>
      </w:r>
      <w:proofErr w:type="spellEnd"/>
      <w:r w:rsidR="00842697" w:rsidRPr="001C6282">
        <w:rPr>
          <w:rFonts w:ascii="Times New Roman" w:eastAsia="Times New Roman" w:hAnsi="Times New Roman" w:cs="Times New Roman"/>
          <w:b w:val="0"/>
          <w:bCs w:val="0"/>
          <w:i/>
          <w:color w:val="auto"/>
          <w:sz w:val="16"/>
          <w:szCs w:val="16"/>
          <w:lang w:val="es-ES" w:eastAsia="en-US"/>
        </w:rPr>
        <w:t xml:space="preserve"> </w:t>
      </w:r>
      <w:r w:rsidR="00F00FDA" w:rsidRPr="001C6282">
        <w:rPr>
          <w:rFonts w:ascii="Times New Roman" w:eastAsia="Times New Roman" w:hAnsi="Times New Roman" w:cs="Times New Roman"/>
          <w:b w:val="0"/>
          <w:bCs w:val="0"/>
          <w:i/>
          <w:color w:val="auto"/>
          <w:sz w:val="16"/>
          <w:szCs w:val="16"/>
          <w:lang w:val="es-ES" w:eastAsia="en-US"/>
        </w:rPr>
        <w:t xml:space="preserve">para </w:t>
      </w:r>
      <w:r w:rsidR="00102248" w:rsidRPr="001C6282">
        <w:rPr>
          <w:rFonts w:ascii="Times New Roman" w:eastAsia="Times New Roman" w:hAnsi="Times New Roman" w:cs="Times New Roman"/>
          <w:b w:val="0"/>
          <w:bCs w:val="0"/>
          <w:i/>
          <w:color w:val="auto"/>
          <w:sz w:val="16"/>
          <w:szCs w:val="16"/>
          <w:lang w:val="es-ES" w:eastAsia="en-US"/>
        </w:rPr>
        <w:t>un año</w:t>
      </w:r>
      <w:r w:rsidR="00F00FDA" w:rsidRPr="001C6282">
        <w:rPr>
          <w:rFonts w:ascii="Times New Roman" w:eastAsia="Times New Roman" w:hAnsi="Times New Roman" w:cs="Times New Roman"/>
          <w:b w:val="0"/>
          <w:bCs w:val="0"/>
          <w:i/>
          <w:color w:val="auto"/>
          <w:sz w:val="16"/>
          <w:szCs w:val="16"/>
          <w:lang w:val="es-ES" w:eastAsia="en-US"/>
        </w:rPr>
        <w:t>.</w:t>
      </w:r>
      <w:bookmarkEnd w:id="466"/>
    </w:p>
    <w:tbl>
      <w:tblPr>
        <w:tblW w:w="5620" w:type="dxa"/>
        <w:tblCellMar>
          <w:left w:w="70" w:type="dxa"/>
          <w:right w:w="70" w:type="dxa"/>
        </w:tblCellMar>
        <w:tblLook w:val="04A0" w:firstRow="1" w:lastRow="0" w:firstColumn="1" w:lastColumn="0" w:noHBand="0" w:noVBand="1"/>
      </w:tblPr>
      <w:tblGrid>
        <w:gridCol w:w="3880"/>
        <w:gridCol w:w="1740"/>
      </w:tblGrid>
      <w:tr w:rsidR="003F269B" w:rsidRPr="003F269B" w14:paraId="09C481EF" w14:textId="77777777" w:rsidTr="00CC532B">
        <w:trPr>
          <w:trHeight w:val="645"/>
        </w:trPr>
        <w:tc>
          <w:tcPr>
            <w:tcW w:w="3880" w:type="dxa"/>
            <w:tcBorders>
              <w:top w:val="single" w:sz="12" w:space="0" w:color="auto"/>
              <w:bottom w:val="single" w:sz="12" w:space="0" w:color="auto"/>
            </w:tcBorders>
            <w:shd w:val="clear" w:color="auto" w:fill="FFFFFF" w:themeFill="background1"/>
            <w:vAlign w:val="center"/>
            <w:hideMark/>
          </w:tcPr>
          <w:p w14:paraId="1A150C64" w14:textId="77777777" w:rsidR="00DD096E" w:rsidRPr="003F269B" w:rsidRDefault="00DD096E"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CAPITAL DE TRABAJO</w:t>
            </w:r>
          </w:p>
        </w:tc>
        <w:tc>
          <w:tcPr>
            <w:tcW w:w="1740" w:type="dxa"/>
            <w:tcBorders>
              <w:top w:val="single" w:sz="12" w:space="0" w:color="auto"/>
              <w:bottom w:val="single" w:sz="12" w:space="0" w:color="auto"/>
            </w:tcBorders>
            <w:shd w:val="clear" w:color="auto" w:fill="FFFFFF" w:themeFill="background1"/>
            <w:vAlign w:val="center"/>
          </w:tcPr>
          <w:p w14:paraId="67902755" w14:textId="44A609AC" w:rsidR="00DD096E" w:rsidRPr="003F269B" w:rsidRDefault="00DD096E" w:rsidP="000508F2">
            <w:pPr>
              <w:pBdr>
                <w:between w:val="nil"/>
              </w:pBdr>
              <w:spacing w:after="120"/>
              <w:contextualSpacing/>
              <w:jc w:val="right"/>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VALOR (USD)</w:t>
            </w:r>
          </w:p>
        </w:tc>
      </w:tr>
      <w:tr w:rsidR="003F269B" w:rsidRPr="003F269B" w14:paraId="10AF29A0" w14:textId="77777777" w:rsidTr="00CC532B">
        <w:trPr>
          <w:trHeight w:val="330"/>
        </w:trPr>
        <w:tc>
          <w:tcPr>
            <w:tcW w:w="3880" w:type="dxa"/>
            <w:tcBorders>
              <w:top w:val="single" w:sz="12" w:space="0" w:color="auto"/>
            </w:tcBorders>
            <w:shd w:val="clear" w:color="000000" w:fill="FFFFFF"/>
            <w:noWrap/>
            <w:vAlign w:val="center"/>
            <w:hideMark/>
          </w:tcPr>
          <w:p w14:paraId="52B95623"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 xml:space="preserve">Sueldos </w:t>
            </w:r>
          </w:p>
        </w:tc>
        <w:tc>
          <w:tcPr>
            <w:tcW w:w="1740" w:type="dxa"/>
            <w:tcBorders>
              <w:top w:val="single" w:sz="12" w:space="0" w:color="auto"/>
            </w:tcBorders>
            <w:shd w:val="clear" w:color="000000" w:fill="FFFFFF"/>
            <w:vAlign w:val="bottom"/>
          </w:tcPr>
          <w:p w14:paraId="19F2F081" w14:textId="4F45E582"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21.826,40</w:t>
            </w:r>
          </w:p>
        </w:tc>
      </w:tr>
      <w:tr w:rsidR="003F269B" w:rsidRPr="003F269B" w14:paraId="2240A43B" w14:textId="77777777" w:rsidTr="00CC532B">
        <w:trPr>
          <w:trHeight w:val="330"/>
        </w:trPr>
        <w:tc>
          <w:tcPr>
            <w:tcW w:w="3880" w:type="dxa"/>
            <w:shd w:val="clear" w:color="000000" w:fill="FFFFFF"/>
            <w:noWrap/>
            <w:vAlign w:val="center"/>
            <w:hideMark/>
          </w:tcPr>
          <w:p w14:paraId="2ADC9BE5"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Servicios Básicos</w:t>
            </w:r>
          </w:p>
        </w:tc>
        <w:tc>
          <w:tcPr>
            <w:tcW w:w="1740" w:type="dxa"/>
            <w:shd w:val="clear" w:color="000000" w:fill="FFFFFF"/>
            <w:vAlign w:val="bottom"/>
          </w:tcPr>
          <w:p w14:paraId="0370810C" w14:textId="78240BE7"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1.800,00</w:t>
            </w:r>
          </w:p>
        </w:tc>
      </w:tr>
      <w:tr w:rsidR="003F269B" w:rsidRPr="003F269B" w14:paraId="45B397DD" w14:textId="77777777" w:rsidTr="00CC532B">
        <w:trPr>
          <w:trHeight w:val="330"/>
        </w:trPr>
        <w:tc>
          <w:tcPr>
            <w:tcW w:w="3880" w:type="dxa"/>
            <w:shd w:val="clear" w:color="000000" w:fill="FFFFFF"/>
            <w:noWrap/>
            <w:vAlign w:val="center"/>
            <w:hideMark/>
          </w:tcPr>
          <w:p w14:paraId="24E941D4" w14:textId="7E4AB145"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 xml:space="preserve">Material </w:t>
            </w:r>
            <w:r w:rsidR="00E4648F" w:rsidRPr="003F269B">
              <w:rPr>
                <w:rFonts w:ascii="Times New Roman" w:eastAsia="Times New Roman" w:hAnsi="Times New Roman" w:cs="Times New Roman"/>
                <w:bCs/>
                <w:lang w:val="es-ES" w:eastAsia="en-US"/>
              </w:rPr>
              <w:t>O</w:t>
            </w:r>
            <w:r w:rsidRPr="003F269B">
              <w:rPr>
                <w:rFonts w:ascii="Times New Roman" w:eastAsia="Times New Roman" w:hAnsi="Times New Roman" w:cs="Times New Roman"/>
                <w:bCs/>
                <w:lang w:val="es-ES" w:eastAsia="en-US"/>
              </w:rPr>
              <w:t>ficina</w:t>
            </w:r>
          </w:p>
        </w:tc>
        <w:tc>
          <w:tcPr>
            <w:tcW w:w="1740" w:type="dxa"/>
            <w:shd w:val="clear" w:color="000000" w:fill="FFFFFF"/>
            <w:vAlign w:val="bottom"/>
          </w:tcPr>
          <w:p w14:paraId="16F479E4" w14:textId="2F1B8404"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1.072,80</w:t>
            </w:r>
          </w:p>
        </w:tc>
      </w:tr>
      <w:tr w:rsidR="003F269B" w:rsidRPr="003F269B" w14:paraId="3164791D" w14:textId="77777777" w:rsidTr="00CC532B">
        <w:trPr>
          <w:trHeight w:val="330"/>
        </w:trPr>
        <w:tc>
          <w:tcPr>
            <w:tcW w:w="3880" w:type="dxa"/>
            <w:shd w:val="clear" w:color="000000" w:fill="FFFFFF"/>
            <w:noWrap/>
            <w:vAlign w:val="center"/>
            <w:hideMark/>
          </w:tcPr>
          <w:p w14:paraId="15D5DCA5"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Material Limpieza</w:t>
            </w:r>
          </w:p>
        </w:tc>
        <w:tc>
          <w:tcPr>
            <w:tcW w:w="1740" w:type="dxa"/>
            <w:shd w:val="clear" w:color="000000" w:fill="FFFFFF"/>
            <w:vAlign w:val="bottom"/>
          </w:tcPr>
          <w:p w14:paraId="3E51DB5B" w14:textId="36DF1CA2"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821,88</w:t>
            </w:r>
          </w:p>
        </w:tc>
      </w:tr>
      <w:tr w:rsidR="003F269B" w:rsidRPr="003F269B" w14:paraId="25D71AE6" w14:textId="77777777" w:rsidTr="00CC532B">
        <w:trPr>
          <w:trHeight w:val="330"/>
        </w:trPr>
        <w:tc>
          <w:tcPr>
            <w:tcW w:w="3880" w:type="dxa"/>
            <w:shd w:val="clear" w:color="000000" w:fill="FFFFFF"/>
            <w:noWrap/>
            <w:vAlign w:val="center"/>
            <w:hideMark/>
          </w:tcPr>
          <w:p w14:paraId="768724F9"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Servicio Auto</w:t>
            </w:r>
          </w:p>
        </w:tc>
        <w:tc>
          <w:tcPr>
            <w:tcW w:w="1740" w:type="dxa"/>
            <w:shd w:val="clear" w:color="000000" w:fill="FFFFFF"/>
            <w:vAlign w:val="bottom"/>
          </w:tcPr>
          <w:p w14:paraId="248EE3B4" w14:textId="2CA443CF"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0,00</w:t>
            </w:r>
          </w:p>
        </w:tc>
      </w:tr>
      <w:tr w:rsidR="003F269B" w:rsidRPr="003F269B" w14:paraId="76762C47" w14:textId="77777777" w:rsidTr="00CC532B">
        <w:trPr>
          <w:trHeight w:val="330"/>
        </w:trPr>
        <w:tc>
          <w:tcPr>
            <w:tcW w:w="3880" w:type="dxa"/>
            <w:shd w:val="clear" w:color="000000" w:fill="FFFFFF"/>
            <w:noWrap/>
            <w:vAlign w:val="center"/>
            <w:hideMark/>
          </w:tcPr>
          <w:p w14:paraId="482FB9BA"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Alquiler Local</w:t>
            </w:r>
          </w:p>
        </w:tc>
        <w:tc>
          <w:tcPr>
            <w:tcW w:w="1740" w:type="dxa"/>
            <w:shd w:val="clear" w:color="000000" w:fill="FFFFFF"/>
            <w:vAlign w:val="bottom"/>
          </w:tcPr>
          <w:p w14:paraId="6C371E30" w14:textId="4A012C67"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7.200,00</w:t>
            </w:r>
          </w:p>
        </w:tc>
      </w:tr>
      <w:tr w:rsidR="003F269B" w:rsidRPr="003F269B" w14:paraId="3D332E73" w14:textId="77777777" w:rsidTr="00CC532B">
        <w:trPr>
          <w:trHeight w:val="330"/>
        </w:trPr>
        <w:tc>
          <w:tcPr>
            <w:tcW w:w="3880" w:type="dxa"/>
            <w:shd w:val="clear" w:color="000000" w:fill="FFFFFF"/>
            <w:noWrap/>
            <w:vAlign w:val="center"/>
            <w:hideMark/>
          </w:tcPr>
          <w:p w14:paraId="2E8D8A6B"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Publicidad</w:t>
            </w:r>
          </w:p>
        </w:tc>
        <w:tc>
          <w:tcPr>
            <w:tcW w:w="1740" w:type="dxa"/>
            <w:shd w:val="clear" w:color="000000" w:fill="FFFFFF"/>
            <w:vAlign w:val="bottom"/>
          </w:tcPr>
          <w:p w14:paraId="77D806CE" w14:textId="74839C2C"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80,00</w:t>
            </w:r>
          </w:p>
        </w:tc>
      </w:tr>
      <w:tr w:rsidR="003F269B" w:rsidRPr="003F269B" w14:paraId="09DFEA66" w14:textId="77777777" w:rsidTr="00CC532B">
        <w:trPr>
          <w:trHeight w:val="330"/>
        </w:trPr>
        <w:tc>
          <w:tcPr>
            <w:tcW w:w="3880" w:type="dxa"/>
            <w:shd w:val="clear" w:color="000000" w:fill="FFFFFF"/>
            <w:noWrap/>
            <w:vAlign w:val="center"/>
            <w:hideMark/>
          </w:tcPr>
          <w:p w14:paraId="6F89C312"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Adquisición de materia prima</w:t>
            </w:r>
          </w:p>
        </w:tc>
        <w:tc>
          <w:tcPr>
            <w:tcW w:w="1740" w:type="dxa"/>
            <w:shd w:val="clear" w:color="000000" w:fill="FFFFFF"/>
            <w:vAlign w:val="bottom"/>
          </w:tcPr>
          <w:p w14:paraId="0D9B9984" w14:textId="5F2A8676"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7.200,00</w:t>
            </w:r>
          </w:p>
        </w:tc>
      </w:tr>
      <w:tr w:rsidR="003F269B" w:rsidRPr="003F269B" w14:paraId="174FB306" w14:textId="77777777" w:rsidTr="00CC532B">
        <w:trPr>
          <w:trHeight w:val="330"/>
        </w:trPr>
        <w:tc>
          <w:tcPr>
            <w:tcW w:w="3880" w:type="dxa"/>
            <w:tcBorders>
              <w:bottom w:val="single" w:sz="12" w:space="0" w:color="auto"/>
            </w:tcBorders>
            <w:shd w:val="clear" w:color="000000" w:fill="FFFFFF"/>
            <w:noWrap/>
            <w:vAlign w:val="center"/>
            <w:hideMark/>
          </w:tcPr>
          <w:p w14:paraId="6E2FEE91" w14:textId="77777777" w:rsidR="00625865" w:rsidRPr="003F269B" w:rsidRDefault="00625865" w:rsidP="00625865">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Gastos Financieros</w:t>
            </w:r>
          </w:p>
        </w:tc>
        <w:tc>
          <w:tcPr>
            <w:tcW w:w="1740" w:type="dxa"/>
            <w:tcBorders>
              <w:bottom w:val="single" w:sz="12" w:space="0" w:color="auto"/>
            </w:tcBorders>
            <w:shd w:val="clear" w:color="000000" w:fill="FFFFFF"/>
            <w:vAlign w:val="bottom"/>
          </w:tcPr>
          <w:p w14:paraId="7FE72B23" w14:textId="17FC6A2F" w:rsidR="00625865" w:rsidRPr="003F269B" w:rsidRDefault="00625865" w:rsidP="00625865">
            <w:pPr>
              <w:pBdr>
                <w:between w:val="nil"/>
              </w:pBdr>
              <w:spacing w:after="120"/>
              <w:contextualSpacing/>
              <w:jc w:val="right"/>
              <w:rPr>
                <w:rFonts w:ascii="Times New Roman" w:eastAsia="Times New Roman" w:hAnsi="Times New Roman" w:cs="Times New Roman"/>
                <w:bCs/>
                <w:lang w:val="es-ES" w:eastAsia="en-US"/>
              </w:rPr>
            </w:pPr>
            <w:r w:rsidRPr="003F269B">
              <w:rPr>
                <w:rFonts w:ascii="Times New Roman" w:hAnsi="Times New Roman" w:cs="Times New Roman"/>
              </w:rPr>
              <w:t>1.400,00</w:t>
            </w:r>
          </w:p>
        </w:tc>
      </w:tr>
      <w:tr w:rsidR="003F269B" w:rsidRPr="003F269B" w14:paraId="6D5D1E0A" w14:textId="77777777" w:rsidTr="00CC532B">
        <w:trPr>
          <w:trHeight w:val="330"/>
        </w:trPr>
        <w:tc>
          <w:tcPr>
            <w:tcW w:w="3880" w:type="dxa"/>
            <w:tcBorders>
              <w:top w:val="single" w:sz="12" w:space="0" w:color="auto"/>
              <w:bottom w:val="single" w:sz="12" w:space="0" w:color="auto"/>
            </w:tcBorders>
            <w:shd w:val="clear" w:color="000000" w:fill="FFFFFF"/>
            <w:noWrap/>
            <w:vAlign w:val="center"/>
            <w:hideMark/>
          </w:tcPr>
          <w:p w14:paraId="679398F0" w14:textId="77777777" w:rsidR="00625865" w:rsidRPr="003F269B" w:rsidRDefault="00625865" w:rsidP="00625865">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TOTAL</w:t>
            </w:r>
          </w:p>
        </w:tc>
        <w:tc>
          <w:tcPr>
            <w:tcW w:w="1740" w:type="dxa"/>
            <w:tcBorders>
              <w:top w:val="single" w:sz="12" w:space="0" w:color="auto"/>
              <w:bottom w:val="single" w:sz="12" w:space="0" w:color="auto"/>
            </w:tcBorders>
            <w:shd w:val="clear" w:color="000000" w:fill="FFFFFF"/>
            <w:vAlign w:val="bottom"/>
          </w:tcPr>
          <w:p w14:paraId="501F4ABE" w14:textId="096798DE" w:rsidR="00625865" w:rsidRPr="003F269B" w:rsidRDefault="00625865" w:rsidP="00625865">
            <w:pPr>
              <w:pBdr>
                <w:between w:val="nil"/>
              </w:pBdr>
              <w:spacing w:after="120"/>
              <w:contextualSpacing/>
              <w:jc w:val="right"/>
              <w:rPr>
                <w:rFonts w:ascii="Times New Roman" w:eastAsia="Times New Roman" w:hAnsi="Times New Roman" w:cs="Times New Roman"/>
                <w:b/>
                <w:bCs/>
                <w:lang w:val="es-ES" w:eastAsia="en-US"/>
              </w:rPr>
            </w:pPr>
            <w:r w:rsidRPr="003F269B">
              <w:rPr>
                <w:rFonts w:ascii="Times New Roman" w:hAnsi="Times New Roman" w:cs="Times New Roman"/>
                <w:b/>
                <w:bCs/>
              </w:rPr>
              <w:t>$ 41.401,08</w:t>
            </w:r>
          </w:p>
        </w:tc>
      </w:tr>
    </w:tbl>
    <w:p w14:paraId="28565A00" w14:textId="443D67BF" w:rsidR="004338C4" w:rsidRPr="00CC532B" w:rsidRDefault="004338C4" w:rsidP="00CC532B">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26EE2679" w14:textId="6F8D1B2E" w:rsidR="006A7278" w:rsidRPr="00DC20A8" w:rsidRDefault="00D45C80" w:rsidP="009D4DE6">
      <w:pPr>
        <w:pBdr>
          <w:between w:val="nil"/>
        </w:pBdr>
        <w:spacing w:after="120"/>
        <w:contextualSpacing/>
        <w:jc w:val="both"/>
        <w:rPr>
          <w:rFonts w:ascii="Times New Roman" w:eastAsia="Times New Roman" w:hAnsi="Times New Roman" w:cs="Times New Roman"/>
          <w:b/>
          <w:bCs/>
          <w:lang w:val="es-ES" w:eastAsia="en-US"/>
        </w:rPr>
      </w:pPr>
      <w:r w:rsidRPr="00DC20A8">
        <w:rPr>
          <w:rFonts w:ascii="Times New Roman" w:eastAsia="Times New Roman" w:hAnsi="Times New Roman" w:cs="Times New Roman"/>
          <w:b/>
          <w:bCs/>
          <w:lang w:val="es-ES" w:eastAsia="en-US"/>
        </w:rPr>
        <w:lastRenderedPageBreak/>
        <w:t>Inversión Total</w:t>
      </w:r>
    </w:p>
    <w:p w14:paraId="6411050B" w14:textId="6020A096" w:rsidR="004338C4" w:rsidRPr="00DC20A8" w:rsidRDefault="006734D4" w:rsidP="00CC532B">
      <w:pPr>
        <w:pStyle w:val="Descripcin"/>
        <w:spacing w:line="360" w:lineRule="auto"/>
        <w:jc w:val="left"/>
        <w:rPr>
          <w:rFonts w:ascii="Times New Roman" w:eastAsia="Times New Roman" w:hAnsi="Times New Roman" w:cs="Times New Roman"/>
          <w:b w:val="0"/>
          <w:i/>
          <w:color w:val="auto"/>
          <w:sz w:val="16"/>
          <w:szCs w:val="16"/>
          <w:lang w:val="es-ES" w:eastAsia="en-US"/>
        </w:rPr>
      </w:pPr>
      <w:bookmarkStart w:id="467" w:name="_Toc112424097"/>
      <w:r w:rsidRPr="00DC20A8">
        <w:rPr>
          <w:color w:val="auto"/>
          <w:sz w:val="16"/>
          <w:szCs w:val="16"/>
        </w:rPr>
        <w:t xml:space="preserve">Tabla </w:t>
      </w:r>
      <w:r w:rsidRPr="00DC20A8">
        <w:rPr>
          <w:color w:val="auto"/>
          <w:sz w:val="16"/>
          <w:szCs w:val="16"/>
        </w:rPr>
        <w:fldChar w:fldCharType="begin"/>
      </w:r>
      <w:r w:rsidRPr="00DC20A8">
        <w:rPr>
          <w:color w:val="auto"/>
          <w:sz w:val="16"/>
          <w:szCs w:val="16"/>
        </w:rPr>
        <w:instrText xml:space="preserve"> SEQ Tabla \* ARABIC </w:instrText>
      </w:r>
      <w:r w:rsidRPr="00DC20A8">
        <w:rPr>
          <w:color w:val="auto"/>
          <w:sz w:val="16"/>
          <w:szCs w:val="16"/>
        </w:rPr>
        <w:fldChar w:fldCharType="separate"/>
      </w:r>
      <w:r w:rsidR="00E5694D" w:rsidRPr="00DC20A8">
        <w:rPr>
          <w:noProof/>
          <w:color w:val="auto"/>
          <w:sz w:val="16"/>
          <w:szCs w:val="16"/>
        </w:rPr>
        <w:t>28</w:t>
      </w:r>
      <w:r w:rsidRPr="00DC20A8">
        <w:rPr>
          <w:color w:val="auto"/>
          <w:sz w:val="16"/>
          <w:szCs w:val="16"/>
        </w:rPr>
        <w:fldChar w:fldCharType="end"/>
      </w:r>
      <w:r w:rsidR="00176C8D" w:rsidRPr="00DC20A8">
        <w:rPr>
          <w:color w:val="auto"/>
          <w:sz w:val="16"/>
          <w:szCs w:val="16"/>
        </w:rPr>
        <w:br/>
      </w:r>
      <w:r w:rsidR="004338C4" w:rsidRPr="00DC20A8">
        <w:rPr>
          <w:rFonts w:ascii="Times New Roman" w:eastAsia="Times New Roman" w:hAnsi="Times New Roman" w:cs="Times New Roman"/>
          <w:b w:val="0"/>
          <w:i/>
          <w:color w:val="auto"/>
          <w:sz w:val="16"/>
          <w:szCs w:val="16"/>
          <w:lang w:val="es-ES" w:eastAsia="en-US"/>
        </w:rPr>
        <w:t>Inversión Total</w:t>
      </w:r>
      <w:r w:rsidR="00F00FDA" w:rsidRPr="00DC20A8">
        <w:rPr>
          <w:rFonts w:ascii="Times New Roman" w:eastAsia="Times New Roman" w:hAnsi="Times New Roman" w:cs="Times New Roman"/>
          <w:b w:val="0"/>
          <w:i/>
          <w:color w:val="auto"/>
          <w:sz w:val="16"/>
          <w:szCs w:val="16"/>
          <w:lang w:val="es-ES" w:eastAsia="en-US"/>
        </w:rPr>
        <w:t xml:space="preserve"> bodega </w:t>
      </w:r>
      <w:proofErr w:type="spellStart"/>
      <w:r w:rsidR="00F00FDA" w:rsidRPr="00DC20A8">
        <w:rPr>
          <w:rFonts w:ascii="Times New Roman" w:eastAsia="Times New Roman" w:hAnsi="Times New Roman" w:cs="Times New Roman"/>
          <w:b w:val="0"/>
          <w:i/>
          <w:color w:val="auto"/>
          <w:sz w:val="16"/>
          <w:szCs w:val="16"/>
          <w:lang w:val="es-ES" w:eastAsia="en-US"/>
        </w:rPr>
        <w:t>Consumaxi</w:t>
      </w:r>
      <w:proofErr w:type="spellEnd"/>
      <w:r w:rsidR="00C34F23" w:rsidRPr="00DC20A8">
        <w:rPr>
          <w:rFonts w:ascii="Times New Roman" w:eastAsia="Times New Roman" w:hAnsi="Times New Roman" w:cs="Times New Roman"/>
          <w:b w:val="0"/>
          <w:i/>
          <w:color w:val="auto"/>
          <w:sz w:val="16"/>
          <w:szCs w:val="16"/>
          <w:lang w:val="es-ES" w:eastAsia="en-US"/>
        </w:rPr>
        <w:t xml:space="preserve"> para tres meses</w:t>
      </w:r>
      <w:bookmarkEnd w:id="467"/>
    </w:p>
    <w:tbl>
      <w:tblPr>
        <w:tblW w:w="5620" w:type="dxa"/>
        <w:tblCellMar>
          <w:left w:w="70" w:type="dxa"/>
          <w:right w:w="70" w:type="dxa"/>
        </w:tblCellMar>
        <w:tblLook w:val="04A0" w:firstRow="1" w:lastRow="0" w:firstColumn="1" w:lastColumn="0" w:noHBand="0" w:noVBand="1"/>
      </w:tblPr>
      <w:tblGrid>
        <w:gridCol w:w="3880"/>
        <w:gridCol w:w="1740"/>
      </w:tblGrid>
      <w:tr w:rsidR="00DC20A8" w:rsidRPr="00DC20A8" w14:paraId="6653B30C" w14:textId="77777777" w:rsidTr="00CC532B">
        <w:trPr>
          <w:trHeight w:val="645"/>
        </w:trPr>
        <w:tc>
          <w:tcPr>
            <w:tcW w:w="3880" w:type="dxa"/>
            <w:tcBorders>
              <w:top w:val="single" w:sz="12" w:space="0" w:color="auto"/>
              <w:bottom w:val="single" w:sz="12" w:space="0" w:color="auto"/>
            </w:tcBorders>
            <w:shd w:val="clear" w:color="auto" w:fill="FFFFFF" w:themeFill="background1"/>
            <w:vAlign w:val="center"/>
            <w:hideMark/>
          </w:tcPr>
          <w:p w14:paraId="6F923E9E" w14:textId="299A376B" w:rsidR="00600B8C" w:rsidRPr="00DC20A8" w:rsidRDefault="00381723" w:rsidP="000532A9">
            <w:pPr>
              <w:pBdr>
                <w:between w:val="nil"/>
              </w:pBdr>
              <w:spacing w:after="120"/>
              <w:contextualSpacing/>
              <w:jc w:val="both"/>
              <w:rPr>
                <w:rFonts w:ascii="Times New Roman" w:eastAsia="Times New Roman" w:hAnsi="Times New Roman" w:cs="Times New Roman"/>
                <w:b/>
                <w:bCs/>
                <w:lang w:val="es-ES" w:eastAsia="en-US"/>
              </w:rPr>
            </w:pPr>
            <w:r w:rsidRPr="00DC20A8">
              <w:rPr>
                <w:rFonts w:ascii="Times New Roman" w:eastAsia="Times New Roman" w:hAnsi="Times New Roman" w:cs="Times New Roman"/>
                <w:b/>
                <w:bCs/>
                <w:lang w:val="es-ES" w:eastAsia="en-US"/>
              </w:rPr>
              <w:t>INVERSIÓN TOTAL</w:t>
            </w:r>
          </w:p>
        </w:tc>
        <w:tc>
          <w:tcPr>
            <w:tcW w:w="1740" w:type="dxa"/>
            <w:tcBorders>
              <w:top w:val="single" w:sz="12" w:space="0" w:color="auto"/>
              <w:bottom w:val="single" w:sz="12" w:space="0" w:color="auto"/>
            </w:tcBorders>
            <w:shd w:val="clear" w:color="auto" w:fill="FFFFFF" w:themeFill="background1"/>
            <w:vAlign w:val="center"/>
          </w:tcPr>
          <w:p w14:paraId="5879152E" w14:textId="01A67D88" w:rsidR="00600B8C" w:rsidRPr="00DC20A8" w:rsidRDefault="00EE2200" w:rsidP="000532A9">
            <w:pPr>
              <w:spacing w:after="120" w:line="240" w:lineRule="auto"/>
              <w:jc w:val="right"/>
              <w:rPr>
                <w:rFonts w:ascii="Times New Roman" w:eastAsia="Times New Roman" w:hAnsi="Times New Roman" w:cs="Times New Roman"/>
                <w:b/>
                <w:bCs/>
                <w:lang w:val="es-ES" w:eastAsia="es-ES"/>
              </w:rPr>
            </w:pPr>
            <w:r w:rsidRPr="00DC20A8">
              <w:rPr>
                <w:b/>
                <w:bCs/>
              </w:rPr>
              <w:t xml:space="preserve">$ </w:t>
            </w:r>
            <w:r w:rsidR="000532A9" w:rsidRPr="00DC20A8">
              <w:rPr>
                <w:b/>
                <w:bCs/>
              </w:rPr>
              <w:t>46.156,85</w:t>
            </w:r>
          </w:p>
        </w:tc>
      </w:tr>
      <w:tr w:rsidR="00DC20A8" w:rsidRPr="00DC20A8" w14:paraId="6615B67B" w14:textId="77777777" w:rsidTr="00CC532B">
        <w:trPr>
          <w:trHeight w:val="330"/>
        </w:trPr>
        <w:tc>
          <w:tcPr>
            <w:tcW w:w="3880" w:type="dxa"/>
            <w:tcBorders>
              <w:top w:val="single" w:sz="12" w:space="0" w:color="auto"/>
            </w:tcBorders>
            <w:shd w:val="clear" w:color="000000" w:fill="FFFFFF"/>
            <w:noWrap/>
            <w:vAlign w:val="center"/>
            <w:hideMark/>
          </w:tcPr>
          <w:p w14:paraId="3408C52D" w14:textId="5782943B" w:rsidR="000532A9" w:rsidRPr="00DC20A8" w:rsidRDefault="000532A9" w:rsidP="000532A9">
            <w:pPr>
              <w:pBdr>
                <w:between w:val="nil"/>
              </w:pBdr>
              <w:spacing w:after="120"/>
              <w:contextualSpacing/>
              <w:jc w:val="both"/>
              <w:rPr>
                <w:rFonts w:ascii="Times New Roman" w:eastAsia="Times New Roman" w:hAnsi="Times New Roman" w:cs="Times New Roman"/>
                <w:bCs/>
                <w:lang w:val="es-ES" w:eastAsia="en-US"/>
              </w:rPr>
            </w:pPr>
            <w:r w:rsidRPr="00DC20A8">
              <w:rPr>
                <w:rFonts w:ascii="Times New Roman" w:eastAsia="Times New Roman" w:hAnsi="Times New Roman" w:cs="Times New Roman"/>
                <w:bCs/>
                <w:lang w:val="es-ES" w:eastAsia="en-US"/>
              </w:rPr>
              <w:t>Activos Fijos</w:t>
            </w:r>
          </w:p>
        </w:tc>
        <w:tc>
          <w:tcPr>
            <w:tcW w:w="1740" w:type="dxa"/>
            <w:tcBorders>
              <w:top w:val="single" w:sz="12" w:space="0" w:color="auto"/>
            </w:tcBorders>
            <w:shd w:val="clear" w:color="000000" w:fill="FFFFFF"/>
            <w:vAlign w:val="center"/>
          </w:tcPr>
          <w:p w14:paraId="4F8125D0" w14:textId="1E79BFC9" w:rsidR="000532A9" w:rsidRPr="00DC20A8" w:rsidRDefault="000532A9" w:rsidP="000532A9">
            <w:pPr>
              <w:pBdr>
                <w:between w:val="nil"/>
              </w:pBdr>
              <w:spacing w:after="120"/>
              <w:contextualSpacing/>
              <w:jc w:val="right"/>
              <w:rPr>
                <w:rFonts w:ascii="Times New Roman" w:eastAsia="Times New Roman" w:hAnsi="Times New Roman" w:cs="Times New Roman"/>
                <w:bCs/>
                <w:lang w:val="es-ES" w:eastAsia="en-US"/>
              </w:rPr>
            </w:pPr>
            <w:r w:rsidRPr="00DC20A8">
              <w:t>4.355,77</w:t>
            </w:r>
          </w:p>
        </w:tc>
      </w:tr>
      <w:tr w:rsidR="00DC20A8" w:rsidRPr="00DC20A8" w14:paraId="643146FB" w14:textId="77777777" w:rsidTr="00CC532B">
        <w:trPr>
          <w:trHeight w:val="330"/>
        </w:trPr>
        <w:tc>
          <w:tcPr>
            <w:tcW w:w="3880" w:type="dxa"/>
            <w:shd w:val="clear" w:color="000000" w:fill="FFFFFF"/>
            <w:noWrap/>
            <w:vAlign w:val="center"/>
            <w:hideMark/>
          </w:tcPr>
          <w:p w14:paraId="6A067069" w14:textId="3616ACED" w:rsidR="000532A9" w:rsidRPr="00DC20A8" w:rsidRDefault="000532A9" w:rsidP="000532A9">
            <w:pPr>
              <w:pBdr>
                <w:between w:val="nil"/>
              </w:pBdr>
              <w:spacing w:after="120"/>
              <w:contextualSpacing/>
              <w:jc w:val="both"/>
              <w:rPr>
                <w:rFonts w:ascii="Times New Roman" w:eastAsia="Times New Roman" w:hAnsi="Times New Roman" w:cs="Times New Roman"/>
                <w:bCs/>
                <w:lang w:val="es-ES" w:eastAsia="en-US"/>
              </w:rPr>
            </w:pPr>
            <w:r w:rsidRPr="00DC20A8">
              <w:rPr>
                <w:rFonts w:ascii="Times New Roman" w:eastAsia="Times New Roman" w:hAnsi="Times New Roman" w:cs="Times New Roman"/>
                <w:bCs/>
                <w:lang w:val="es-ES" w:eastAsia="en-US"/>
              </w:rPr>
              <w:t>Activos Diferidos</w:t>
            </w:r>
          </w:p>
        </w:tc>
        <w:tc>
          <w:tcPr>
            <w:tcW w:w="1740" w:type="dxa"/>
            <w:shd w:val="clear" w:color="000000" w:fill="FFFFFF"/>
            <w:vAlign w:val="center"/>
          </w:tcPr>
          <w:p w14:paraId="14136349" w14:textId="2842BA7B" w:rsidR="000532A9" w:rsidRPr="00DC20A8" w:rsidRDefault="000532A9" w:rsidP="000532A9">
            <w:pPr>
              <w:pBdr>
                <w:between w:val="nil"/>
              </w:pBdr>
              <w:spacing w:after="120"/>
              <w:contextualSpacing/>
              <w:jc w:val="right"/>
              <w:rPr>
                <w:rFonts w:ascii="Times New Roman" w:eastAsia="Times New Roman" w:hAnsi="Times New Roman" w:cs="Times New Roman"/>
                <w:bCs/>
                <w:lang w:val="es-ES" w:eastAsia="en-US"/>
              </w:rPr>
            </w:pPr>
            <w:r w:rsidRPr="00DC20A8">
              <w:t>400,00</w:t>
            </w:r>
          </w:p>
        </w:tc>
      </w:tr>
      <w:tr w:rsidR="00DC20A8" w:rsidRPr="00DC20A8" w14:paraId="32E6AD21" w14:textId="77777777" w:rsidTr="00CC532B">
        <w:trPr>
          <w:trHeight w:val="330"/>
        </w:trPr>
        <w:tc>
          <w:tcPr>
            <w:tcW w:w="3880" w:type="dxa"/>
            <w:tcBorders>
              <w:bottom w:val="single" w:sz="12" w:space="0" w:color="auto"/>
            </w:tcBorders>
            <w:shd w:val="clear" w:color="000000" w:fill="FFFFFF"/>
            <w:noWrap/>
            <w:vAlign w:val="center"/>
          </w:tcPr>
          <w:p w14:paraId="2710F318" w14:textId="1CFDF9E6" w:rsidR="000532A9" w:rsidRPr="00DC20A8" w:rsidRDefault="000532A9" w:rsidP="000532A9">
            <w:pPr>
              <w:pBdr>
                <w:between w:val="nil"/>
              </w:pBdr>
              <w:spacing w:after="120"/>
              <w:contextualSpacing/>
              <w:jc w:val="both"/>
              <w:rPr>
                <w:rFonts w:ascii="Times New Roman" w:eastAsia="Times New Roman" w:hAnsi="Times New Roman" w:cs="Times New Roman"/>
                <w:bCs/>
                <w:lang w:val="es-ES" w:eastAsia="en-US"/>
              </w:rPr>
            </w:pPr>
            <w:r w:rsidRPr="00DC20A8">
              <w:rPr>
                <w:rFonts w:ascii="Times New Roman" w:eastAsia="Times New Roman" w:hAnsi="Times New Roman" w:cs="Times New Roman"/>
                <w:bCs/>
                <w:lang w:val="es-ES" w:eastAsia="en-US"/>
              </w:rPr>
              <w:t>Capital de Trabajo</w:t>
            </w:r>
          </w:p>
        </w:tc>
        <w:tc>
          <w:tcPr>
            <w:tcW w:w="1740" w:type="dxa"/>
            <w:tcBorders>
              <w:bottom w:val="single" w:sz="12" w:space="0" w:color="auto"/>
            </w:tcBorders>
            <w:shd w:val="clear" w:color="000000" w:fill="FFFFFF"/>
            <w:vAlign w:val="bottom"/>
          </w:tcPr>
          <w:p w14:paraId="504AAA7F" w14:textId="22F8B942" w:rsidR="000532A9" w:rsidRPr="00DC20A8" w:rsidRDefault="000532A9" w:rsidP="000532A9">
            <w:pPr>
              <w:pBdr>
                <w:between w:val="nil"/>
              </w:pBdr>
              <w:spacing w:after="120"/>
              <w:contextualSpacing/>
              <w:jc w:val="right"/>
              <w:rPr>
                <w:rFonts w:ascii="Times New Roman" w:eastAsia="Times New Roman" w:hAnsi="Times New Roman" w:cs="Times New Roman"/>
                <w:b/>
                <w:bCs/>
                <w:lang w:val="es-ES" w:eastAsia="en-US"/>
              </w:rPr>
            </w:pPr>
            <w:r w:rsidRPr="00DC20A8">
              <w:t>41.401,08</w:t>
            </w:r>
          </w:p>
        </w:tc>
      </w:tr>
    </w:tbl>
    <w:p w14:paraId="13A336D3" w14:textId="478B18E4" w:rsidR="004338C4" w:rsidRPr="00CC532B" w:rsidRDefault="004338C4" w:rsidP="00CC532B">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3E46BAB8" w14:textId="3A760128" w:rsidR="006A7278" w:rsidRPr="003F269B" w:rsidRDefault="006A7278" w:rsidP="000508F2">
      <w:pPr>
        <w:pBdr>
          <w:between w:val="nil"/>
        </w:pBdr>
        <w:spacing w:after="120"/>
        <w:ind w:left="720" w:firstLine="720"/>
        <w:contextualSpacing/>
        <w:jc w:val="both"/>
        <w:rPr>
          <w:rFonts w:ascii="Times New Roman" w:eastAsia="Times New Roman" w:hAnsi="Times New Roman" w:cs="Times New Roman"/>
          <w:bCs/>
          <w:i/>
          <w:sz w:val="10"/>
          <w:szCs w:val="10"/>
          <w:lang w:val="es-ES" w:eastAsia="en-US"/>
        </w:rPr>
      </w:pPr>
    </w:p>
    <w:p w14:paraId="73155D41" w14:textId="3686E287" w:rsidR="006734D4" w:rsidRPr="003F269B" w:rsidRDefault="004338C4" w:rsidP="000508F2">
      <w:pPr>
        <w:pStyle w:val="Ttulo2"/>
        <w:spacing w:before="0" w:after="120" w:line="360" w:lineRule="auto"/>
        <w:rPr>
          <w:rFonts w:eastAsia="Times New Roman" w:cs="Times New Roman"/>
          <w:b w:val="0"/>
          <w:bCs/>
          <w:lang w:val="es-ES" w:eastAsia="en-US"/>
        </w:rPr>
      </w:pPr>
      <w:bookmarkStart w:id="468" w:name="_Toc36209360"/>
      <w:bookmarkStart w:id="469" w:name="_Toc69642727"/>
      <w:bookmarkStart w:id="470" w:name="_Toc69645795"/>
      <w:bookmarkStart w:id="471" w:name="_Toc82158981"/>
      <w:bookmarkStart w:id="472" w:name="_Toc112943878"/>
      <w:r w:rsidRPr="003F269B">
        <w:rPr>
          <w:lang w:val="es-ES" w:eastAsia="en-US"/>
        </w:rPr>
        <w:t>Salarios o sueldos</w:t>
      </w:r>
      <w:bookmarkEnd w:id="468"/>
      <w:bookmarkEnd w:id="469"/>
      <w:bookmarkEnd w:id="470"/>
      <w:bookmarkEnd w:id="471"/>
      <w:bookmarkEnd w:id="472"/>
    </w:p>
    <w:p w14:paraId="0E46D0F3" w14:textId="76D17367" w:rsidR="004338C4" w:rsidRPr="003F269B"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 xml:space="preserve">El salario o sueldo es la remuneración que recibe una persona como pago del trabajo </w:t>
      </w:r>
      <w:r w:rsidR="00B81989" w:rsidRPr="003F269B">
        <w:rPr>
          <w:rFonts w:ascii="Times New Roman" w:eastAsia="Times New Roman" w:hAnsi="Times New Roman" w:cs="Times New Roman"/>
          <w:bCs/>
          <w:lang w:val="es-ES" w:eastAsia="en-US"/>
        </w:rPr>
        <w:t xml:space="preserve">que </w:t>
      </w:r>
      <w:r w:rsidRPr="003F269B">
        <w:rPr>
          <w:rFonts w:ascii="Times New Roman" w:eastAsia="Times New Roman" w:hAnsi="Times New Roman" w:cs="Times New Roman"/>
          <w:bCs/>
          <w:lang w:val="es-ES" w:eastAsia="en-US"/>
        </w:rPr>
        <w:t xml:space="preserve">realiza; es la manera en que los empleados se benefician de la contribución </w:t>
      </w:r>
      <w:r w:rsidR="00B81989" w:rsidRPr="003F269B">
        <w:rPr>
          <w:rFonts w:ascii="Times New Roman" w:eastAsia="Times New Roman" w:hAnsi="Times New Roman" w:cs="Times New Roman"/>
          <w:bCs/>
          <w:lang w:val="es-ES" w:eastAsia="en-US"/>
        </w:rPr>
        <w:t xml:space="preserve">por </w:t>
      </w:r>
      <w:r w:rsidRPr="003F269B">
        <w:rPr>
          <w:rFonts w:ascii="Times New Roman" w:eastAsia="Times New Roman" w:hAnsi="Times New Roman" w:cs="Times New Roman"/>
          <w:bCs/>
          <w:lang w:val="es-ES" w:eastAsia="en-US"/>
        </w:rPr>
        <w:t>esfuerzo y tiempo que realizan para la organización que</w:t>
      </w:r>
      <w:r w:rsidR="00B81989" w:rsidRPr="003F269B">
        <w:rPr>
          <w:rFonts w:ascii="Times New Roman" w:eastAsia="Times New Roman" w:hAnsi="Times New Roman" w:cs="Times New Roman"/>
          <w:bCs/>
          <w:lang w:val="es-ES" w:eastAsia="en-US"/>
        </w:rPr>
        <w:t xml:space="preserve"> </w:t>
      </w:r>
      <w:r w:rsidRPr="003F269B">
        <w:rPr>
          <w:rFonts w:ascii="Times New Roman" w:eastAsia="Times New Roman" w:hAnsi="Times New Roman" w:cs="Times New Roman"/>
          <w:bCs/>
          <w:lang w:val="es-ES" w:eastAsia="en-US"/>
        </w:rPr>
        <w:t xml:space="preserve">contrata. </w:t>
      </w:r>
      <w:r w:rsidR="00B81989" w:rsidRPr="003F269B">
        <w:rPr>
          <w:rFonts w:ascii="Times New Roman" w:eastAsia="Times New Roman" w:hAnsi="Times New Roman" w:cs="Times New Roman"/>
          <w:bCs/>
          <w:lang w:val="es-ES" w:eastAsia="en-US"/>
        </w:rPr>
        <w:t>De esta</w:t>
      </w:r>
      <w:r w:rsidRPr="003F269B">
        <w:rPr>
          <w:rFonts w:ascii="Times New Roman" w:eastAsia="Times New Roman" w:hAnsi="Times New Roman" w:cs="Times New Roman"/>
          <w:bCs/>
          <w:lang w:val="es-ES" w:eastAsia="en-US"/>
        </w:rPr>
        <w:t xml:space="preserve"> forma se puede ver convertida las aportaciones en términos monetarios.</w:t>
      </w:r>
      <w:sdt>
        <w:sdtPr>
          <w:rPr>
            <w:rFonts w:ascii="Times New Roman" w:eastAsia="Times New Roman" w:hAnsi="Times New Roman" w:cs="Times New Roman"/>
            <w:bCs/>
            <w:lang w:val="es-ES" w:eastAsia="en-US"/>
          </w:rPr>
          <w:id w:val="1375508406"/>
          <w:citation/>
        </w:sdtPr>
        <w:sdtContent>
          <w:r w:rsidR="00834007" w:rsidRPr="003F269B">
            <w:rPr>
              <w:rFonts w:ascii="Times New Roman" w:eastAsia="Times New Roman" w:hAnsi="Times New Roman" w:cs="Times New Roman"/>
              <w:bCs/>
              <w:lang w:val="es-ES" w:eastAsia="en-US"/>
            </w:rPr>
            <w:fldChar w:fldCharType="begin"/>
          </w:r>
          <w:r w:rsidR="00834007" w:rsidRPr="003F269B">
            <w:rPr>
              <w:rFonts w:ascii="Times New Roman" w:eastAsia="Times New Roman" w:hAnsi="Times New Roman" w:cs="Times New Roman"/>
              <w:bCs/>
              <w:lang w:val="es-ES" w:eastAsia="en-US"/>
            </w:rPr>
            <w:instrText xml:space="preserve"> CITATION Cab15 \l 3082 </w:instrText>
          </w:r>
          <w:r w:rsidR="00834007" w:rsidRPr="003F269B">
            <w:rPr>
              <w:rFonts w:ascii="Times New Roman" w:eastAsia="Times New Roman" w:hAnsi="Times New Roman" w:cs="Times New Roman"/>
              <w:bCs/>
              <w:lang w:val="es-ES" w:eastAsia="en-US"/>
            </w:rPr>
            <w:fldChar w:fldCharType="separate"/>
          </w:r>
          <w:r w:rsidR="00834007" w:rsidRPr="003F269B">
            <w:rPr>
              <w:rFonts w:ascii="Times New Roman" w:eastAsia="Times New Roman" w:hAnsi="Times New Roman" w:cs="Times New Roman"/>
              <w:bCs/>
              <w:noProof/>
              <w:lang w:val="es-ES" w:eastAsia="en-US"/>
            </w:rPr>
            <w:t xml:space="preserve"> </w:t>
          </w:r>
          <w:r w:rsidR="00834007" w:rsidRPr="003F269B">
            <w:rPr>
              <w:rFonts w:ascii="Times New Roman" w:eastAsia="Times New Roman" w:hAnsi="Times New Roman" w:cs="Times New Roman"/>
              <w:noProof/>
              <w:lang w:val="es-ES" w:eastAsia="en-US"/>
            </w:rPr>
            <w:t>(Caballero, 2015)</w:t>
          </w:r>
          <w:r w:rsidR="00834007" w:rsidRPr="003F269B">
            <w:rPr>
              <w:rFonts w:ascii="Times New Roman" w:eastAsia="Times New Roman" w:hAnsi="Times New Roman" w:cs="Times New Roman"/>
              <w:bCs/>
              <w:lang w:val="es-ES" w:eastAsia="en-US"/>
            </w:rPr>
            <w:fldChar w:fldCharType="end"/>
          </w:r>
        </w:sdtContent>
      </w:sdt>
    </w:p>
    <w:p w14:paraId="7489AA7F" w14:textId="54144F94" w:rsidR="004338C4" w:rsidRPr="001C6282" w:rsidRDefault="006734D4" w:rsidP="00331BF8">
      <w:pPr>
        <w:pStyle w:val="Descripcin"/>
        <w:spacing w:after="120" w:line="360" w:lineRule="auto"/>
        <w:jc w:val="left"/>
        <w:rPr>
          <w:rFonts w:ascii="Times New Roman" w:eastAsia="Times New Roman" w:hAnsi="Times New Roman" w:cs="Times New Roman"/>
          <w:bCs w:val="0"/>
          <w:i/>
          <w:color w:val="auto"/>
          <w:sz w:val="16"/>
          <w:szCs w:val="16"/>
          <w:lang w:val="es-ES" w:eastAsia="en-US"/>
        </w:rPr>
      </w:pPr>
      <w:bookmarkStart w:id="473" w:name="_Toc112424098"/>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29</w:t>
      </w:r>
      <w:r w:rsidRPr="001C6282">
        <w:rPr>
          <w:color w:val="auto"/>
          <w:sz w:val="16"/>
          <w:szCs w:val="16"/>
        </w:rPr>
        <w:fldChar w:fldCharType="end"/>
      </w:r>
      <w:r w:rsidR="00176C8D">
        <w:rPr>
          <w:color w:val="auto"/>
          <w:sz w:val="16"/>
          <w:szCs w:val="16"/>
        </w:rPr>
        <w:br/>
      </w:r>
      <w:r w:rsidR="004338C4" w:rsidRPr="001C6282">
        <w:rPr>
          <w:rFonts w:ascii="Times New Roman" w:eastAsia="Times New Roman" w:hAnsi="Times New Roman" w:cs="Times New Roman"/>
          <w:b w:val="0"/>
          <w:bCs w:val="0"/>
          <w:i/>
          <w:color w:val="auto"/>
          <w:sz w:val="16"/>
          <w:szCs w:val="16"/>
          <w:lang w:val="es-ES" w:eastAsia="en-US"/>
        </w:rPr>
        <w:t>Salarios o sueldos</w:t>
      </w:r>
      <w:r w:rsidR="00A36538"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A36538" w:rsidRPr="001C6282">
        <w:rPr>
          <w:rFonts w:ascii="Times New Roman" w:eastAsia="Times New Roman" w:hAnsi="Times New Roman" w:cs="Times New Roman"/>
          <w:b w:val="0"/>
          <w:bCs w:val="0"/>
          <w:i/>
          <w:color w:val="auto"/>
          <w:sz w:val="16"/>
          <w:szCs w:val="16"/>
          <w:lang w:val="es-ES" w:eastAsia="en-US"/>
        </w:rPr>
        <w:t>Consumaxi</w:t>
      </w:r>
      <w:bookmarkEnd w:id="473"/>
      <w:proofErr w:type="spellEnd"/>
    </w:p>
    <w:tbl>
      <w:tblPr>
        <w:tblW w:w="8734" w:type="dxa"/>
        <w:jc w:val="center"/>
        <w:tblLayout w:type="fixed"/>
        <w:tblCellMar>
          <w:left w:w="70" w:type="dxa"/>
          <w:right w:w="70" w:type="dxa"/>
        </w:tblCellMar>
        <w:tblLook w:val="04A0" w:firstRow="1" w:lastRow="0" w:firstColumn="1" w:lastColumn="0" w:noHBand="0" w:noVBand="1"/>
      </w:tblPr>
      <w:tblGrid>
        <w:gridCol w:w="2127"/>
        <w:gridCol w:w="1281"/>
        <w:gridCol w:w="1128"/>
        <w:gridCol w:w="1314"/>
        <w:gridCol w:w="1623"/>
        <w:gridCol w:w="1261"/>
      </w:tblGrid>
      <w:tr w:rsidR="003F269B" w:rsidRPr="003F269B" w14:paraId="2EAF2999" w14:textId="77777777" w:rsidTr="006478CE">
        <w:trPr>
          <w:trHeight w:val="675"/>
          <w:jc w:val="center"/>
        </w:trPr>
        <w:tc>
          <w:tcPr>
            <w:tcW w:w="2127" w:type="dxa"/>
            <w:tcBorders>
              <w:top w:val="single" w:sz="12" w:space="0" w:color="auto"/>
              <w:bottom w:val="single" w:sz="12" w:space="0" w:color="auto"/>
            </w:tcBorders>
            <w:shd w:val="clear" w:color="auto" w:fill="FFFFFF" w:themeFill="background1"/>
            <w:noWrap/>
            <w:vAlign w:val="center"/>
            <w:hideMark/>
          </w:tcPr>
          <w:p w14:paraId="605EC205"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PERSONAL</w:t>
            </w:r>
          </w:p>
        </w:tc>
        <w:tc>
          <w:tcPr>
            <w:tcW w:w="1281" w:type="dxa"/>
            <w:tcBorders>
              <w:top w:val="single" w:sz="12" w:space="0" w:color="auto"/>
              <w:bottom w:val="single" w:sz="12" w:space="0" w:color="auto"/>
            </w:tcBorders>
            <w:shd w:val="clear" w:color="auto" w:fill="FFFFFF" w:themeFill="background1"/>
            <w:noWrap/>
            <w:vAlign w:val="center"/>
            <w:hideMark/>
          </w:tcPr>
          <w:p w14:paraId="2E462BA2"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SUELDOS</w:t>
            </w:r>
          </w:p>
        </w:tc>
        <w:tc>
          <w:tcPr>
            <w:tcW w:w="1128" w:type="dxa"/>
            <w:tcBorders>
              <w:top w:val="single" w:sz="12" w:space="0" w:color="auto"/>
              <w:bottom w:val="single" w:sz="12" w:space="0" w:color="auto"/>
            </w:tcBorders>
            <w:shd w:val="clear" w:color="auto" w:fill="FFFFFF" w:themeFill="background1"/>
            <w:noWrap/>
            <w:vAlign w:val="center"/>
            <w:hideMark/>
          </w:tcPr>
          <w:p w14:paraId="5504BC51"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ANUAL</w:t>
            </w:r>
          </w:p>
        </w:tc>
        <w:tc>
          <w:tcPr>
            <w:tcW w:w="1314" w:type="dxa"/>
            <w:tcBorders>
              <w:top w:val="single" w:sz="12" w:space="0" w:color="auto"/>
              <w:bottom w:val="single" w:sz="12" w:space="0" w:color="auto"/>
            </w:tcBorders>
            <w:shd w:val="clear" w:color="auto" w:fill="FFFFFF" w:themeFill="background1"/>
            <w:noWrap/>
            <w:vAlign w:val="center"/>
            <w:hideMark/>
          </w:tcPr>
          <w:p w14:paraId="31B960CB"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IESS EMP.</w:t>
            </w:r>
          </w:p>
        </w:tc>
        <w:tc>
          <w:tcPr>
            <w:tcW w:w="1623" w:type="dxa"/>
            <w:tcBorders>
              <w:top w:val="single" w:sz="12" w:space="0" w:color="auto"/>
              <w:bottom w:val="single" w:sz="12" w:space="0" w:color="auto"/>
            </w:tcBorders>
            <w:shd w:val="clear" w:color="auto" w:fill="FFFFFF" w:themeFill="background1"/>
            <w:noWrap/>
            <w:vAlign w:val="center"/>
            <w:hideMark/>
          </w:tcPr>
          <w:p w14:paraId="2FC31EC5" w14:textId="77777777" w:rsidR="004338C4" w:rsidRPr="003F269B" w:rsidRDefault="004338C4" w:rsidP="000508F2">
            <w:pPr>
              <w:pBdr>
                <w:between w:val="nil"/>
              </w:pBdr>
              <w:spacing w:after="120"/>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IESS EMPRESA</w:t>
            </w:r>
          </w:p>
        </w:tc>
        <w:tc>
          <w:tcPr>
            <w:tcW w:w="1261" w:type="dxa"/>
            <w:tcBorders>
              <w:top w:val="single" w:sz="12" w:space="0" w:color="auto"/>
              <w:bottom w:val="single" w:sz="12" w:space="0" w:color="auto"/>
            </w:tcBorders>
            <w:shd w:val="clear" w:color="auto" w:fill="FFFFFF" w:themeFill="background1"/>
            <w:vAlign w:val="center"/>
            <w:hideMark/>
          </w:tcPr>
          <w:p w14:paraId="6B8028EE" w14:textId="77777777" w:rsidR="004338C4" w:rsidRPr="003F269B" w:rsidRDefault="004338C4" w:rsidP="000508F2">
            <w:pPr>
              <w:pBdr>
                <w:between w:val="nil"/>
              </w:pBdr>
              <w:spacing w:after="120"/>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GASTO SUELDOS ANUAL</w:t>
            </w:r>
          </w:p>
        </w:tc>
      </w:tr>
      <w:tr w:rsidR="003F269B" w:rsidRPr="003F269B" w14:paraId="49B28FF7" w14:textId="77777777" w:rsidTr="006478CE">
        <w:trPr>
          <w:trHeight w:val="255"/>
          <w:jc w:val="center"/>
        </w:trPr>
        <w:tc>
          <w:tcPr>
            <w:tcW w:w="2127" w:type="dxa"/>
            <w:tcBorders>
              <w:top w:val="single" w:sz="12" w:space="0" w:color="auto"/>
            </w:tcBorders>
            <w:shd w:val="clear" w:color="auto" w:fill="auto"/>
            <w:noWrap/>
            <w:vAlign w:val="bottom"/>
          </w:tcPr>
          <w:p w14:paraId="10DBA53B" w14:textId="10E8AFD4"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Jefe Administrativo</w:t>
            </w:r>
          </w:p>
        </w:tc>
        <w:tc>
          <w:tcPr>
            <w:tcW w:w="1281" w:type="dxa"/>
            <w:tcBorders>
              <w:top w:val="single" w:sz="12" w:space="0" w:color="auto"/>
            </w:tcBorders>
            <w:shd w:val="clear" w:color="auto" w:fill="auto"/>
            <w:noWrap/>
            <w:vAlign w:val="bottom"/>
          </w:tcPr>
          <w:p w14:paraId="555E8952" w14:textId="49AE057F"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475,00</w:t>
            </w:r>
          </w:p>
        </w:tc>
        <w:tc>
          <w:tcPr>
            <w:tcW w:w="1128" w:type="dxa"/>
            <w:tcBorders>
              <w:top w:val="single" w:sz="12" w:space="0" w:color="auto"/>
            </w:tcBorders>
            <w:shd w:val="clear" w:color="000000" w:fill="FFFFFF"/>
            <w:noWrap/>
            <w:vAlign w:val="bottom"/>
          </w:tcPr>
          <w:p w14:paraId="26C6F42B" w14:textId="3415BCCB"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5.700,00</w:t>
            </w:r>
          </w:p>
        </w:tc>
        <w:tc>
          <w:tcPr>
            <w:tcW w:w="1314" w:type="dxa"/>
            <w:tcBorders>
              <w:top w:val="single" w:sz="12" w:space="0" w:color="auto"/>
            </w:tcBorders>
            <w:shd w:val="clear" w:color="000000" w:fill="FFFFFF"/>
            <w:noWrap/>
            <w:vAlign w:val="bottom"/>
          </w:tcPr>
          <w:p w14:paraId="3991E63F" w14:textId="40F8818D"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538,65</w:t>
            </w:r>
          </w:p>
        </w:tc>
        <w:tc>
          <w:tcPr>
            <w:tcW w:w="1623" w:type="dxa"/>
            <w:tcBorders>
              <w:top w:val="single" w:sz="12" w:space="0" w:color="auto"/>
            </w:tcBorders>
            <w:shd w:val="clear" w:color="000000" w:fill="FFFFFF"/>
            <w:noWrap/>
            <w:vAlign w:val="bottom"/>
          </w:tcPr>
          <w:p w14:paraId="2D3AC373" w14:textId="188ED4D8"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635,55</w:t>
            </w:r>
          </w:p>
        </w:tc>
        <w:tc>
          <w:tcPr>
            <w:tcW w:w="1261" w:type="dxa"/>
            <w:tcBorders>
              <w:top w:val="single" w:sz="12" w:space="0" w:color="auto"/>
            </w:tcBorders>
            <w:shd w:val="clear" w:color="000000" w:fill="FFFFFF"/>
            <w:noWrap/>
            <w:vAlign w:val="bottom"/>
          </w:tcPr>
          <w:p w14:paraId="4268CDF9" w14:textId="3A88150C"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6.874,20</w:t>
            </w:r>
          </w:p>
        </w:tc>
      </w:tr>
      <w:tr w:rsidR="003F269B" w:rsidRPr="003F269B" w14:paraId="322FC07B" w14:textId="77777777" w:rsidTr="006478CE">
        <w:trPr>
          <w:trHeight w:val="255"/>
          <w:jc w:val="center"/>
        </w:trPr>
        <w:tc>
          <w:tcPr>
            <w:tcW w:w="2127" w:type="dxa"/>
            <w:shd w:val="clear" w:color="auto" w:fill="auto"/>
            <w:noWrap/>
            <w:vAlign w:val="bottom"/>
          </w:tcPr>
          <w:p w14:paraId="6249CDA5" w14:textId="119C3824"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Cajero Vendedor</w:t>
            </w:r>
          </w:p>
        </w:tc>
        <w:tc>
          <w:tcPr>
            <w:tcW w:w="1281" w:type="dxa"/>
            <w:shd w:val="clear" w:color="auto" w:fill="auto"/>
            <w:noWrap/>
            <w:vAlign w:val="bottom"/>
          </w:tcPr>
          <w:p w14:paraId="446327C1" w14:textId="31227B32"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425,00</w:t>
            </w:r>
          </w:p>
        </w:tc>
        <w:tc>
          <w:tcPr>
            <w:tcW w:w="1128" w:type="dxa"/>
            <w:shd w:val="clear" w:color="000000" w:fill="FFFFFF"/>
            <w:noWrap/>
            <w:vAlign w:val="bottom"/>
          </w:tcPr>
          <w:p w14:paraId="2AF8F7C6" w14:textId="12DCF6E6"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5.100,00</w:t>
            </w:r>
          </w:p>
        </w:tc>
        <w:tc>
          <w:tcPr>
            <w:tcW w:w="1314" w:type="dxa"/>
            <w:shd w:val="clear" w:color="000000" w:fill="FFFFFF"/>
            <w:noWrap/>
            <w:vAlign w:val="bottom"/>
          </w:tcPr>
          <w:p w14:paraId="2C46268C" w14:textId="41F87ED7"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481,95</w:t>
            </w:r>
          </w:p>
        </w:tc>
        <w:tc>
          <w:tcPr>
            <w:tcW w:w="1623" w:type="dxa"/>
            <w:shd w:val="clear" w:color="000000" w:fill="FFFFFF"/>
            <w:noWrap/>
            <w:vAlign w:val="bottom"/>
          </w:tcPr>
          <w:p w14:paraId="1A418481" w14:textId="7526DB2A"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568,65</w:t>
            </w:r>
          </w:p>
        </w:tc>
        <w:tc>
          <w:tcPr>
            <w:tcW w:w="1261" w:type="dxa"/>
            <w:shd w:val="clear" w:color="000000" w:fill="FFFFFF"/>
            <w:noWrap/>
            <w:vAlign w:val="bottom"/>
          </w:tcPr>
          <w:p w14:paraId="5E8512D1" w14:textId="6EB2CB06"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6.150,60</w:t>
            </w:r>
          </w:p>
        </w:tc>
      </w:tr>
      <w:tr w:rsidR="003F269B" w:rsidRPr="003F269B" w14:paraId="1113D5B7" w14:textId="77777777" w:rsidTr="006478CE">
        <w:trPr>
          <w:trHeight w:val="255"/>
          <w:jc w:val="center"/>
        </w:trPr>
        <w:tc>
          <w:tcPr>
            <w:tcW w:w="2127" w:type="dxa"/>
            <w:tcBorders>
              <w:bottom w:val="single" w:sz="12" w:space="0" w:color="auto"/>
            </w:tcBorders>
            <w:shd w:val="clear" w:color="auto" w:fill="auto"/>
            <w:noWrap/>
            <w:vAlign w:val="bottom"/>
          </w:tcPr>
          <w:p w14:paraId="6E6F11B4" w14:textId="5C238D41" w:rsidR="00083DCA" w:rsidRPr="003F269B" w:rsidRDefault="00083DCA" w:rsidP="00083DCA">
            <w:pP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Bodeguero</w:t>
            </w:r>
          </w:p>
        </w:tc>
        <w:tc>
          <w:tcPr>
            <w:tcW w:w="1281" w:type="dxa"/>
            <w:tcBorders>
              <w:bottom w:val="single" w:sz="12" w:space="0" w:color="auto"/>
            </w:tcBorders>
            <w:shd w:val="clear" w:color="auto" w:fill="auto"/>
            <w:noWrap/>
            <w:vAlign w:val="bottom"/>
          </w:tcPr>
          <w:p w14:paraId="3607247F" w14:textId="5AEEDBFD"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425,00</w:t>
            </w:r>
          </w:p>
        </w:tc>
        <w:tc>
          <w:tcPr>
            <w:tcW w:w="1128" w:type="dxa"/>
            <w:tcBorders>
              <w:bottom w:val="single" w:sz="12" w:space="0" w:color="auto"/>
            </w:tcBorders>
            <w:shd w:val="clear" w:color="000000" w:fill="FFFFFF"/>
            <w:noWrap/>
            <w:vAlign w:val="bottom"/>
          </w:tcPr>
          <w:p w14:paraId="4B0FEA96" w14:textId="187A6FE6"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5.100,00</w:t>
            </w:r>
          </w:p>
        </w:tc>
        <w:tc>
          <w:tcPr>
            <w:tcW w:w="1314" w:type="dxa"/>
            <w:tcBorders>
              <w:bottom w:val="single" w:sz="12" w:space="0" w:color="auto"/>
            </w:tcBorders>
            <w:shd w:val="clear" w:color="000000" w:fill="FFFFFF"/>
            <w:noWrap/>
            <w:vAlign w:val="bottom"/>
          </w:tcPr>
          <w:p w14:paraId="3CA75D26" w14:textId="2C238F1E"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481,95</w:t>
            </w:r>
          </w:p>
        </w:tc>
        <w:tc>
          <w:tcPr>
            <w:tcW w:w="1623" w:type="dxa"/>
            <w:tcBorders>
              <w:bottom w:val="single" w:sz="12" w:space="0" w:color="auto"/>
            </w:tcBorders>
            <w:shd w:val="clear" w:color="000000" w:fill="FFFFFF"/>
            <w:noWrap/>
            <w:vAlign w:val="bottom"/>
          </w:tcPr>
          <w:p w14:paraId="7BAD60C7" w14:textId="6B362D17"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619,65</w:t>
            </w:r>
          </w:p>
        </w:tc>
        <w:tc>
          <w:tcPr>
            <w:tcW w:w="1261" w:type="dxa"/>
            <w:tcBorders>
              <w:bottom w:val="single" w:sz="12" w:space="0" w:color="auto"/>
            </w:tcBorders>
            <w:shd w:val="clear" w:color="000000" w:fill="FFFFFF"/>
            <w:noWrap/>
            <w:vAlign w:val="bottom"/>
          </w:tcPr>
          <w:p w14:paraId="4566BAAA" w14:textId="186CB83B" w:rsidR="00083DCA" w:rsidRPr="003F269B" w:rsidRDefault="00083DCA" w:rsidP="00083D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hAnsi="Times New Roman" w:cs="Times New Roman"/>
              </w:rPr>
              <w:t>6.201,60</w:t>
            </w:r>
          </w:p>
        </w:tc>
      </w:tr>
      <w:tr w:rsidR="003F269B" w:rsidRPr="003F269B" w14:paraId="3B11BD85" w14:textId="77777777" w:rsidTr="006478CE">
        <w:trPr>
          <w:trHeight w:val="255"/>
          <w:jc w:val="center"/>
        </w:trPr>
        <w:tc>
          <w:tcPr>
            <w:tcW w:w="2127" w:type="dxa"/>
            <w:tcBorders>
              <w:top w:val="single" w:sz="12" w:space="0" w:color="auto"/>
              <w:bottom w:val="single" w:sz="12" w:space="0" w:color="auto"/>
            </w:tcBorders>
            <w:shd w:val="clear" w:color="000000" w:fill="FFFFFF"/>
            <w:noWrap/>
            <w:vAlign w:val="bottom"/>
          </w:tcPr>
          <w:p w14:paraId="6CF7FF61" w14:textId="1DE46011"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TOTAL</w:t>
            </w:r>
          </w:p>
        </w:tc>
        <w:tc>
          <w:tcPr>
            <w:tcW w:w="1281" w:type="dxa"/>
            <w:tcBorders>
              <w:top w:val="single" w:sz="12" w:space="0" w:color="auto"/>
              <w:bottom w:val="single" w:sz="12" w:space="0" w:color="auto"/>
            </w:tcBorders>
            <w:shd w:val="clear" w:color="000000" w:fill="FFFFFF"/>
            <w:noWrap/>
            <w:vAlign w:val="bottom"/>
          </w:tcPr>
          <w:p w14:paraId="010D1E22" w14:textId="5D461B3B"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1.325,00</w:t>
            </w:r>
          </w:p>
        </w:tc>
        <w:tc>
          <w:tcPr>
            <w:tcW w:w="1128" w:type="dxa"/>
            <w:tcBorders>
              <w:top w:val="single" w:sz="12" w:space="0" w:color="auto"/>
              <w:bottom w:val="single" w:sz="12" w:space="0" w:color="auto"/>
            </w:tcBorders>
            <w:shd w:val="clear" w:color="000000" w:fill="FFFFFF"/>
            <w:noWrap/>
            <w:vAlign w:val="bottom"/>
          </w:tcPr>
          <w:p w14:paraId="6F49B56C" w14:textId="658F82F8"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15.900,00</w:t>
            </w:r>
          </w:p>
        </w:tc>
        <w:tc>
          <w:tcPr>
            <w:tcW w:w="1314" w:type="dxa"/>
            <w:tcBorders>
              <w:top w:val="single" w:sz="12" w:space="0" w:color="auto"/>
              <w:bottom w:val="single" w:sz="12" w:space="0" w:color="auto"/>
            </w:tcBorders>
            <w:shd w:val="clear" w:color="000000" w:fill="FFFFFF"/>
            <w:noWrap/>
            <w:vAlign w:val="bottom"/>
          </w:tcPr>
          <w:p w14:paraId="79C1DD7A" w14:textId="4DA04A72"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1.502,55</w:t>
            </w:r>
          </w:p>
        </w:tc>
        <w:tc>
          <w:tcPr>
            <w:tcW w:w="1623" w:type="dxa"/>
            <w:tcBorders>
              <w:top w:val="single" w:sz="12" w:space="0" w:color="auto"/>
              <w:bottom w:val="single" w:sz="12" w:space="0" w:color="auto"/>
            </w:tcBorders>
            <w:shd w:val="clear" w:color="000000" w:fill="FFFFFF"/>
            <w:noWrap/>
            <w:vAlign w:val="bottom"/>
          </w:tcPr>
          <w:p w14:paraId="1D5A969F" w14:textId="1954D5E7"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1.823,85</w:t>
            </w:r>
          </w:p>
        </w:tc>
        <w:tc>
          <w:tcPr>
            <w:tcW w:w="1261" w:type="dxa"/>
            <w:tcBorders>
              <w:top w:val="single" w:sz="12" w:space="0" w:color="auto"/>
              <w:bottom w:val="single" w:sz="12" w:space="0" w:color="auto"/>
            </w:tcBorders>
            <w:shd w:val="clear" w:color="000000" w:fill="FFFFFF"/>
            <w:noWrap/>
            <w:vAlign w:val="bottom"/>
          </w:tcPr>
          <w:p w14:paraId="37510AA2" w14:textId="669EB444" w:rsidR="00083DCA" w:rsidRPr="003F269B" w:rsidRDefault="00083DCA" w:rsidP="00083D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hAnsi="Times New Roman" w:cs="Times New Roman"/>
                <w:b/>
                <w:bCs/>
              </w:rPr>
              <w:t>19.226,40</w:t>
            </w:r>
          </w:p>
        </w:tc>
      </w:tr>
    </w:tbl>
    <w:p w14:paraId="32A07AE6" w14:textId="42099130" w:rsidR="004338C4" w:rsidRPr="00CC532B" w:rsidRDefault="004338C4" w:rsidP="000508F2">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5D37A709" w14:textId="3219052C" w:rsidR="006734D4" w:rsidRDefault="006734D4"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04E83BDC" w14:textId="5C4D165A"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145F53B7" w14:textId="281B3EDE"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384784A5" w14:textId="2AB8780C"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01E2307E" w14:textId="5D6AF3DD"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6B1A57ED" w14:textId="6CAC0C7E"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1F681F1C" w14:textId="787E26D9"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1AA53D15" w14:textId="502517FC" w:rsidR="001C6282"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3A15F1B8" w14:textId="77777777" w:rsidR="001C6282" w:rsidRPr="003F269B" w:rsidRDefault="001C6282" w:rsidP="000508F2">
      <w:pPr>
        <w:pBdr>
          <w:between w:val="nil"/>
        </w:pBdr>
        <w:spacing w:after="120"/>
        <w:contextualSpacing/>
        <w:jc w:val="both"/>
        <w:rPr>
          <w:rFonts w:ascii="Times New Roman" w:eastAsia="Times New Roman" w:hAnsi="Times New Roman" w:cs="Times New Roman"/>
          <w:bCs/>
          <w:i/>
          <w:sz w:val="16"/>
          <w:szCs w:val="16"/>
          <w:lang w:val="es-ES" w:eastAsia="en-US"/>
        </w:rPr>
      </w:pPr>
    </w:p>
    <w:p w14:paraId="1B9DBFE7" w14:textId="6515B4C2" w:rsidR="00176C8D" w:rsidRDefault="006734D4" w:rsidP="00176C8D">
      <w:pPr>
        <w:pStyle w:val="Descripcin"/>
        <w:spacing w:after="0" w:line="360" w:lineRule="auto"/>
        <w:jc w:val="both"/>
        <w:rPr>
          <w:color w:val="auto"/>
          <w:sz w:val="16"/>
          <w:szCs w:val="16"/>
        </w:rPr>
      </w:pPr>
      <w:bookmarkStart w:id="474" w:name="_Toc112424099"/>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30</w:t>
      </w:r>
      <w:r w:rsidRPr="001C6282">
        <w:rPr>
          <w:color w:val="auto"/>
          <w:sz w:val="16"/>
          <w:szCs w:val="16"/>
        </w:rPr>
        <w:fldChar w:fldCharType="end"/>
      </w:r>
    </w:p>
    <w:p w14:paraId="51978C64" w14:textId="2B4F48E7" w:rsidR="004338C4" w:rsidRPr="001C6282" w:rsidRDefault="004338C4" w:rsidP="00176C8D">
      <w:pPr>
        <w:pStyle w:val="Descripcin"/>
        <w:spacing w:after="0" w:line="360" w:lineRule="auto"/>
        <w:jc w:val="both"/>
        <w:rPr>
          <w:rFonts w:ascii="Times New Roman" w:eastAsia="Times New Roman" w:hAnsi="Times New Roman" w:cs="Times New Roman"/>
          <w:bCs w:val="0"/>
          <w:i/>
          <w:color w:val="auto"/>
          <w:sz w:val="16"/>
          <w:szCs w:val="16"/>
          <w:lang w:val="es-ES" w:eastAsia="en-US"/>
        </w:rPr>
      </w:pPr>
      <w:r w:rsidRPr="001C6282">
        <w:rPr>
          <w:rFonts w:ascii="Times New Roman" w:eastAsia="Times New Roman" w:hAnsi="Times New Roman" w:cs="Times New Roman"/>
          <w:b w:val="0"/>
          <w:bCs w:val="0"/>
          <w:i/>
          <w:color w:val="auto"/>
          <w:sz w:val="16"/>
          <w:szCs w:val="16"/>
          <w:lang w:val="es-ES" w:eastAsia="en-US"/>
        </w:rPr>
        <w:t>Décimos</w:t>
      </w:r>
      <w:r w:rsidR="00A523E6"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A523E6" w:rsidRPr="001C6282">
        <w:rPr>
          <w:rFonts w:ascii="Times New Roman" w:eastAsia="Times New Roman" w:hAnsi="Times New Roman" w:cs="Times New Roman"/>
          <w:b w:val="0"/>
          <w:bCs w:val="0"/>
          <w:i/>
          <w:color w:val="auto"/>
          <w:sz w:val="16"/>
          <w:szCs w:val="16"/>
          <w:lang w:val="es-ES" w:eastAsia="en-US"/>
        </w:rPr>
        <w:t>Consumaxi</w:t>
      </w:r>
      <w:bookmarkEnd w:id="474"/>
      <w:proofErr w:type="spellEnd"/>
    </w:p>
    <w:tbl>
      <w:tblPr>
        <w:tblW w:w="0" w:type="auto"/>
        <w:jc w:val="center"/>
        <w:tblCellMar>
          <w:left w:w="70" w:type="dxa"/>
          <w:right w:w="70" w:type="dxa"/>
        </w:tblCellMar>
        <w:tblLook w:val="04A0" w:firstRow="1" w:lastRow="0" w:firstColumn="1" w:lastColumn="0" w:noHBand="0" w:noVBand="1"/>
      </w:tblPr>
      <w:tblGrid>
        <w:gridCol w:w="2547"/>
        <w:gridCol w:w="1261"/>
        <w:gridCol w:w="1413"/>
        <w:gridCol w:w="1413"/>
        <w:gridCol w:w="1583"/>
      </w:tblGrid>
      <w:tr w:rsidR="003F269B" w:rsidRPr="003F269B" w14:paraId="0C410796" w14:textId="77777777" w:rsidTr="007F5192">
        <w:trPr>
          <w:trHeight w:val="255"/>
          <w:jc w:val="center"/>
        </w:trPr>
        <w:tc>
          <w:tcPr>
            <w:tcW w:w="2547" w:type="dxa"/>
            <w:tcBorders>
              <w:top w:val="single" w:sz="12" w:space="0" w:color="auto"/>
              <w:bottom w:val="single" w:sz="12" w:space="0" w:color="auto"/>
            </w:tcBorders>
            <w:shd w:val="clear" w:color="auto" w:fill="FFFFFF" w:themeFill="background1"/>
            <w:noWrap/>
            <w:vAlign w:val="center"/>
            <w:hideMark/>
          </w:tcPr>
          <w:p w14:paraId="3DF1B311" w14:textId="77777777" w:rsidR="004338C4" w:rsidRPr="003F269B" w:rsidRDefault="004338C4"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PERSONAL</w:t>
            </w:r>
          </w:p>
        </w:tc>
        <w:tc>
          <w:tcPr>
            <w:tcW w:w="0" w:type="auto"/>
            <w:tcBorders>
              <w:top w:val="single" w:sz="12" w:space="0" w:color="auto"/>
              <w:bottom w:val="single" w:sz="12" w:space="0" w:color="auto"/>
            </w:tcBorders>
            <w:shd w:val="clear" w:color="auto" w:fill="FFFFFF" w:themeFill="background1"/>
            <w:noWrap/>
            <w:vAlign w:val="center"/>
            <w:hideMark/>
          </w:tcPr>
          <w:p w14:paraId="7C6F6BBD" w14:textId="77777777" w:rsidR="004338C4" w:rsidRPr="003F269B" w:rsidRDefault="004338C4"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SUELDOS</w:t>
            </w:r>
          </w:p>
        </w:tc>
        <w:tc>
          <w:tcPr>
            <w:tcW w:w="0" w:type="auto"/>
            <w:tcBorders>
              <w:top w:val="single" w:sz="12" w:space="0" w:color="auto"/>
              <w:bottom w:val="single" w:sz="12" w:space="0" w:color="auto"/>
            </w:tcBorders>
            <w:shd w:val="clear" w:color="auto" w:fill="FFFFFF" w:themeFill="background1"/>
            <w:noWrap/>
            <w:vAlign w:val="center"/>
            <w:hideMark/>
          </w:tcPr>
          <w:p w14:paraId="59852653" w14:textId="77777777" w:rsidR="004338C4" w:rsidRPr="003F269B" w:rsidRDefault="004338C4"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DECIMO 4º</w:t>
            </w:r>
          </w:p>
        </w:tc>
        <w:tc>
          <w:tcPr>
            <w:tcW w:w="0" w:type="auto"/>
            <w:tcBorders>
              <w:top w:val="single" w:sz="12" w:space="0" w:color="auto"/>
              <w:bottom w:val="single" w:sz="12" w:space="0" w:color="auto"/>
            </w:tcBorders>
            <w:shd w:val="clear" w:color="auto" w:fill="FFFFFF" w:themeFill="background1"/>
            <w:noWrap/>
            <w:vAlign w:val="center"/>
            <w:hideMark/>
          </w:tcPr>
          <w:p w14:paraId="641C10F2" w14:textId="77777777" w:rsidR="004338C4" w:rsidRPr="003F269B" w:rsidRDefault="004338C4"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DECIMO 3º</w:t>
            </w:r>
          </w:p>
        </w:tc>
        <w:tc>
          <w:tcPr>
            <w:tcW w:w="1583" w:type="dxa"/>
            <w:tcBorders>
              <w:top w:val="single" w:sz="12" w:space="0" w:color="auto"/>
              <w:bottom w:val="single" w:sz="12" w:space="0" w:color="auto"/>
            </w:tcBorders>
            <w:shd w:val="clear" w:color="auto" w:fill="FFFFFF" w:themeFill="background1"/>
            <w:noWrap/>
            <w:vAlign w:val="bottom"/>
            <w:hideMark/>
          </w:tcPr>
          <w:p w14:paraId="23C3091B" w14:textId="658E1978" w:rsidR="004338C4" w:rsidRPr="003F269B" w:rsidRDefault="00B82799"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TOTAL,</w:t>
            </w:r>
            <w:r w:rsidR="004338C4" w:rsidRPr="003F269B">
              <w:rPr>
                <w:rFonts w:ascii="Times New Roman" w:eastAsia="Times New Roman" w:hAnsi="Times New Roman" w:cs="Times New Roman"/>
                <w:b/>
                <w:bCs/>
                <w:lang w:val="es-ES" w:eastAsia="en-US"/>
              </w:rPr>
              <w:t xml:space="preserve"> DECIMOS</w:t>
            </w:r>
          </w:p>
        </w:tc>
      </w:tr>
      <w:tr w:rsidR="003F269B" w:rsidRPr="003F269B" w14:paraId="0509D7F1" w14:textId="77777777" w:rsidTr="00764B65">
        <w:trPr>
          <w:trHeight w:val="255"/>
          <w:jc w:val="center"/>
        </w:trPr>
        <w:tc>
          <w:tcPr>
            <w:tcW w:w="2547" w:type="dxa"/>
            <w:tcBorders>
              <w:top w:val="single" w:sz="12" w:space="0" w:color="auto"/>
              <w:bottom w:val="single" w:sz="12" w:space="0" w:color="auto"/>
            </w:tcBorders>
            <w:shd w:val="clear" w:color="auto" w:fill="FFFFFF" w:themeFill="background1"/>
            <w:noWrap/>
            <w:vAlign w:val="center"/>
            <w:hideMark/>
          </w:tcPr>
          <w:p w14:paraId="71AE493D" w14:textId="77777777" w:rsidR="00764B65" w:rsidRPr="003F269B" w:rsidRDefault="00764B65" w:rsidP="009E7898">
            <w:pPr>
              <w:pBdr>
                <w:between w:val="nil"/>
              </w:pBdr>
              <w:spacing w:after="120" w:line="276" w:lineRule="auto"/>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Jefe Administrativo</w:t>
            </w:r>
          </w:p>
        </w:tc>
        <w:tc>
          <w:tcPr>
            <w:tcW w:w="0" w:type="auto"/>
            <w:tcBorders>
              <w:top w:val="single" w:sz="12" w:space="0" w:color="auto"/>
              <w:bottom w:val="single" w:sz="12" w:space="0" w:color="auto"/>
            </w:tcBorders>
            <w:shd w:val="clear" w:color="auto" w:fill="FFFFFF" w:themeFill="background1"/>
            <w:noWrap/>
            <w:vAlign w:val="center"/>
            <w:hideMark/>
          </w:tcPr>
          <w:p w14:paraId="463C9548"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475,00</w:t>
            </w:r>
          </w:p>
        </w:tc>
        <w:tc>
          <w:tcPr>
            <w:tcW w:w="0" w:type="auto"/>
            <w:tcBorders>
              <w:top w:val="single" w:sz="12" w:space="0" w:color="auto"/>
              <w:bottom w:val="single" w:sz="12" w:space="0" w:color="auto"/>
            </w:tcBorders>
            <w:shd w:val="clear" w:color="auto" w:fill="FFFFFF" w:themeFill="background1"/>
            <w:noWrap/>
            <w:vAlign w:val="center"/>
            <w:hideMark/>
          </w:tcPr>
          <w:p w14:paraId="1D37C932"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0" w:type="auto"/>
            <w:tcBorders>
              <w:top w:val="single" w:sz="12" w:space="0" w:color="auto"/>
              <w:bottom w:val="single" w:sz="12" w:space="0" w:color="auto"/>
            </w:tcBorders>
            <w:shd w:val="clear" w:color="auto" w:fill="FFFFFF" w:themeFill="background1"/>
            <w:noWrap/>
            <w:vAlign w:val="center"/>
            <w:hideMark/>
          </w:tcPr>
          <w:p w14:paraId="002E3512"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475,00</w:t>
            </w:r>
          </w:p>
        </w:tc>
        <w:tc>
          <w:tcPr>
            <w:tcW w:w="1583" w:type="dxa"/>
            <w:tcBorders>
              <w:top w:val="single" w:sz="12" w:space="0" w:color="auto"/>
              <w:bottom w:val="single" w:sz="12" w:space="0" w:color="auto"/>
            </w:tcBorders>
            <w:shd w:val="clear" w:color="auto" w:fill="FFFFFF" w:themeFill="background1"/>
            <w:noWrap/>
            <w:vAlign w:val="bottom"/>
            <w:hideMark/>
          </w:tcPr>
          <w:p w14:paraId="07B6A5F8"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900,00</w:t>
            </w:r>
          </w:p>
        </w:tc>
      </w:tr>
      <w:tr w:rsidR="003F269B" w:rsidRPr="003F269B" w14:paraId="58AC7761" w14:textId="77777777" w:rsidTr="00764B65">
        <w:trPr>
          <w:trHeight w:val="255"/>
          <w:jc w:val="center"/>
        </w:trPr>
        <w:tc>
          <w:tcPr>
            <w:tcW w:w="2547" w:type="dxa"/>
            <w:tcBorders>
              <w:top w:val="single" w:sz="12" w:space="0" w:color="auto"/>
              <w:bottom w:val="single" w:sz="12" w:space="0" w:color="auto"/>
            </w:tcBorders>
            <w:shd w:val="clear" w:color="auto" w:fill="FFFFFF" w:themeFill="background1"/>
            <w:noWrap/>
            <w:vAlign w:val="center"/>
            <w:hideMark/>
          </w:tcPr>
          <w:p w14:paraId="65ADE6EC" w14:textId="77777777" w:rsidR="00764B65" w:rsidRPr="003F269B" w:rsidRDefault="00764B65" w:rsidP="009E7898">
            <w:pPr>
              <w:pBdr>
                <w:between w:val="nil"/>
              </w:pBdr>
              <w:spacing w:after="120" w:line="276" w:lineRule="auto"/>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Cajero Vendedor</w:t>
            </w:r>
          </w:p>
        </w:tc>
        <w:tc>
          <w:tcPr>
            <w:tcW w:w="0" w:type="auto"/>
            <w:tcBorders>
              <w:top w:val="single" w:sz="12" w:space="0" w:color="auto"/>
              <w:bottom w:val="single" w:sz="12" w:space="0" w:color="auto"/>
            </w:tcBorders>
            <w:shd w:val="clear" w:color="auto" w:fill="FFFFFF" w:themeFill="background1"/>
            <w:noWrap/>
            <w:vAlign w:val="center"/>
            <w:hideMark/>
          </w:tcPr>
          <w:p w14:paraId="5B80C706"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0" w:type="auto"/>
            <w:tcBorders>
              <w:top w:val="single" w:sz="12" w:space="0" w:color="auto"/>
              <w:bottom w:val="single" w:sz="12" w:space="0" w:color="auto"/>
            </w:tcBorders>
            <w:shd w:val="clear" w:color="auto" w:fill="FFFFFF" w:themeFill="background1"/>
            <w:noWrap/>
            <w:vAlign w:val="center"/>
            <w:hideMark/>
          </w:tcPr>
          <w:p w14:paraId="76601B93"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0" w:type="auto"/>
            <w:tcBorders>
              <w:top w:val="single" w:sz="12" w:space="0" w:color="auto"/>
              <w:bottom w:val="single" w:sz="12" w:space="0" w:color="auto"/>
            </w:tcBorders>
            <w:shd w:val="clear" w:color="auto" w:fill="FFFFFF" w:themeFill="background1"/>
            <w:noWrap/>
            <w:vAlign w:val="center"/>
            <w:hideMark/>
          </w:tcPr>
          <w:p w14:paraId="600ED3E8"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1583" w:type="dxa"/>
            <w:tcBorders>
              <w:top w:val="single" w:sz="12" w:space="0" w:color="auto"/>
              <w:bottom w:val="single" w:sz="12" w:space="0" w:color="auto"/>
            </w:tcBorders>
            <w:shd w:val="clear" w:color="auto" w:fill="FFFFFF" w:themeFill="background1"/>
            <w:noWrap/>
            <w:vAlign w:val="bottom"/>
            <w:hideMark/>
          </w:tcPr>
          <w:p w14:paraId="33E44EB6"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850,00</w:t>
            </w:r>
          </w:p>
        </w:tc>
      </w:tr>
      <w:tr w:rsidR="003F269B" w:rsidRPr="003F269B" w14:paraId="1B54E01C" w14:textId="77777777" w:rsidTr="00764B65">
        <w:trPr>
          <w:trHeight w:val="255"/>
          <w:jc w:val="center"/>
        </w:trPr>
        <w:tc>
          <w:tcPr>
            <w:tcW w:w="2547" w:type="dxa"/>
            <w:tcBorders>
              <w:top w:val="single" w:sz="12" w:space="0" w:color="auto"/>
              <w:bottom w:val="single" w:sz="12" w:space="0" w:color="auto"/>
            </w:tcBorders>
            <w:shd w:val="clear" w:color="auto" w:fill="FFFFFF" w:themeFill="background1"/>
            <w:noWrap/>
            <w:vAlign w:val="center"/>
            <w:hideMark/>
          </w:tcPr>
          <w:p w14:paraId="6B6CA737" w14:textId="77777777" w:rsidR="00764B65" w:rsidRPr="003F269B" w:rsidRDefault="00764B65" w:rsidP="009E7898">
            <w:pPr>
              <w:pBdr>
                <w:between w:val="nil"/>
              </w:pBdr>
              <w:spacing w:after="120" w:line="276" w:lineRule="auto"/>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Bodeguero</w:t>
            </w:r>
          </w:p>
        </w:tc>
        <w:tc>
          <w:tcPr>
            <w:tcW w:w="0" w:type="auto"/>
            <w:tcBorders>
              <w:top w:val="single" w:sz="12" w:space="0" w:color="auto"/>
              <w:bottom w:val="single" w:sz="12" w:space="0" w:color="auto"/>
            </w:tcBorders>
            <w:shd w:val="clear" w:color="auto" w:fill="FFFFFF" w:themeFill="background1"/>
            <w:noWrap/>
            <w:vAlign w:val="center"/>
            <w:hideMark/>
          </w:tcPr>
          <w:p w14:paraId="4257E729"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0" w:type="auto"/>
            <w:tcBorders>
              <w:top w:val="single" w:sz="12" w:space="0" w:color="auto"/>
              <w:bottom w:val="single" w:sz="12" w:space="0" w:color="auto"/>
            </w:tcBorders>
            <w:shd w:val="clear" w:color="auto" w:fill="FFFFFF" w:themeFill="background1"/>
            <w:noWrap/>
            <w:vAlign w:val="center"/>
            <w:hideMark/>
          </w:tcPr>
          <w:p w14:paraId="414BE53D"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0" w:type="auto"/>
            <w:tcBorders>
              <w:top w:val="single" w:sz="12" w:space="0" w:color="auto"/>
              <w:bottom w:val="single" w:sz="12" w:space="0" w:color="auto"/>
            </w:tcBorders>
            <w:shd w:val="clear" w:color="auto" w:fill="FFFFFF" w:themeFill="background1"/>
            <w:noWrap/>
            <w:vAlign w:val="center"/>
            <w:hideMark/>
          </w:tcPr>
          <w:p w14:paraId="17A62ABB"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425,00</w:t>
            </w:r>
          </w:p>
        </w:tc>
        <w:tc>
          <w:tcPr>
            <w:tcW w:w="1583" w:type="dxa"/>
            <w:tcBorders>
              <w:top w:val="single" w:sz="12" w:space="0" w:color="auto"/>
              <w:bottom w:val="single" w:sz="12" w:space="0" w:color="auto"/>
            </w:tcBorders>
            <w:shd w:val="clear" w:color="auto" w:fill="FFFFFF" w:themeFill="background1"/>
            <w:noWrap/>
            <w:vAlign w:val="bottom"/>
            <w:hideMark/>
          </w:tcPr>
          <w:p w14:paraId="5CC20C0B"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850,00</w:t>
            </w:r>
          </w:p>
        </w:tc>
      </w:tr>
      <w:tr w:rsidR="003F269B" w:rsidRPr="003F269B" w14:paraId="6F8728F2" w14:textId="77777777" w:rsidTr="00764B65">
        <w:trPr>
          <w:trHeight w:val="255"/>
          <w:jc w:val="center"/>
        </w:trPr>
        <w:tc>
          <w:tcPr>
            <w:tcW w:w="2547" w:type="dxa"/>
            <w:tcBorders>
              <w:top w:val="single" w:sz="12" w:space="0" w:color="auto"/>
              <w:bottom w:val="single" w:sz="12" w:space="0" w:color="auto"/>
            </w:tcBorders>
            <w:shd w:val="clear" w:color="auto" w:fill="FFFFFF" w:themeFill="background1"/>
            <w:noWrap/>
            <w:vAlign w:val="center"/>
            <w:hideMark/>
          </w:tcPr>
          <w:p w14:paraId="22264B0B" w14:textId="77777777" w:rsidR="00764B65" w:rsidRPr="003F269B" w:rsidRDefault="00764B65" w:rsidP="009E7898">
            <w:pPr>
              <w:pBdr>
                <w:between w:val="nil"/>
              </w:pBdr>
              <w:spacing w:after="120" w:line="276" w:lineRule="auto"/>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TOTAL</w:t>
            </w:r>
          </w:p>
        </w:tc>
        <w:tc>
          <w:tcPr>
            <w:tcW w:w="0" w:type="auto"/>
            <w:tcBorders>
              <w:top w:val="single" w:sz="12" w:space="0" w:color="auto"/>
              <w:bottom w:val="single" w:sz="12" w:space="0" w:color="auto"/>
            </w:tcBorders>
            <w:shd w:val="clear" w:color="auto" w:fill="FFFFFF" w:themeFill="background1"/>
            <w:noWrap/>
            <w:vAlign w:val="center"/>
            <w:hideMark/>
          </w:tcPr>
          <w:p w14:paraId="3219B9AB"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1.325,00</w:t>
            </w:r>
          </w:p>
        </w:tc>
        <w:tc>
          <w:tcPr>
            <w:tcW w:w="0" w:type="auto"/>
            <w:tcBorders>
              <w:top w:val="single" w:sz="12" w:space="0" w:color="auto"/>
              <w:bottom w:val="single" w:sz="12" w:space="0" w:color="auto"/>
            </w:tcBorders>
            <w:shd w:val="clear" w:color="auto" w:fill="FFFFFF" w:themeFill="background1"/>
            <w:noWrap/>
            <w:vAlign w:val="center"/>
            <w:hideMark/>
          </w:tcPr>
          <w:p w14:paraId="1FF49257"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1.275,00</w:t>
            </w:r>
          </w:p>
        </w:tc>
        <w:tc>
          <w:tcPr>
            <w:tcW w:w="0" w:type="auto"/>
            <w:tcBorders>
              <w:top w:val="single" w:sz="12" w:space="0" w:color="auto"/>
              <w:bottom w:val="single" w:sz="12" w:space="0" w:color="auto"/>
            </w:tcBorders>
            <w:shd w:val="clear" w:color="auto" w:fill="FFFFFF" w:themeFill="background1"/>
            <w:noWrap/>
            <w:vAlign w:val="center"/>
            <w:hideMark/>
          </w:tcPr>
          <w:p w14:paraId="049ED672"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1.325,00</w:t>
            </w:r>
          </w:p>
        </w:tc>
        <w:tc>
          <w:tcPr>
            <w:tcW w:w="1583" w:type="dxa"/>
            <w:tcBorders>
              <w:top w:val="single" w:sz="12" w:space="0" w:color="auto"/>
              <w:bottom w:val="single" w:sz="12" w:space="0" w:color="auto"/>
            </w:tcBorders>
            <w:shd w:val="clear" w:color="auto" w:fill="FFFFFF" w:themeFill="background1"/>
            <w:noWrap/>
            <w:vAlign w:val="bottom"/>
            <w:hideMark/>
          </w:tcPr>
          <w:p w14:paraId="5C9587CA" w14:textId="77777777" w:rsidR="00764B65" w:rsidRPr="003F269B" w:rsidRDefault="00764B65" w:rsidP="009E7898">
            <w:pPr>
              <w:pBdr>
                <w:between w:val="nil"/>
              </w:pBdr>
              <w:spacing w:after="120" w:line="276" w:lineRule="auto"/>
              <w:contextualSpacing/>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2.600,00</w:t>
            </w:r>
          </w:p>
        </w:tc>
      </w:tr>
    </w:tbl>
    <w:p w14:paraId="68BA0C94" w14:textId="77777777" w:rsidR="004338C4" w:rsidRPr="003F269B" w:rsidRDefault="004338C4" w:rsidP="000508F2">
      <w:pPr>
        <w:pBdr>
          <w:between w:val="nil"/>
        </w:pBdr>
        <w:spacing w:after="120"/>
        <w:contextualSpacing/>
        <w:jc w:val="both"/>
        <w:rPr>
          <w:rFonts w:ascii="Times New Roman" w:eastAsia="Times New Roman" w:hAnsi="Times New Roman" w:cs="Times New Roman"/>
          <w:bCs/>
          <w:lang w:val="es-ES" w:eastAsia="en-US"/>
        </w:rPr>
      </w:pPr>
    </w:p>
    <w:p w14:paraId="630C7948" w14:textId="77777777" w:rsidR="009E7898" w:rsidRDefault="006734D4" w:rsidP="009E7898">
      <w:pPr>
        <w:pStyle w:val="Descripcin"/>
        <w:spacing w:after="0" w:line="360" w:lineRule="auto"/>
        <w:jc w:val="both"/>
        <w:rPr>
          <w:color w:val="auto"/>
          <w:sz w:val="16"/>
          <w:szCs w:val="16"/>
        </w:rPr>
      </w:pPr>
      <w:bookmarkStart w:id="475" w:name="_Toc112424100"/>
      <w:r w:rsidRPr="00176C8D">
        <w:rPr>
          <w:color w:val="auto"/>
          <w:sz w:val="16"/>
          <w:szCs w:val="16"/>
        </w:rPr>
        <w:t xml:space="preserve">Tabla </w:t>
      </w:r>
      <w:r w:rsidRPr="00176C8D">
        <w:rPr>
          <w:color w:val="auto"/>
          <w:sz w:val="16"/>
          <w:szCs w:val="16"/>
        </w:rPr>
        <w:fldChar w:fldCharType="begin"/>
      </w:r>
      <w:r w:rsidRPr="00176C8D">
        <w:rPr>
          <w:color w:val="auto"/>
          <w:sz w:val="16"/>
          <w:szCs w:val="16"/>
        </w:rPr>
        <w:instrText xml:space="preserve"> SEQ Tabla \* ARABIC </w:instrText>
      </w:r>
      <w:r w:rsidRPr="00176C8D">
        <w:rPr>
          <w:color w:val="auto"/>
          <w:sz w:val="16"/>
          <w:szCs w:val="16"/>
        </w:rPr>
        <w:fldChar w:fldCharType="separate"/>
      </w:r>
      <w:r w:rsidR="00E5694D" w:rsidRPr="00176C8D">
        <w:rPr>
          <w:noProof/>
          <w:color w:val="auto"/>
          <w:sz w:val="16"/>
          <w:szCs w:val="16"/>
        </w:rPr>
        <w:t>31</w:t>
      </w:r>
      <w:r w:rsidRPr="00176C8D">
        <w:rPr>
          <w:color w:val="auto"/>
          <w:sz w:val="16"/>
          <w:szCs w:val="16"/>
        </w:rPr>
        <w:fldChar w:fldCharType="end"/>
      </w:r>
    </w:p>
    <w:p w14:paraId="44816E3F" w14:textId="7095B9E3" w:rsidR="004338C4" w:rsidRPr="00176C8D" w:rsidRDefault="00B82799" w:rsidP="009E7898">
      <w:pPr>
        <w:pStyle w:val="Descripcin"/>
        <w:spacing w:after="0" w:line="360" w:lineRule="auto"/>
        <w:jc w:val="both"/>
        <w:rPr>
          <w:rFonts w:ascii="Times New Roman" w:eastAsia="Times New Roman" w:hAnsi="Times New Roman" w:cs="Times New Roman"/>
          <w:b w:val="0"/>
          <w:bCs w:val="0"/>
          <w:color w:val="auto"/>
          <w:sz w:val="16"/>
          <w:szCs w:val="16"/>
          <w:lang w:val="es-ES" w:eastAsia="en-US"/>
        </w:rPr>
      </w:pPr>
      <w:r w:rsidRPr="00176C8D">
        <w:rPr>
          <w:rFonts w:ascii="Times New Roman" w:eastAsia="Times New Roman" w:hAnsi="Times New Roman" w:cs="Times New Roman"/>
          <w:b w:val="0"/>
          <w:bCs w:val="0"/>
          <w:i/>
          <w:color w:val="auto"/>
          <w:sz w:val="16"/>
          <w:szCs w:val="16"/>
          <w:lang w:val="es-ES" w:eastAsia="en-US"/>
        </w:rPr>
        <w:t>Total,</w:t>
      </w:r>
      <w:r w:rsidR="00024653" w:rsidRPr="00176C8D">
        <w:rPr>
          <w:rFonts w:ascii="Times New Roman" w:eastAsia="Times New Roman" w:hAnsi="Times New Roman" w:cs="Times New Roman"/>
          <w:b w:val="0"/>
          <w:bCs w:val="0"/>
          <w:i/>
          <w:color w:val="auto"/>
          <w:sz w:val="16"/>
          <w:szCs w:val="16"/>
          <w:lang w:val="es-ES" w:eastAsia="en-US"/>
        </w:rPr>
        <w:t xml:space="preserve"> de</w:t>
      </w:r>
      <w:r w:rsidR="004338C4" w:rsidRPr="00176C8D">
        <w:rPr>
          <w:rFonts w:ascii="Times New Roman" w:eastAsia="Times New Roman" w:hAnsi="Times New Roman" w:cs="Times New Roman"/>
          <w:b w:val="0"/>
          <w:bCs w:val="0"/>
          <w:i/>
          <w:color w:val="auto"/>
          <w:sz w:val="16"/>
          <w:szCs w:val="16"/>
          <w:lang w:val="es-ES" w:eastAsia="en-US"/>
        </w:rPr>
        <w:t xml:space="preserve"> Sueldos</w:t>
      </w:r>
      <w:r w:rsidR="00024653" w:rsidRPr="00176C8D">
        <w:rPr>
          <w:rFonts w:ascii="Times New Roman" w:eastAsia="Times New Roman" w:hAnsi="Times New Roman" w:cs="Times New Roman"/>
          <w:b w:val="0"/>
          <w:bCs w:val="0"/>
          <w:i/>
          <w:color w:val="auto"/>
          <w:sz w:val="16"/>
          <w:szCs w:val="16"/>
          <w:lang w:val="es-ES" w:eastAsia="en-US"/>
        </w:rPr>
        <w:t xml:space="preserve"> bodega </w:t>
      </w:r>
      <w:proofErr w:type="spellStart"/>
      <w:r w:rsidR="00024653" w:rsidRPr="00176C8D">
        <w:rPr>
          <w:rFonts w:ascii="Times New Roman" w:eastAsia="Times New Roman" w:hAnsi="Times New Roman" w:cs="Times New Roman"/>
          <w:b w:val="0"/>
          <w:bCs w:val="0"/>
          <w:i/>
          <w:color w:val="auto"/>
          <w:sz w:val="16"/>
          <w:szCs w:val="16"/>
          <w:lang w:val="es-ES" w:eastAsia="en-US"/>
        </w:rPr>
        <w:t>Consumaxi</w:t>
      </w:r>
      <w:bookmarkEnd w:id="475"/>
      <w:proofErr w:type="spellEnd"/>
    </w:p>
    <w:tbl>
      <w:tblPr>
        <w:tblW w:w="5000" w:type="pct"/>
        <w:jc w:val="center"/>
        <w:tblCellMar>
          <w:left w:w="70" w:type="dxa"/>
          <w:right w:w="70" w:type="dxa"/>
        </w:tblCellMar>
        <w:tblLook w:val="04A0" w:firstRow="1" w:lastRow="0" w:firstColumn="1" w:lastColumn="0" w:noHBand="0" w:noVBand="1"/>
      </w:tblPr>
      <w:tblGrid>
        <w:gridCol w:w="3152"/>
        <w:gridCol w:w="2858"/>
        <w:gridCol w:w="2261"/>
      </w:tblGrid>
      <w:tr w:rsidR="003F269B" w:rsidRPr="003F269B" w14:paraId="055E1C4B" w14:textId="77777777" w:rsidTr="00752927">
        <w:trPr>
          <w:trHeight w:val="255"/>
          <w:jc w:val="center"/>
        </w:trPr>
        <w:tc>
          <w:tcPr>
            <w:tcW w:w="1924" w:type="pct"/>
            <w:tcBorders>
              <w:top w:val="single" w:sz="12" w:space="0" w:color="auto"/>
              <w:bottom w:val="single" w:sz="12" w:space="0" w:color="auto"/>
            </w:tcBorders>
            <w:shd w:val="clear" w:color="auto" w:fill="FFFFFF" w:themeFill="background1"/>
            <w:noWrap/>
            <w:vAlign w:val="center"/>
            <w:hideMark/>
          </w:tcPr>
          <w:p w14:paraId="28A8ED0D" w14:textId="73BF1A95"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TOTAL, SUELDOS (USD)</w:t>
            </w:r>
          </w:p>
        </w:tc>
        <w:tc>
          <w:tcPr>
            <w:tcW w:w="1746" w:type="pct"/>
            <w:tcBorders>
              <w:top w:val="single" w:sz="12" w:space="0" w:color="auto"/>
              <w:bottom w:val="single" w:sz="12" w:space="0" w:color="auto"/>
            </w:tcBorders>
            <w:shd w:val="clear" w:color="auto" w:fill="FFFFFF" w:themeFill="background1"/>
            <w:noWrap/>
            <w:vAlign w:val="center"/>
            <w:hideMark/>
          </w:tcPr>
          <w:p w14:paraId="739AC26B"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 DECIMOS (USD)</w:t>
            </w:r>
          </w:p>
        </w:tc>
        <w:tc>
          <w:tcPr>
            <w:tcW w:w="1329" w:type="pct"/>
            <w:tcBorders>
              <w:top w:val="single" w:sz="12" w:space="0" w:color="auto"/>
              <w:bottom w:val="single" w:sz="12" w:space="0" w:color="auto"/>
            </w:tcBorders>
            <w:shd w:val="clear" w:color="auto" w:fill="FFFFFF" w:themeFill="background1"/>
            <w:noWrap/>
            <w:vAlign w:val="center"/>
            <w:hideMark/>
          </w:tcPr>
          <w:p w14:paraId="132173A4"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 ANUAL (USD)</w:t>
            </w:r>
          </w:p>
        </w:tc>
      </w:tr>
      <w:tr w:rsidR="003F269B" w:rsidRPr="003F269B" w14:paraId="5DE5423C" w14:textId="77777777" w:rsidTr="00752927">
        <w:trPr>
          <w:trHeight w:val="255"/>
          <w:jc w:val="center"/>
        </w:trPr>
        <w:tc>
          <w:tcPr>
            <w:tcW w:w="1924" w:type="pct"/>
            <w:tcBorders>
              <w:top w:val="single" w:sz="12" w:space="0" w:color="auto"/>
              <w:bottom w:val="single" w:sz="12" w:space="0" w:color="auto"/>
            </w:tcBorders>
            <w:shd w:val="clear" w:color="000000" w:fill="FFFFFF"/>
            <w:noWrap/>
            <w:vAlign w:val="center"/>
          </w:tcPr>
          <w:p w14:paraId="06702831" w14:textId="34F00F34" w:rsidR="00752927" w:rsidRPr="003F269B" w:rsidRDefault="00752927" w:rsidP="00752927">
            <w:pPr>
              <w:pBdr>
                <w:between w:val="nil"/>
              </w:pBdr>
              <w:spacing w:after="120"/>
              <w:contextualSpacing/>
              <w:rPr>
                <w:rFonts w:ascii="Times New Roman" w:eastAsia="Times New Roman" w:hAnsi="Times New Roman" w:cs="Times New Roman"/>
                <w:bCs/>
                <w:lang w:val="es-ES" w:eastAsia="en-US"/>
              </w:rPr>
            </w:pPr>
            <w:r w:rsidRPr="003F269B">
              <w:rPr>
                <w:rFonts w:ascii="Times New Roman" w:hAnsi="Times New Roman" w:cs="Times New Roman"/>
              </w:rPr>
              <w:t>19.226,40</w:t>
            </w:r>
          </w:p>
        </w:tc>
        <w:tc>
          <w:tcPr>
            <w:tcW w:w="1746" w:type="pct"/>
            <w:tcBorders>
              <w:top w:val="single" w:sz="12" w:space="0" w:color="auto"/>
              <w:bottom w:val="single" w:sz="12" w:space="0" w:color="auto"/>
            </w:tcBorders>
            <w:shd w:val="clear" w:color="000000" w:fill="FFFFFF"/>
            <w:noWrap/>
            <w:vAlign w:val="center"/>
          </w:tcPr>
          <w:p w14:paraId="17C28318" w14:textId="7DEE39D8" w:rsidR="00752927" w:rsidRPr="003F269B" w:rsidRDefault="00752927" w:rsidP="00752927">
            <w:pPr>
              <w:pBdr>
                <w:between w:val="nil"/>
              </w:pBdr>
              <w:spacing w:after="120"/>
              <w:contextualSpacing/>
              <w:rPr>
                <w:rFonts w:ascii="Times New Roman" w:eastAsia="Times New Roman" w:hAnsi="Times New Roman" w:cs="Times New Roman"/>
                <w:bCs/>
                <w:lang w:val="es-ES" w:eastAsia="en-US"/>
              </w:rPr>
            </w:pPr>
            <w:r w:rsidRPr="003F269B">
              <w:rPr>
                <w:rFonts w:ascii="Times New Roman" w:hAnsi="Times New Roman" w:cs="Times New Roman"/>
              </w:rPr>
              <w:t>2.600,00</w:t>
            </w:r>
          </w:p>
        </w:tc>
        <w:tc>
          <w:tcPr>
            <w:tcW w:w="1329" w:type="pct"/>
            <w:tcBorders>
              <w:top w:val="single" w:sz="12" w:space="0" w:color="auto"/>
              <w:bottom w:val="single" w:sz="12" w:space="0" w:color="auto"/>
            </w:tcBorders>
            <w:shd w:val="clear" w:color="000000" w:fill="FFFFFF"/>
            <w:noWrap/>
            <w:vAlign w:val="center"/>
          </w:tcPr>
          <w:p w14:paraId="1C2BF867" w14:textId="7DC0FEB6" w:rsidR="00752927" w:rsidRPr="003F269B" w:rsidRDefault="00752927" w:rsidP="00752927">
            <w:pPr>
              <w:pBdr>
                <w:between w:val="nil"/>
              </w:pBdr>
              <w:spacing w:after="120"/>
              <w:contextualSpacing/>
              <w:rPr>
                <w:rFonts w:ascii="Times New Roman" w:eastAsia="Times New Roman" w:hAnsi="Times New Roman" w:cs="Times New Roman"/>
                <w:bCs/>
                <w:lang w:val="es-ES" w:eastAsia="en-US"/>
              </w:rPr>
            </w:pPr>
            <w:r w:rsidRPr="003F269B">
              <w:rPr>
                <w:rFonts w:ascii="Times New Roman" w:hAnsi="Times New Roman" w:cs="Times New Roman"/>
              </w:rPr>
              <w:t>21.826,40</w:t>
            </w:r>
          </w:p>
        </w:tc>
      </w:tr>
    </w:tbl>
    <w:p w14:paraId="3F2AE831" w14:textId="034C5093" w:rsidR="004338C4" w:rsidRPr="00CC532B" w:rsidRDefault="004338C4" w:rsidP="00CC532B">
      <w:pPr>
        <w:pBdr>
          <w:between w:val="nil"/>
        </w:pBdr>
        <w:spacing w:after="120"/>
        <w:contextualSpacing/>
        <w:jc w:val="left"/>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6C1A64F5" w14:textId="77777777" w:rsidR="004338C4" w:rsidRPr="003F269B" w:rsidRDefault="004338C4" w:rsidP="000508F2">
      <w:pPr>
        <w:pBdr>
          <w:between w:val="nil"/>
        </w:pBdr>
        <w:spacing w:after="120"/>
        <w:contextualSpacing/>
        <w:jc w:val="both"/>
        <w:rPr>
          <w:rFonts w:ascii="Times New Roman" w:eastAsia="Times New Roman" w:hAnsi="Times New Roman" w:cs="Times New Roman"/>
          <w:bCs/>
          <w:sz w:val="10"/>
          <w:szCs w:val="10"/>
          <w:lang w:val="es-ES" w:eastAsia="en-US"/>
        </w:rPr>
      </w:pPr>
    </w:p>
    <w:p w14:paraId="53DDF8F7" w14:textId="605F388B" w:rsidR="004338C4" w:rsidRPr="003F269B" w:rsidRDefault="004338C4" w:rsidP="000508F2">
      <w:pPr>
        <w:pStyle w:val="Ttulo2"/>
        <w:spacing w:before="0" w:after="120" w:line="360" w:lineRule="auto"/>
        <w:rPr>
          <w:rFonts w:eastAsia="Times New Roman" w:cs="Times New Roman"/>
          <w:b w:val="0"/>
          <w:bCs/>
          <w:lang w:val="es-ES" w:eastAsia="en-US"/>
        </w:rPr>
      </w:pPr>
      <w:bookmarkStart w:id="476" w:name="_Toc112943879"/>
      <w:r w:rsidRPr="003F269B">
        <w:rPr>
          <w:lang w:val="es-ES" w:eastAsia="en-US"/>
        </w:rPr>
        <w:t>Depreciación activos fijos</w:t>
      </w:r>
      <w:bookmarkEnd w:id="476"/>
    </w:p>
    <w:p w14:paraId="26873B87" w14:textId="2A0ED40F" w:rsidR="004338C4" w:rsidRPr="003F269B"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La depreciación consiste en la pérdida de valor que sufren los bienes de una organización</w:t>
      </w:r>
      <w:r w:rsidR="00A36C1B" w:rsidRPr="003F269B">
        <w:rPr>
          <w:rFonts w:ascii="Times New Roman" w:eastAsia="Times New Roman" w:hAnsi="Times New Roman" w:cs="Times New Roman"/>
          <w:bCs/>
          <w:lang w:val="es-ES" w:eastAsia="en-US"/>
        </w:rPr>
        <w:t>, se</w:t>
      </w:r>
      <w:r w:rsidRPr="003F269B">
        <w:rPr>
          <w:rFonts w:ascii="Times New Roman" w:eastAsia="Times New Roman" w:hAnsi="Times New Roman" w:cs="Times New Roman"/>
          <w:bCs/>
          <w:lang w:val="es-ES" w:eastAsia="en-US"/>
        </w:rPr>
        <w:t xml:space="preserve"> provoca por el desgaste que produce el uso de estos con el paso del tiempo; esta posibilita aproximar y ajustar el valor de los bienes al que poseen realmente en cualquier momento.</w:t>
      </w:r>
      <w:sdt>
        <w:sdtPr>
          <w:rPr>
            <w:rFonts w:ascii="Times New Roman" w:eastAsia="Times New Roman" w:hAnsi="Times New Roman" w:cs="Times New Roman"/>
            <w:bCs/>
            <w:lang w:val="es-ES" w:eastAsia="en-US"/>
          </w:rPr>
          <w:id w:val="-1265844613"/>
          <w:citation/>
        </w:sdtPr>
        <w:sdtContent>
          <w:r w:rsidRPr="003F269B">
            <w:rPr>
              <w:rFonts w:ascii="Times New Roman" w:eastAsia="Times New Roman" w:hAnsi="Times New Roman" w:cs="Times New Roman"/>
              <w:bCs/>
              <w:lang w:val="es-ES" w:eastAsia="en-US"/>
            </w:rPr>
            <w:fldChar w:fldCharType="begin"/>
          </w:r>
          <w:r w:rsidRPr="003F269B">
            <w:rPr>
              <w:rFonts w:ascii="Times New Roman" w:eastAsia="Times New Roman" w:hAnsi="Times New Roman" w:cs="Times New Roman"/>
              <w:bCs/>
              <w:lang w:val="es-ES" w:eastAsia="en-US"/>
            </w:rPr>
            <w:instrText xml:space="preserve">CITATION MarcadorDePosición16 \l 3082 </w:instrText>
          </w:r>
          <w:r w:rsidRPr="003F269B">
            <w:rPr>
              <w:rFonts w:ascii="Times New Roman" w:eastAsia="Times New Roman" w:hAnsi="Times New Roman" w:cs="Times New Roman"/>
              <w:bCs/>
              <w:lang w:val="es-ES" w:eastAsia="en-US"/>
            </w:rPr>
            <w:fldChar w:fldCharType="separate"/>
          </w:r>
          <w:r w:rsidRPr="003F269B">
            <w:rPr>
              <w:rFonts w:ascii="Times New Roman" w:eastAsia="Times New Roman" w:hAnsi="Times New Roman" w:cs="Times New Roman"/>
              <w:bCs/>
              <w:lang w:val="es-ES" w:eastAsia="en-US"/>
            </w:rPr>
            <w:t xml:space="preserve"> (Burguillo, 2016)</w:t>
          </w:r>
          <w:r w:rsidRPr="003F269B">
            <w:rPr>
              <w:rFonts w:ascii="Times New Roman" w:eastAsia="Times New Roman" w:hAnsi="Times New Roman" w:cs="Times New Roman"/>
              <w:bCs/>
              <w:lang w:eastAsia="en-US"/>
            </w:rPr>
            <w:fldChar w:fldCharType="end"/>
          </w:r>
        </w:sdtContent>
      </w:sdt>
      <w:r w:rsidRPr="003F269B">
        <w:rPr>
          <w:rFonts w:ascii="Times New Roman" w:eastAsia="Times New Roman" w:hAnsi="Times New Roman" w:cs="Times New Roman"/>
          <w:bCs/>
          <w:lang w:val="es-ES" w:eastAsia="en-US"/>
        </w:rPr>
        <w:t xml:space="preserve"> </w:t>
      </w:r>
    </w:p>
    <w:p w14:paraId="2422ADC3" w14:textId="77777777" w:rsidR="009E7898" w:rsidRDefault="00193486" w:rsidP="009E7898">
      <w:pPr>
        <w:pStyle w:val="Descripcin"/>
        <w:spacing w:after="0" w:line="360" w:lineRule="auto"/>
        <w:jc w:val="both"/>
        <w:rPr>
          <w:color w:val="auto"/>
          <w:sz w:val="16"/>
          <w:szCs w:val="16"/>
        </w:rPr>
      </w:pPr>
      <w:bookmarkStart w:id="477" w:name="_Toc112424101"/>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32</w:t>
      </w:r>
      <w:r w:rsidRPr="001C6282">
        <w:rPr>
          <w:color w:val="auto"/>
          <w:sz w:val="16"/>
          <w:szCs w:val="16"/>
        </w:rPr>
        <w:fldChar w:fldCharType="end"/>
      </w:r>
    </w:p>
    <w:p w14:paraId="2D038010" w14:textId="3B3323FF" w:rsidR="004338C4" w:rsidRPr="001C6282" w:rsidRDefault="004338C4" w:rsidP="009E7898">
      <w:pPr>
        <w:pStyle w:val="Descripcin"/>
        <w:spacing w:after="0" w:line="360" w:lineRule="auto"/>
        <w:jc w:val="both"/>
        <w:rPr>
          <w:rFonts w:ascii="Times New Roman" w:eastAsia="Times New Roman" w:hAnsi="Times New Roman" w:cs="Times New Roman"/>
          <w:bCs w:val="0"/>
          <w:color w:val="auto"/>
          <w:sz w:val="16"/>
          <w:szCs w:val="16"/>
          <w:lang w:val="es-ES" w:eastAsia="en-US"/>
        </w:rPr>
      </w:pPr>
      <w:r w:rsidRPr="001C6282">
        <w:rPr>
          <w:rFonts w:ascii="Times New Roman" w:eastAsia="Times New Roman" w:hAnsi="Times New Roman" w:cs="Times New Roman"/>
          <w:b w:val="0"/>
          <w:bCs w:val="0"/>
          <w:i/>
          <w:color w:val="auto"/>
          <w:sz w:val="16"/>
          <w:szCs w:val="16"/>
          <w:lang w:val="es-ES" w:eastAsia="en-US"/>
        </w:rPr>
        <w:t>Depreciación Activos Fijos</w:t>
      </w:r>
      <w:r w:rsidR="003B062E"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3B062E" w:rsidRPr="001C6282">
        <w:rPr>
          <w:rFonts w:ascii="Times New Roman" w:eastAsia="Times New Roman" w:hAnsi="Times New Roman" w:cs="Times New Roman"/>
          <w:b w:val="0"/>
          <w:bCs w:val="0"/>
          <w:i/>
          <w:color w:val="auto"/>
          <w:sz w:val="16"/>
          <w:szCs w:val="16"/>
          <w:lang w:val="es-ES" w:eastAsia="en-US"/>
        </w:rPr>
        <w:t>Consumaxi</w:t>
      </w:r>
      <w:bookmarkEnd w:id="477"/>
      <w:proofErr w:type="spellEnd"/>
    </w:p>
    <w:tbl>
      <w:tblPr>
        <w:tblW w:w="5000" w:type="pct"/>
        <w:jc w:val="center"/>
        <w:tblCellMar>
          <w:left w:w="70" w:type="dxa"/>
          <w:right w:w="70" w:type="dxa"/>
        </w:tblCellMar>
        <w:tblLook w:val="04A0" w:firstRow="1" w:lastRow="0" w:firstColumn="1" w:lastColumn="0" w:noHBand="0" w:noVBand="1"/>
      </w:tblPr>
      <w:tblGrid>
        <w:gridCol w:w="2656"/>
        <w:gridCol w:w="1523"/>
        <w:gridCol w:w="2071"/>
        <w:gridCol w:w="2021"/>
      </w:tblGrid>
      <w:tr w:rsidR="00B82799" w:rsidRPr="00B82799" w14:paraId="144084C9" w14:textId="77777777" w:rsidTr="00A40F36">
        <w:trPr>
          <w:trHeight w:val="975"/>
          <w:jc w:val="center"/>
        </w:trPr>
        <w:tc>
          <w:tcPr>
            <w:tcW w:w="1611" w:type="pct"/>
            <w:tcBorders>
              <w:top w:val="single" w:sz="12" w:space="0" w:color="auto"/>
              <w:bottom w:val="single" w:sz="12" w:space="0" w:color="auto"/>
            </w:tcBorders>
            <w:shd w:val="clear" w:color="auto" w:fill="FFFFFF" w:themeFill="background1"/>
            <w:vAlign w:val="center"/>
            <w:hideMark/>
          </w:tcPr>
          <w:p w14:paraId="7A54AD5E" w14:textId="6266582B" w:rsidR="004338C4" w:rsidRPr="00B82799"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DEPRECIACI</w:t>
            </w:r>
            <w:r w:rsidR="0099333F" w:rsidRPr="00B82799">
              <w:rPr>
                <w:rFonts w:ascii="Times New Roman" w:eastAsia="Times New Roman" w:hAnsi="Times New Roman" w:cs="Times New Roman"/>
                <w:b/>
                <w:bCs/>
                <w:lang w:val="es-ES" w:eastAsia="en-US"/>
              </w:rPr>
              <w:t>Ó</w:t>
            </w:r>
            <w:r w:rsidRPr="00B82799">
              <w:rPr>
                <w:rFonts w:ascii="Times New Roman" w:eastAsia="Times New Roman" w:hAnsi="Times New Roman" w:cs="Times New Roman"/>
                <w:b/>
                <w:bCs/>
                <w:lang w:val="es-ES" w:eastAsia="en-US"/>
              </w:rPr>
              <w:t>N ACTIVOS FIJOS</w:t>
            </w:r>
          </w:p>
        </w:tc>
        <w:tc>
          <w:tcPr>
            <w:tcW w:w="926" w:type="pct"/>
            <w:tcBorders>
              <w:top w:val="single" w:sz="12" w:space="0" w:color="auto"/>
              <w:bottom w:val="single" w:sz="12" w:space="0" w:color="auto"/>
            </w:tcBorders>
            <w:shd w:val="clear" w:color="auto" w:fill="FFFFFF" w:themeFill="background1"/>
            <w:vAlign w:val="center"/>
            <w:hideMark/>
          </w:tcPr>
          <w:p w14:paraId="1D8BDAE6" w14:textId="77777777"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VALOR (USD)</w:t>
            </w:r>
          </w:p>
        </w:tc>
        <w:tc>
          <w:tcPr>
            <w:tcW w:w="1257" w:type="pct"/>
            <w:tcBorders>
              <w:top w:val="single" w:sz="12" w:space="0" w:color="auto"/>
              <w:bottom w:val="single" w:sz="12" w:space="0" w:color="auto"/>
            </w:tcBorders>
            <w:shd w:val="clear" w:color="auto" w:fill="FFFFFF" w:themeFill="background1"/>
            <w:vAlign w:val="center"/>
            <w:hideMark/>
          </w:tcPr>
          <w:p w14:paraId="195964D3" w14:textId="5F326FF2"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 DEPRECIACI</w:t>
            </w:r>
            <w:r w:rsidR="0099333F" w:rsidRPr="00B82799">
              <w:rPr>
                <w:rFonts w:ascii="Times New Roman" w:eastAsia="Times New Roman" w:hAnsi="Times New Roman" w:cs="Times New Roman"/>
                <w:b/>
                <w:bCs/>
                <w:lang w:val="es-ES" w:eastAsia="en-US"/>
              </w:rPr>
              <w:t>Ó</w:t>
            </w:r>
            <w:r w:rsidRPr="00B82799">
              <w:rPr>
                <w:rFonts w:ascii="Times New Roman" w:eastAsia="Times New Roman" w:hAnsi="Times New Roman" w:cs="Times New Roman"/>
                <w:b/>
                <w:bCs/>
                <w:lang w:val="es-ES" w:eastAsia="en-US"/>
              </w:rPr>
              <w:t>N</w:t>
            </w:r>
          </w:p>
        </w:tc>
        <w:tc>
          <w:tcPr>
            <w:tcW w:w="1206" w:type="pct"/>
            <w:tcBorders>
              <w:top w:val="single" w:sz="12" w:space="0" w:color="auto"/>
              <w:bottom w:val="single" w:sz="12" w:space="0" w:color="auto"/>
            </w:tcBorders>
            <w:shd w:val="clear" w:color="auto" w:fill="FFFFFF" w:themeFill="background1"/>
            <w:vAlign w:val="center"/>
            <w:hideMark/>
          </w:tcPr>
          <w:p w14:paraId="157DC022" w14:textId="47C0F599"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DEPRECIACI</w:t>
            </w:r>
            <w:r w:rsidR="0099333F" w:rsidRPr="00B82799">
              <w:rPr>
                <w:rFonts w:ascii="Times New Roman" w:eastAsia="Times New Roman" w:hAnsi="Times New Roman" w:cs="Times New Roman"/>
                <w:b/>
                <w:bCs/>
                <w:lang w:val="es-ES" w:eastAsia="en-US"/>
              </w:rPr>
              <w:t>Ó</w:t>
            </w:r>
            <w:r w:rsidRPr="00B82799">
              <w:rPr>
                <w:rFonts w:ascii="Times New Roman" w:eastAsia="Times New Roman" w:hAnsi="Times New Roman" w:cs="Times New Roman"/>
                <w:b/>
                <w:bCs/>
                <w:lang w:val="es-ES" w:eastAsia="en-US"/>
              </w:rPr>
              <w:t>N (USD)</w:t>
            </w:r>
          </w:p>
        </w:tc>
      </w:tr>
      <w:tr w:rsidR="00B82799" w:rsidRPr="00B82799" w14:paraId="4C588710" w14:textId="77777777" w:rsidTr="00A40F36">
        <w:trPr>
          <w:trHeight w:val="330"/>
          <w:jc w:val="center"/>
        </w:trPr>
        <w:tc>
          <w:tcPr>
            <w:tcW w:w="1611" w:type="pct"/>
            <w:tcBorders>
              <w:top w:val="single" w:sz="12" w:space="0" w:color="auto"/>
            </w:tcBorders>
            <w:shd w:val="clear" w:color="000000" w:fill="FFFFFF"/>
            <w:noWrap/>
            <w:vAlign w:val="center"/>
            <w:hideMark/>
          </w:tcPr>
          <w:p w14:paraId="0A32E1D9" w14:textId="77777777" w:rsidR="00A40F36" w:rsidRPr="00B82799" w:rsidRDefault="00A40F36"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Equipos Industriales</w:t>
            </w:r>
          </w:p>
        </w:tc>
        <w:tc>
          <w:tcPr>
            <w:tcW w:w="926" w:type="pct"/>
            <w:tcBorders>
              <w:top w:val="single" w:sz="12" w:space="0" w:color="auto"/>
            </w:tcBorders>
            <w:shd w:val="clear" w:color="000000" w:fill="FFFFFF"/>
            <w:noWrap/>
            <w:vAlign w:val="bottom"/>
            <w:hideMark/>
          </w:tcPr>
          <w:p w14:paraId="5D0EF89A" w14:textId="57B15FCB"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2965,68</w:t>
            </w:r>
          </w:p>
        </w:tc>
        <w:tc>
          <w:tcPr>
            <w:tcW w:w="1257" w:type="pct"/>
            <w:tcBorders>
              <w:top w:val="single" w:sz="12" w:space="0" w:color="auto"/>
            </w:tcBorders>
            <w:shd w:val="clear" w:color="000000" w:fill="FFFFFF"/>
            <w:noWrap/>
            <w:vAlign w:val="bottom"/>
            <w:hideMark/>
          </w:tcPr>
          <w:p w14:paraId="226423AF" w14:textId="1817CAC8" w:rsidR="00A40F36" w:rsidRPr="00B82799" w:rsidRDefault="00A40F36"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hAnsi="Times New Roman" w:cs="Times New Roman"/>
              </w:rPr>
              <w:t>10%</w:t>
            </w:r>
          </w:p>
        </w:tc>
        <w:tc>
          <w:tcPr>
            <w:tcW w:w="1206" w:type="pct"/>
            <w:tcBorders>
              <w:top w:val="single" w:sz="12" w:space="0" w:color="auto"/>
            </w:tcBorders>
            <w:shd w:val="clear" w:color="000000" w:fill="FFFFFF"/>
            <w:noWrap/>
            <w:vAlign w:val="bottom"/>
            <w:hideMark/>
          </w:tcPr>
          <w:p w14:paraId="76B9AE16" w14:textId="0370976B"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296,57</w:t>
            </w:r>
          </w:p>
        </w:tc>
      </w:tr>
      <w:tr w:rsidR="00B82799" w:rsidRPr="00B82799" w14:paraId="79690624" w14:textId="77777777" w:rsidTr="00A40F36">
        <w:trPr>
          <w:trHeight w:val="330"/>
          <w:jc w:val="center"/>
        </w:trPr>
        <w:tc>
          <w:tcPr>
            <w:tcW w:w="1611" w:type="pct"/>
            <w:shd w:val="clear" w:color="000000" w:fill="FFFFFF"/>
            <w:noWrap/>
            <w:vAlign w:val="center"/>
            <w:hideMark/>
          </w:tcPr>
          <w:p w14:paraId="7B42616D" w14:textId="77777777" w:rsidR="00A40F36" w:rsidRPr="00B82799" w:rsidRDefault="00A40F36"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Edificio</w:t>
            </w:r>
          </w:p>
        </w:tc>
        <w:tc>
          <w:tcPr>
            <w:tcW w:w="926" w:type="pct"/>
            <w:shd w:val="clear" w:color="000000" w:fill="FFFFFF"/>
            <w:noWrap/>
            <w:vAlign w:val="bottom"/>
            <w:hideMark/>
          </w:tcPr>
          <w:p w14:paraId="3CA09306" w14:textId="35CF71EF"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0</w:t>
            </w:r>
          </w:p>
        </w:tc>
        <w:tc>
          <w:tcPr>
            <w:tcW w:w="1257" w:type="pct"/>
            <w:shd w:val="clear" w:color="000000" w:fill="FFFFFF"/>
            <w:noWrap/>
            <w:vAlign w:val="bottom"/>
            <w:hideMark/>
          </w:tcPr>
          <w:p w14:paraId="773533E7" w14:textId="6943131A" w:rsidR="00A40F36" w:rsidRPr="00B82799" w:rsidRDefault="00A40F36"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hAnsi="Times New Roman" w:cs="Times New Roman"/>
              </w:rPr>
              <w:t>20%</w:t>
            </w:r>
          </w:p>
        </w:tc>
        <w:tc>
          <w:tcPr>
            <w:tcW w:w="1206" w:type="pct"/>
            <w:shd w:val="clear" w:color="000000" w:fill="FFFFFF"/>
            <w:noWrap/>
            <w:vAlign w:val="bottom"/>
            <w:hideMark/>
          </w:tcPr>
          <w:p w14:paraId="4F15263E" w14:textId="472EEE0D"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0</w:t>
            </w:r>
          </w:p>
        </w:tc>
      </w:tr>
      <w:tr w:rsidR="00B82799" w:rsidRPr="00B82799" w14:paraId="5DC44C45" w14:textId="77777777" w:rsidTr="00A40F36">
        <w:trPr>
          <w:trHeight w:val="330"/>
          <w:jc w:val="center"/>
        </w:trPr>
        <w:tc>
          <w:tcPr>
            <w:tcW w:w="1611" w:type="pct"/>
            <w:shd w:val="clear" w:color="000000" w:fill="FFFFFF"/>
            <w:noWrap/>
            <w:vAlign w:val="center"/>
            <w:hideMark/>
          </w:tcPr>
          <w:p w14:paraId="4D1D8951" w14:textId="77777777" w:rsidR="00A40F36" w:rsidRPr="00B82799" w:rsidRDefault="00A40F36"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Vehículos</w:t>
            </w:r>
          </w:p>
        </w:tc>
        <w:tc>
          <w:tcPr>
            <w:tcW w:w="926" w:type="pct"/>
            <w:shd w:val="clear" w:color="000000" w:fill="FFFFFF"/>
            <w:noWrap/>
            <w:vAlign w:val="bottom"/>
            <w:hideMark/>
          </w:tcPr>
          <w:p w14:paraId="0129B42F" w14:textId="3B37388F"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0</w:t>
            </w:r>
          </w:p>
        </w:tc>
        <w:tc>
          <w:tcPr>
            <w:tcW w:w="1257" w:type="pct"/>
            <w:shd w:val="clear" w:color="000000" w:fill="FFFFFF"/>
            <w:noWrap/>
            <w:vAlign w:val="bottom"/>
            <w:hideMark/>
          </w:tcPr>
          <w:p w14:paraId="37F214B0" w14:textId="146681E4" w:rsidR="00A40F36" w:rsidRPr="00B82799" w:rsidRDefault="00A40F36"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hAnsi="Times New Roman" w:cs="Times New Roman"/>
              </w:rPr>
              <w:t>5%</w:t>
            </w:r>
          </w:p>
        </w:tc>
        <w:tc>
          <w:tcPr>
            <w:tcW w:w="1206" w:type="pct"/>
            <w:shd w:val="clear" w:color="000000" w:fill="FFFFFF"/>
            <w:noWrap/>
            <w:vAlign w:val="bottom"/>
            <w:hideMark/>
          </w:tcPr>
          <w:p w14:paraId="5D1084D2" w14:textId="6138AC17"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0</w:t>
            </w:r>
          </w:p>
        </w:tc>
      </w:tr>
      <w:tr w:rsidR="00B82799" w:rsidRPr="00B82799" w14:paraId="0BC08BE3" w14:textId="77777777" w:rsidTr="00A40F36">
        <w:trPr>
          <w:trHeight w:val="330"/>
          <w:jc w:val="center"/>
        </w:trPr>
        <w:tc>
          <w:tcPr>
            <w:tcW w:w="1611" w:type="pct"/>
            <w:shd w:val="clear" w:color="000000" w:fill="FFFFFF"/>
            <w:noWrap/>
            <w:vAlign w:val="center"/>
            <w:hideMark/>
          </w:tcPr>
          <w:p w14:paraId="4EAEE70E" w14:textId="77777777" w:rsidR="00A40F36" w:rsidRPr="00B82799" w:rsidRDefault="00A40F36"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Equipos de Computación</w:t>
            </w:r>
          </w:p>
        </w:tc>
        <w:tc>
          <w:tcPr>
            <w:tcW w:w="926" w:type="pct"/>
            <w:shd w:val="clear" w:color="000000" w:fill="FFFFFF"/>
            <w:noWrap/>
            <w:vAlign w:val="bottom"/>
            <w:hideMark/>
          </w:tcPr>
          <w:p w14:paraId="26E2E4D2" w14:textId="60F8BBD4"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1134,09</w:t>
            </w:r>
          </w:p>
        </w:tc>
        <w:tc>
          <w:tcPr>
            <w:tcW w:w="1257" w:type="pct"/>
            <w:shd w:val="clear" w:color="000000" w:fill="FFFFFF"/>
            <w:noWrap/>
            <w:vAlign w:val="bottom"/>
            <w:hideMark/>
          </w:tcPr>
          <w:p w14:paraId="697112DF" w14:textId="650592A9" w:rsidR="00A40F36" w:rsidRPr="00B82799" w:rsidRDefault="00A40F36"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hAnsi="Times New Roman" w:cs="Times New Roman"/>
              </w:rPr>
              <w:t>33,33%</w:t>
            </w:r>
          </w:p>
        </w:tc>
        <w:tc>
          <w:tcPr>
            <w:tcW w:w="1206" w:type="pct"/>
            <w:shd w:val="clear" w:color="000000" w:fill="FFFFFF"/>
            <w:noWrap/>
            <w:vAlign w:val="bottom"/>
            <w:hideMark/>
          </w:tcPr>
          <w:p w14:paraId="31EDD2E6" w14:textId="7F0547E1"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377,99</w:t>
            </w:r>
          </w:p>
        </w:tc>
      </w:tr>
      <w:tr w:rsidR="00B82799" w:rsidRPr="00B82799" w14:paraId="464CC328" w14:textId="77777777" w:rsidTr="00A40F36">
        <w:trPr>
          <w:trHeight w:val="330"/>
          <w:jc w:val="center"/>
        </w:trPr>
        <w:tc>
          <w:tcPr>
            <w:tcW w:w="1611" w:type="pct"/>
            <w:tcBorders>
              <w:bottom w:val="single" w:sz="12" w:space="0" w:color="auto"/>
            </w:tcBorders>
            <w:shd w:val="clear" w:color="000000" w:fill="FFFFFF"/>
            <w:noWrap/>
            <w:vAlign w:val="center"/>
            <w:hideMark/>
          </w:tcPr>
          <w:p w14:paraId="74C33E21" w14:textId="77777777" w:rsidR="00A40F36" w:rsidRPr="00B82799" w:rsidRDefault="00A40F36"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Muebles y Enseres</w:t>
            </w:r>
          </w:p>
        </w:tc>
        <w:tc>
          <w:tcPr>
            <w:tcW w:w="926" w:type="pct"/>
            <w:tcBorders>
              <w:bottom w:val="single" w:sz="12" w:space="0" w:color="auto"/>
            </w:tcBorders>
            <w:shd w:val="clear" w:color="000000" w:fill="FFFFFF"/>
            <w:noWrap/>
            <w:vAlign w:val="bottom"/>
            <w:hideMark/>
          </w:tcPr>
          <w:p w14:paraId="013380D0" w14:textId="612D6481"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256,00</w:t>
            </w:r>
          </w:p>
        </w:tc>
        <w:tc>
          <w:tcPr>
            <w:tcW w:w="1257" w:type="pct"/>
            <w:tcBorders>
              <w:bottom w:val="single" w:sz="12" w:space="0" w:color="auto"/>
            </w:tcBorders>
            <w:shd w:val="clear" w:color="000000" w:fill="FFFFFF"/>
            <w:noWrap/>
            <w:vAlign w:val="bottom"/>
            <w:hideMark/>
          </w:tcPr>
          <w:p w14:paraId="2FE152C0" w14:textId="5822CB92" w:rsidR="00A40F36" w:rsidRPr="00B82799" w:rsidRDefault="00A40F36"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hAnsi="Times New Roman" w:cs="Times New Roman"/>
              </w:rPr>
              <w:t>10%</w:t>
            </w:r>
          </w:p>
        </w:tc>
        <w:tc>
          <w:tcPr>
            <w:tcW w:w="1206" w:type="pct"/>
            <w:tcBorders>
              <w:bottom w:val="single" w:sz="12" w:space="0" w:color="auto"/>
            </w:tcBorders>
            <w:shd w:val="clear" w:color="000000" w:fill="FFFFFF"/>
            <w:noWrap/>
            <w:vAlign w:val="bottom"/>
            <w:hideMark/>
          </w:tcPr>
          <w:p w14:paraId="72306983" w14:textId="7B050B74" w:rsidR="00A40F36" w:rsidRPr="00B82799" w:rsidRDefault="00A40F36" w:rsidP="000508F2">
            <w:pPr>
              <w:pBdr>
                <w:between w:val="nil"/>
              </w:pBdr>
              <w:spacing w:after="120"/>
              <w:contextualSpacing/>
              <w:jc w:val="right"/>
              <w:rPr>
                <w:rFonts w:ascii="Times New Roman" w:eastAsia="Times New Roman" w:hAnsi="Times New Roman" w:cs="Times New Roman"/>
                <w:bCs/>
                <w:lang w:val="es-ES" w:eastAsia="en-US"/>
              </w:rPr>
            </w:pPr>
            <w:r w:rsidRPr="00B82799">
              <w:rPr>
                <w:rFonts w:ascii="Times New Roman" w:hAnsi="Times New Roman" w:cs="Times New Roman"/>
              </w:rPr>
              <w:t>25,6</w:t>
            </w:r>
          </w:p>
        </w:tc>
      </w:tr>
      <w:tr w:rsidR="00B82799" w:rsidRPr="00B82799" w14:paraId="4FF8A907" w14:textId="77777777" w:rsidTr="00A40F36">
        <w:trPr>
          <w:trHeight w:val="330"/>
          <w:jc w:val="center"/>
        </w:trPr>
        <w:tc>
          <w:tcPr>
            <w:tcW w:w="1611" w:type="pct"/>
            <w:tcBorders>
              <w:top w:val="single" w:sz="12" w:space="0" w:color="auto"/>
              <w:bottom w:val="single" w:sz="12" w:space="0" w:color="auto"/>
            </w:tcBorders>
            <w:shd w:val="clear" w:color="000000" w:fill="FFFFFF"/>
            <w:noWrap/>
            <w:vAlign w:val="center"/>
            <w:hideMark/>
          </w:tcPr>
          <w:p w14:paraId="09E7C1CE" w14:textId="77777777" w:rsidR="004338C4" w:rsidRPr="00B82799"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TOTAL</w:t>
            </w:r>
          </w:p>
        </w:tc>
        <w:tc>
          <w:tcPr>
            <w:tcW w:w="926" w:type="pct"/>
            <w:tcBorders>
              <w:top w:val="single" w:sz="12" w:space="0" w:color="auto"/>
              <w:bottom w:val="single" w:sz="12" w:space="0" w:color="auto"/>
            </w:tcBorders>
            <w:shd w:val="clear" w:color="auto" w:fill="FFFFFF" w:themeFill="background1"/>
            <w:noWrap/>
            <w:vAlign w:val="center"/>
            <w:hideMark/>
          </w:tcPr>
          <w:p w14:paraId="1B02C15F" w14:textId="77777777" w:rsidR="004338C4" w:rsidRPr="00B82799"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 </w:t>
            </w:r>
          </w:p>
        </w:tc>
        <w:tc>
          <w:tcPr>
            <w:tcW w:w="1257" w:type="pct"/>
            <w:tcBorders>
              <w:top w:val="single" w:sz="12" w:space="0" w:color="auto"/>
              <w:bottom w:val="single" w:sz="12" w:space="0" w:color="auto"/>
            </w:tcBorders>
            <w:shd w:val="clear" w:color="auto" w:fill="FFFFFF" w:themeFill="background1"/>
            <w:noWrap/>
            <w:vAlign w:val="center"/>
            <w:hideMark/>
          </w:tcPr>
          <w:p w14:paraId="53C12291" w14:textId="77777777" w:rsidR="004338C4" w:rsidRPr="00B82799"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 </w:t>
            </w:r>
          </w:p>
        </w:tc>
        <w:tc>
          <w:tcPr>
            <w:tcW w:w="1206" w:type="pct"/>
            <w:tcBorders>
              <w:top w:val="single" w:sz="12" w:space="0" w:color="auto"/>
              <w:bottom w:val="single" w:sz="12" w:space="0" w:color="auto"/>
            </w:tcBorders>
            <w:shd w:val="clear" w:color="000000" w:fill="FFFFFF"/>
            <w:noWrap/>
            <w:hideMark/>
          </w:tcPr>
          <w:p w14:paraId="3357F256" w14:textId="7BE0FA3F" w:rsidR="004338C4" w:rsidRPr="00B82799" w:rsidRDefault="00A40F36" w:rsidP="000508F2">
            <w:pPr>
              <w:jc w:val="right"/>
              <w:rPr>
                <w:rFonts w:ascii="Times New Roman" w:eastAsia="Times New Roman" w:hAnsi="Times New Roman" w:cs="Times New Roman"/>
                <w:b/>
                <w:lang w:val="es-ES" w:eastAsia="es-ES"/>
              </w:rPr>
            </w:pPr>
            <w:r w:rsidRPr="00B82799">
              <w:rPr>
                <w:rFonts w:ascii="Times New Roman" w:hAnsi="Times New Roman" w:cs="Times New Roman"/>
                <w:b/>
              </w:rPr>
              <w:t>700,16</w:t>
            </w:r>
          </w:p>
        </w:tc>
      </w:tr>
    </w:tbl>
    <w:p w14:paraId="11795EF1" w14:textId="5773C5C8" w:rsidR="004338C4" w:rsidRPr="00CC532B" w:rsidRDefault="004338C4" w:rsidP="000508F2">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40F09AC1" w14:textId="4266EEA3" w:rsidR="004338C4" w:rsidRPr="00B82799" w:rsidRDefault="004338C4" w:rsidP="000508F2">
      <w:pPr>
        <w:pStyle w:val="Ttulo2"/>
        <w:spacing w:before="0" w:after="120" w:line="360" w:lineRule="auto"/>
        <w:rPr>
          <w:lang w:val="es-ES"/>
        </w:rPr>
      </w:pPr>
      <w:bookmarkStart w:id="478" w:name="_Toc36209362"/>
      <w:bookmarkStart w:id="479" w:name="_Toc69642729"/>
      <w:bookmarkStart w:id="480" w:name="_Toc69645797"/>
      <w:bookmarkStart w:id="481" w:name="_Toc82158983"/>
      <w:bookmarkStart w:id="482" w:name="_Toc112943880"/>
      <w:r w:rsidRPr="00B82799">
        <w:rPr>
          <w:lang w:val="es-ES"/>
        </w:rPr>
        <w:lastRenderedPageBreak/>
        <w:t>Amortizaciones</w:t>
      </w:r>
      <w:bookmarkEnd w:id="478"/>
      <w:bookmarkEnd w:id="479"/>
      <w:bookmarkEnd w:id="480"/>
      <w:bookmarkEnd w:id="481"/>
      <w:bookmarkEnd w:id="482"/>
    </w:p>
    <w:p w14:paraId="32958D89" w14:textId="487318B4" w:rsidR="004338C4" w:rsidRPr="00B82799"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Amortización es distribuir el costo de una inversión como gasto a lo largo de los períodos en que la inversión va a generar ingresos. Desde el punto de vista económico la amortización no es más que la depreciación o disminución de valor de un activo o pasivo. Amortizar hace referencia a la recuperación de una inversión en un período de tiempo determinado.</w:t>
      </w:r>
      <w:sdt>
        <w:sdtPr>
          <w:rPr>
            <w:rFonts w:ascii="Times New Roman" w:eastAsia="Times New Roman" w:hAnsi="Times New Roman" w:cs="Times New Roman"/>
            <w:bCs/>
            <w:lang w:val="es-ES" w:eastAsia="en-US"/>
          </w:rPr>
          <w:id w:val="1417514855"/>
          <w:citation/>
        </w:sdtPr>
        <w:sdtContent>
          <w:r w:rsidRPr="00B82799">
            <w:rPr>
              <w:rFonts w:ascii="Times New Roman" w:eastAsia="Times New Roman" w:hAnsi="Times New Roman" w:cs="Times New Roman"/>
              <w:bCs/>
              <w:lang w:val="es-ES" w:eastAsia="en-US"/>
            </w:rPr>
            <w:fldChar w:fldCharType="begin"/>
          </w:r>
          <w:r w:rsidRPr="00B82799">
            <w:rPr>
              <w:rFonts w:ascii="Times New Roman" w:eastAsia="Times New Roman" w:hAnsi="Times New Roman" w:cs="Times New Roman"/>
              <w:bCs/>
              <w:lang w:val="es-ES" w:eastAsia="en-US"/>
            </w:rPr>
            <w:instrText xml:space="preserve">CITATION MarcadorDePosición17 \l 3082 </w:instrText>
          </w:r>
          <w:r w:rsidRPr="00B82799">
            <w:rPr>
              <w:rFonts w:ascii="Times New Roman" w:eastAsia="Times New Roman" w:hAnsi="Times New Roman" w:cs="Times New Roman"/>
              <w:bCs/>
              <w:lang w:val="es-ES" w:eastAsia="en-US"/>
            </w:rPr>
            <w:fldChar w:fldCharType="separate"/>
          </w:r>
          <w:r w:rsidRPr="00B82799">
            <w:rPr>
              <w:rFonts w:ascii="Times New Roman" w:eastAsia="Times New Roman" w:hAnsi="Times New Roman" w:cs="Times New Roman"/>
              <w:bCs/>
              <w:lang w:val="es-ES" w:eastAsia="en-US"/>
            </w:rPr>
            <w:t xml:space="preserve"> (Pedrosa, 2016)</w:t>
          </w:r>
          <w:r w:rsidRPr="00B82799">
            <w:rPr>
              <w:rFonts w:ascii="Times New Roman" w:eastAsia="Times New Roman" w:hAnsi="Times New Roman" w:cs="Times New Roman"/>
              <w:bCs/>
              <w:lang w:eastAsia="en-US"/>
            </w:rPr>
            <w:fldChar w:fldCharType="end"/>
          </w:r>
        </w:sdtContent>
      </w:sdt>
      <w:r w:rsidRPr="00B82799">
        <w:rPr>
          <w:rFonts w:ascii="Times New Roman" w:eastAsia="Times New Roman" w:hAnsi="Times New Roman" w:cs="Times New Roman"/>
          <w:bCs/>
          <w:lang w:val="es-ES" w:eastAsia="en-US"/>
        </w:rPr>
        <w:t xml:space="preserve"> </w:t>
      </w:r>
    </w:p>
    <w:p w14:paraId="4C588CFD" w14:textId="77777777" w:rsidR="009E7898" w:rsidRDefault="00195720" w:rsidP="000508F2">
      <w:pPr>
        <w:pStyle w:val="Descripcin"/>
        <w:spacing w:after="120" w:line="360" w:lineRule="auto"/>
        <w:jc w:val="both"/>
        <w:rPr>
          <w:color w:val="auto"/>
          <w:sz w:val="16"/>
          <w:szCs w:val="16"/>
        </w:rPr>
      </w:pPr>
      <w:bookmarkStart w:id="483" w:name="_Toc112424102"/>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33</w:t>
      </w:r>
      <w:r w:rsidRPr="001C6282">
        <w:rPr>
          <w:color w:val="auto"/>
          <w:sz w:val="16"/>
          <w:szCs w:val="16"/>
        </w:rPr>
        <w:fldChar w:fldCharType="end"/>
      </w:r>
    </w:p>
    <w:p w14:paraId="2E63961D" w14:textId="7C25AA29" w:rsidR="004338C4" w:rsidRPr="001C6282" w:rsidRDefault="004338C4" w:rsidP="000508F2">
      <w:pPr>
        <w:pStyle w:val="Descripcin"/>
        <w:spacing w:after="120" w:line="360" w:lineRule="auto"/>
        <w:jc w:val="both"/>
        <w:rPr>
          <w:rFonts w:ascii="Times New Roman" w:eastAsia="Times New Roman" w:hAnsi="Times New Roman" w:cs="Times New Roman"/>
          <w:bCs w:val="0"/>
          <w:i/>
          <w:color w:val="auto"/>
          <w:sz w:val="16"/>
          <w:szCs w:val="16"/>
          <w:lang w:val="es-ES" w:eastAsia="en-US"/>
        </w:rPr>
      </w:pPr>
      <w:r w:rsidRPr="001C6282">
        <w:rPr>
          <w:rFonts w:ascii="Times New Roman" w:eastAsia="Times New Roman" w:hAnsi="Times New Roman" w:cs="Times New Roman"/>
          <w:b w:val="0"/>
          <w:bCs w:val="0"/>
          <w:i/>
          <w:color w:val="auto"/>
          <w:sz w:val="16"/>
          <w:szCs w:val="16"/>
          <w:lang w:val="es-ES" w:eastAsia="en-US"/>
        </w:rPr>
        <w:t>Amortización</w:t>
      </w:r>
      <w:r w:rsidR="0070551D"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70551D" w:rsidRPr="001C6282">
        <w:rPr>
          <w:rFonts w:ascii="Times New Roman" w:eastAsia="Times New Roman" w:hAnsi="Times New Roman" w:cs="Times New Roman"/>
          <w:b w:val="0"/>
          <w:bCs w:val="0"/>
          <w:i/>
          <w:color w:val="auto"/>
          <w:sz w:val="16"/>
          <w:szCs w:val="16"/>
          <w:lang w:val="es-ES" w:eastAsia="en-US"/>
        </w:rPr>
        <w:t>Consumaxi</w:t>
      </w:r>
      <w:bookmarkEnd w:id="483"/>
      <w:proofErr w:type="spellEnd"/>
    </w:p>
    <w:tbl>
      <w:tblPr>
        <w:tblW w:w="5000" w:type="pct"/>
        <w:tblCellMar>
          <w:left w:w="70" w:type="dxa"/>
          <w:right w:w="70" w:type="dxa"/>
        </w:tblCellMar>
        <w:tblLook w:val="04A0" w:firstRow="1" w:lastRow="0" w:firstColumn="1" w:lastColumn="0" w:noHBand="0" w:noVBand="1"/>
      </w:tblPr>
      <w:tblGrid>
        <w:gridCol w:w="2631"/>
        <w:gridCol w:w="1412"/>
        <w:gridCol w:w="2114"/>
        <w:gridCol w:w="2114"/>
      </w:tblGrid>
      <w:tr w:rsidR="00B82799" w:rsidRPr="00B82799" w14:paraId="2F2CF90B" w14:textId="77777777" w:rsidTr="00931B73">
        <w:trPr>
          <w:trHeight w:val="1275"/>
        </w:trPr>
        <w:tc>
          <w:tcPr>
            <w:tcW w:w="1643" w:type="pct"/>
            <w:tcBorders>
              <w:top w:val="single" w:sz="12" w:space="0" w:color="auto"/>
              <w:bottom w:val="single" w:sz="12" w:space="0" w:color="auto"/>
            </w:tcBorders>
            <w:shd w:val="clear" w:color="auto" w:fill="FFFFFF" w:themeFill="background1"/>
            <w:vAlign w:val="center"/>
            <w:hideMark/>
          </w:tcPr>
          <w:p w14:paraId="3D82AC1B" w14:textId="77777777"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AMORTIZACIÓN</w:t>
            </w:r>
          </w:p>
        </w:tc>
        <w:tc>
          <w:tcPr>
            <w:tcW w:w="906" w:type="pct"/>
            <w:tcBorders>
              <w:top w:val="single" w:sz="12" w:space="0" w:color="auto"/>
              <w:bottom w:val="single" w:sz="12" w:space="0" w:color="auto"/>
            </w:tcBorders>
            <w:shd w:val="clear" w:color="auto" w:fill="FFFFFF" w:themeFill="background1"/>
            <w:vAlign w:val="center"/>
            <w:hideMark/>
          </w:tcPr>
          <w:p w14:paraId="59114BEB" w14:textId="77777777"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VALOR ACTIVO DIFERIDO (USD)</w:t>
            </w:r>
          </w:p>
        </w:tc>
        <w:tc>
          <w:tcPr>
            <w:tcW w:w="1225" w:type="pct"/>
            <w:tcBorders>
              <w:top w:val="single" w:sz="12" w:space="0" w:color="auto"/>
              <w:bottom w:val="single" w:sz="12" w:space="0" w:color="auto"/>
            </w:tcBorders>
            <w:shd w:val="clear" w:color="auto" w:fill="FFFFFF" w:themeFill="background1"/>
            <w:vAlign w:val="center"/>
            <w:hideMark/>
          </w:tcPr>
          <w:p w14:paraId="079A547C" w14:textId="77777777"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PORCENTAJE AMORTIZACIÓN</w:t>
            </w:r>
          </w:p>
        </w:tc>
        <w:tc>
          <w:tcPr>
            <w:tcW w:w="1225" w:type="pct"/>
            <w:tcBorders>
              <w:top w:val="single" w:sz="12" w:space="0" w:color="auto"/>
              <w:bottom w:val="single" w:sz="12" w:space="0" w:color="auto"/>
            </w:tcBorders>
            <w:shd w:val="clear" w:color="auto" w:fill="FFFFFF" w:themeFill="background1"/>
            <w:vAlign w:val="center"/>
            <w:hideMark/>
          </w:tcPr>
          <w:p w14:paraId="46A7D1EB" w14:textId="77777777" w:rsidR="004338C4" w:rsidRPr="00B82799" w:rsidRDefault="004338C4" w:rsidP="000508F2">
            <w:pPr>
              <w:pBdr>
                <w:between w:val="nil"/>
              </w:pBdr>
              <w:spacing w:after="120"/>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VALOR TOTAL AMORTIZACIÓN (USD)</w:t>
            </w:r>
          </w:p>
        </w:tc>
      </w:tr>
      <w:tr w:rsidR="00B82799" w:rsidRPr="00B82799" w14:paraId="0FD6EC75" w14:textId="77777777" w:rsidTr="00931B73">
        <w:trPr>
          <w:trHeight w:val="330"/>
        </w:trPr>
        <w:tc>
          <w:tcPr>
            <w:tcW w:w="1643" w:type="pct"/>
            <w:tcBorders>
              <w:top w:val="single" w:sz="12" w:space="0" w:color="auto"/>
              <w:bottom w:val="single" w:sz="12" w:space="0" w:color="auto"/>
            </w:tcBorders>
            <w:shd w:val="clear" w:color="auto" w:fill="auto"/>
            <w:noWrap/>
            <w:vAlign w:val="bottom"/>
            <w:hideMark/>
          </w:tcPr>
          <w:p w14:paraId="6B5AD836" w14:textId="77777777" w:rsidR="004338C4" w:rsidRPr="00B82799" w:rsidRDefault="004338C4" w:rsidP="000508F2">
            <w:pPr>
              <w:pBdr>
                <w:between w:val="nil"/>
              </w:pBdr>
              <w:spacing w:after="120"/>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Gastos de Construcción</w:t>
            </w:r>
          </w:p>
        </w:tc>
        <w:tc>
          <w:tcPr>
            <w:tcW w:w="906" w:type="pct"/>
            <w:tcBorders>
              <w:top w:val="single" w:sz="12" w:space="0" w:color="auto"/>
              <w:bottom w:val="single" w:sz="12" w:space="0" w:color="auto"/>
            </w:tcBorders>
            <w:shd w:val="clear" w:color="auto" w:fill="auto"/>
            <w:noWrap/>
            <w:vAlign w:val="bottom"/>
          </w:tcPr>
          <w:p w14:paraId="172578D2" w14:textId="79523DF6" w:rsidR="004338C4" w:rsidRPr="00B82799" w:rsidRDefault="00871AA5"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400,00</w:t>
            </w:r>
          </w:p>
        </w:tc>
        <w:tc>
          <w:tcPr>
            <w:tcW w:w="1225" w:type="pct"/>
            <w:tcBorders>
              <w:top w:val="single" w:sz="12" w:space="0" w:color="auto"/>
              <w:bottom w:val="single" w:sz="12" w:space="0" w:color="auto"/>
            </w:tcBorders>
            <w:shd w:val="clear" w:color="auto" w:fill="auto"/>
            <w:noWrap/>
            <w:vAlign w:val="bottom"/>
            <w:hideMark/>
          </w:tcPr>
          <w:p w14:paraId="1398C4AB" w14:textId="77777777" w:rsidR="004338C4" w:rsidRPr="00B82799" w:rsidRDefault="004338C4"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20%</w:t>
            </w:r>
          </w:p>
        </w:tc>
        <w:tc>
          <w:tcPr>
            <w:tcW w:w="1225" w:type="pct"/>
            <w:tcBorders>
              <w:top w:val="single" w:sz="12" w:space="0" w:color="auto"/>
              <w:bottom w:val="single" w:sz="12" w:space="0" w:color="auto"/>
            </w:tcBorders>
            <w:shd w:val="clear" w:color="auto" w:fill="auto"/>
            <w:noWrap/>
            <w:vAlign w:val="bottom"/>
          </w:tcPr>
          <w:p w14:paraId="66BD8652" w14:textId="1EC3AEC6" w:rsidR="004338C4" w:rsidRPr="00B82799" w:rsidRDefault="00871AA5" w:rsidP="000508F2">
            <w:pPr>
              <w:pBdr>
                <w:between w:val="nil"/>
              </w:pBdr>
              <w:spacing w:after="120"/>
              <w:contextualSpacing/>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80,00</w:t>
            </w:r>
          </w:p>
        </w:tc>
      </w:tr>
    </w:tbl>
    <w:p w14:paraId="4339F0DD" w14:textId="698965AB" w:rsidR="004338C4" w:rsidRPr="00CC532B" w:rsidRDefault="004338C4" w:rsidP="000508F2">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20DA1625" w14:textId="77777777" w:rsidR="004338C4" w:rsidRPr="00B82799" w:rsidRDefault="004338C4" w:rsidP="000508F2">
      <w:pPr>
        <w:pBdr>
          <w:between w:val="nil"/>
        </w:pBdr>
        <w:spacing w:after="120"/>
        <w:contextualSpacing/>
        <w:jc w:val="both"/>
        <w:rPr>
          <w:rFonts w:ascii="Times New Roman" w:eastAsia="Times New Roman" w:hAnsi="Times New Roman" w:cs="Times New Roman"/>
          <w:bCs/>
          <w:sz w:val="10"/>
          <w:szCs w:val="10"/>
          <w:lang w:val="es-ES" w:eastAsia="en-US"/>
        </w:rPr>
      </w:pPr>
    </w:p>
    <w:p w14:paraId="5E9A683D" w14:textId="795E5993" w:rsidR="004338C4" w:rsidRPr="00B82799" w:rsidRDefault="004338C4" w:rsidP="000508F2">
      <w:pPr>
        <w:pStyle w:val="Ttulo2"/>
        <w:spacing w:before="0" w:after="120" w:line="360" w:lineRule="auto"/>
        <w:rPr>
          <w:rFonts w:eastAsia="Times New Roman" w:cs="Times New Roman"/>
          <w:b w:val="0"/>
          <w:bCs/>
          <w:lang w:val="es-ES" w:eastAsia="en-US"/>
        </w:rPr>
      </w:pPr>
      <w:bookmarkStart w:id="484" w:name="_Toc112943881"/>
      <w:r w:rsidRPr="00B82799">
        <w:rPr>
          <w:lang w:val="es-ES" w:eastAsia="en-US"/>
        </w:rPr>
        <w:t>Estructura del Capital</w:t>
      </w:r>
      <w:bookmarkEnd w:id="484"/>
    </w:p>
    <w:p w14:paraId="22974843" w14:textId="33CBDFE9" w:rsidR="00195720" w:rsidRPr="00B82799"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La estructura del capital de una empresa es la combinación de cómo</w:t>
      </w:r>
      <w:r w:rsidR="00746945" w:rsidRPr="00B82799">
        <w:rPr>
          <w:rFonts w:ascii="Times New Roman" w:eastAsia="Times New Roman" w:hAnsi="Times New Roman" w:cs="Times New Roman"/>
          <w:bCs/>
          <w:lang w:val="es-ES" w:eastAsia="en-US"/>
        </w:rPr>
        <w:t xml:space="preserve"> ésta</w:t>
      </w:r>
      <w:r w:rsidRPr="00B82799">
        <w:rPr>
          <w:rFonts w:ascii="Times New Roman" w:eastAsia="Times New Roman" w:hAnsi="Times New Roman" w:cs="Times New Roman"/>
          <w:bCs/>
          <w:lang w:val="es-ES" w:eastAsia="en-US"/>
        </w:rPr>
        <w:t xml:space="preserve"> financia</w:t>
      </w:r>
      <w:r w:rsidR="00746945" w:rsidRPr="00B82799">
        <w:rPr>
          <w:rFonts w:ascii="Times New Roman" w:eastAsia="Times New Roman" w:hAnsi="Times New Roman" w:cs="Times New Roman"/>
          <w:bCs/>
          <w:lang w:val="es-ES" w:eastAsia="en-US"/>
        </w:rPr>
        <w:t xml:space="preserve"> </w:t>
      </w:r>
      <w:r w:rsidRPr="00B82799">
        <w:rPr>
          <w:rFonts w:ascii="Times New Roman" w:eastAsia="Times New Roman" w:hAnsi="Times New Roman" w:cs="Times New Roman"/>
          <w:bCs/>
          <w:lang w:val="es-ES" w:eastAsia="en-US"/>
        </w:rPr>
        <w:t>sus obligaciones</w:t>
      </w:r>
      <w:r w:rsidR="00746945" w:rsidRPr="00B82799">
        <w:rPr>
          <w:rFonts w:ascii="Times New Roman" w:eastAsia="Times New Roman" w:hAnsi="Times New Roman" w:cs="Times New Roman"/>
          <w:bCs/>
          <w:lang w:val="es-ES" w:eastAsia="en-US"/>
        </w:rPr>
        <w:t>,</w:t>
      </w:r>
      <w:r w:rsidRPr="00B82799">
        <w:rPr>
          <w:rFonts w:ascii="Times New Roman" w:eastAsia="Times New Roman" w:hAnsi="Times New Roman" w:cs="Times New Roman"/>
          <w:bCs/>
          <w:lang w:val="es-ES" w:eastAsia="en-US"/>
        </w:rPr>
        <w:t xml:space="preserve"> combina los recursos propios con endeudamiento, de </w:t>
      </w:r>
      <w:r w:rsidR="001235A8" w:rsidRPr="00B82799">
        <w:rPr>
          <w:rFonts w:ascii="Times New Roman" w:eastAsia="Times New Roman" w:hAnsi="Times New Roman" w:cs="Times New Roman"/>
          <w:bCs/>
          <w:lang w:val="es-ES" w:eastAsia="en-US"/>
        </w:rPr>
        <w:t xml:space="preserve">tal </w:t>
      </w:r>
      <w:r w:rsidRPr="00B82799">
        <w:rPr>
          <w:rFonts w:ascii="Times New Roman" w:eastAsia="Times New Roman" w:hAnsi="Times New Roman" w:cs="Times New Roman"/>
          <w:bCs/>
          <w:lang w:val="es-ES" w:eastAsia="en-US"/>
        </w:rPr>
        <w:t xml:space="preserve">forma </w:t>
      </w:r>
      <w:r w:rsidR="001235A8" w:rsidRPr="00B82799">
        <w:rPr>
          <w:rFonts w:ascii="Times New Roman" w:eastAsia="Times New Roman" w:hAnsi="Times New Roman" w:cs="Times New Roman"/>
          <w:bCs/>
          <w:lang w:val="es-ES" w:eastAsia="en-US"/>
        </w:rPr>
        <w:t>que permita</w:t>
      </w:r>
      <w:r w:rsidRPr="00B82799">
        <w:rPr>
          <w:rFonts w:ascii="Times New Roman" w:eastAsia="Times New Roman" w:hAnsi="Times New Roman" w:cs="Times New Roman"/>
          <w:bCs/>
          <w:lang w:val="es-ES" w:eastAsia="en-US"/>
        </w:rPr>
        <w:t xml:space="preserve"> cumplir sus metas y objetivos de trabajo, y logra</w:t>
      </w:r>
      <w:r w:rsidR="00746945" w:rsidRPr="00B82799">
        <w:rPr>
          <w:rFonts w:ascii="Times New Roman" w:eastAsia="Times New Roman" w:hAnsi="Times New Roman" w:cs="Times New Roman"/>
          <w:bCs/>
          <w:lang w:val="es-ES" w:eastAsia="en-US"/>
        </w:rPr>
        <w:t>r</w:t>
      </w:r>
      <w:r w:rsidRPr="00B82799">
        <w:rPr>
          <w:rFonts w:ascii="Times New Roman" w:eastAsia="Times New Roman" w:hAnsi="Times New Roman" w:cs="Times New Roman"/>
          <w:bCs/>
          <w:lang w:val="es-ES" w:eastAsia="en-US"/>
        </w:rPr>
        <w:t xml:space="preserve"> la máxima rentabilidad posible en sus resultados. </w:t>
      </w:r>
      <w:sdt>
        <w:sdtPr>
          <w:rPr>
            <w:rFonts w:ascii="Times New Roman" w:eastAsia="Times New Roman" w:hAnsi="Times New Roman" w:cs="Times New Roman"/>
            <w:bCs/>
            <w:lang w:val="es-ES" w:eastAsia="en-US"/>
          </w:rPr>
          <w:id w:val="-2000413725"/>
          <w:citation/>
        </w:sdtPr>
        <w:sdtContent>
          <w:r w:rsidRPr="00B82799">
            <w:rPr>
              <w:rFonts w:ascii="Times New Roman" w:eastAsia="Times New Roman" w:hAnsi="Times New Roman" w:cs="Times New Roman"/>
              <w:bCs/>
              <w:lang w:val="es-ES" w:eastAsia="en-US"/>
            </w:rPr>
            <w:fldChar w:fldCharType="begin"/>
          </w:r>
          <w:r w:rsidR="00DF6521" w:rsidRPr="00B82799">
            <w:rPr>
              <w:rFonts w:ascii="Times New Roman" w:eastAsia="Times New Roman" w:hAnsi="Times New Roman" w:cs="Times New Roman"/>
              <w:bCs/>
              <w:lang w:val="es-ES" w:eastAsia="en-US"/>
            </w:rPr>
            <w:instrText xml:space="preserve">CITATION MarcadorDePosición18 \l 3082 </w:instrText>
          </w:r>
          <w:r w:rsidRPr="00B82799">
            <w:rPr>
              <w:rFonts w:ascii="Times New Roman" w:eastAsia="Times New Roman" w:hAnsi="Times New Roman" w:cs="Times New Roman"/>
              <w:bCs/>
              <w:lang w:val="es-ES" w:eastAsia="en-US"/>
            </w:rPr>
            <w:fldChar w:fldCharType="separate"/>
          </w:r>
          <w:r w:rsidR="00DF6521" w:rsidRPr="00B82799">
            <w:rPr>
              <w:rFonts w:ascii="Times New Roman" w:eastAsia="Times New Roman" w:hAnsi="Times New Roman" w:cs="Times New Roman"/>
              <w:noProof/>
              <w:lang w:val="es-ES" w:eastAsia="en-US"/>
            </w:rPr>
            <w:t>(Arias E. , 2022)</w:t>
          </w:r>
          <w:r w:rsidRPr="00B82799">
            <w:rPr>
              <w:rFonts w:ascii="Times New Roman" w:eastAsia="Times New Roman" w:hAnsi="Times New Roman" w:cs="Times New Roman"/>
              <w:bCs/>
              <w:lang w:eastAsia="en-US"/>
            </w:rPr>
            <w:fldChar w:fldCharType="end"/>
          </w:r>
        </w:sdtContent>
      </w:sdt>
    </w:p>
    <w:p w14:paraId="646364AE" w14:textId="77777777" w:rsidR="00195720" w:rsidRPr="00B82799" w:rsidRDefault="00195720" w:rsidP="000508F2">
      <w:pPr>
        <w:pBdr>
          <w:between w:val="nil"/>
        </w:pBdr>
        <w:spacing w:after="120"/>
        <w:ind w:firstLine="709"/>
        <w:contextualSpacing/>
        <w:jc w:val="both"/>
        <w:rPr>
          <w:rFonts w:ascii="Times New Roman" w:eastAsia="Times New Roman" w:hAnsi="Times New Roman" w:cs="Times New Roman"/>
          <w:bCs/>
          <w:sz w:val="10"/>
          <w:szCs w:val="10"/>
          <w:lang w:val="es-ES" w:eastAsia="en-US"/>
        </w:rPr>
      </w:pPr>
    </w:p>
    <w:p w14:paraId="16E6CE4E" w14:textId="7F496461" w:rsidR="004338C4" w:rsidRPr="00B82799"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Por tanto, la estructura del capital se refiere al financiamiento de la organización a largo plazo integrado por:</w:t>
      </w:r>
    </w:p>
    <w:p w14:paraId="639D3266" w14:textId="77777777" w:rsidR="00195720" w:rsidRPr="00B82799" w:rsidRDefault="00195720" w:rsidP="000508F2">
      <w:pPr>
        <w:pBdr>
          <w:between w:val="nil"/>
        </w:pBdr>
        <w:spacing w:after="120"/>
        <w:contextualSpacing/>
        <w:jc w:val="both"/>
        <w:rPr>
          <w:rFonts w:ascii="Times New Roman" w:eastAsia="Times New Roman" w:hAnsi="Times New Roman" w:cs="Times New Roman"/>
          <w:bCs/>
          <w:sz w:val="10"/>
          <w:szCs w:val="10"/>
          <w:lang w:val="es-ES" w:eastAsia="en-US"/>
        </w:rPr>
      </w:pPr>
    </w:p>
    <w:p w14:paraId="2F853A7D" w14:textId="77777777" w:rsidR="004338C4" w:rsidRPr="00B82799" w:rsidRDefault="004338C4" w:rsidP="00C319FB">
      <w:pPr>
        <w:numPr>
          <w:ilvl w:val="0"/>
          <w:numId w:val="30"/>
        </w:numPr>
        <w:pBdr>
          <w:between w:val="nil"/>
        </w:pBdr>
        <w:tabs>
          <w:tab w:val="clear" w:pos="720"/>
          <w:tab w:val="num" w:pos="1134"/>
        </w:tabs>
        <w:spacing w:after="120"/>
        <w:ind w:left="993" w:hanging="284"/>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Capital contable</w:t>
      </w:r>
    </w:p>
    <w:p w14:paraId="2521A813" w14:textId="77777777" w:rsidR="004338C4" w:rsidRPr="00B82799" w:rsidRDefault="004338C4" w:rsidP="00C319FB">
      <w:pPr>
        <w:numPr>
          <w:ilvl w:val="0"/>
          <w:numId w:val="30"/>
        </w:numPr>
        <w:pBdr>
          <w:between w:val="nil"/>
        </w:pBdr>
        <w:tabs>
          <w:tab w:val="clear" w:pos="720"/>
          <w:tab w:val="num" w:pos="1134"/>
        </w:tabs>
        <w:spacing w:after="120"/>
        <w:ind w:left="993" w:hanging="284"/>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Capital preferente</w:t>
      </w:r>
    </w:p>
    <w:p w14:paraId="1739B281" w14:textId="77777777" w:rsidR="004338C4" w:rsidRPr="00B82799" w:rsidRDefault="004338C4" w:rsidP="00C319FB">
      <w:pPr>
        <w:numPr>
          <w:ilvl w:val="0"/>
          <w:numId w:val="30"/>
        </w:numPr>
        <w:pBdr>
          <w:between w:val="nil"/>
        </w:pBdr>
        <w:tabs>
          <w:tab w:val="clear" w:pos="720"/>
          <w:tab w:val="num" w:pos="1134"/>
        </w:tabs>
        <w:spacing w:after="120"/>
        <w:ind w:left="993" w:hanging="284"/>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Deuda subordinada.</w:t>
      </w:r>
    </w:p>
    <w:p w14:paraId="1B81AAEC" w14:textId="20A3531D" w:rsidR="004338C4" w:rsidRPr="00B82799" w:rsidRDefault="004338C4" w:rsidP="00C319FB">
      <w:pPr>
        <w:numPr>
          <w:ilvl w:val="0"/>
          <w:numId w:val="30"/>
        </w:numPr>
        <w:pBdr>
          <w:between w:val="nil"/>
        </w:pBdr>
        <w:tabs>
          <w:tab w:val="clear" w:pos="720"/>
          <w:tab w:val="num" w:pos="1134"/>
        </w:tabs>
        <w:spacing w:after="120"/>
        <w:ind w:left="993" w:hanging="284"/>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Deuda a largo plazo</w:t>
      </w:r>
    </w:p>
    <w:p w14:paraId="34B85421" w14:textId="77777777" w:rsidR="00195720" w:rsidRPr="00B82799" w:rsidRDefault="00195720" w:rsidP="000508F2">
      <w:pPr>
        <w:pBdr>
          <w:between w:val="nil"/>
        </w:pBdr>
        <w:spacing w:after="120"/>
        <w:ind w:left="720"/>
        <w:contextualSpacing/>
        <w:jc w:val="both"/>
        <w:rPr>
          <w:rFonts w:ascii="Times New Roman" w:eastAsia="Times New Roman" w:hAnsi="Times New Roman" w:cs="Times New Roman"/>
          <w:bCs/>
          <w:sz w:val="10"/>
          <w:szCs w:val="10"/>
          <w:lang w:val="es-ES" w:eastAsia="en-US"/>
        </w:rPr>
      </w:pPr>
    </w:p>
    <w:p w14:paraId="5886F214" w14:textId="4D251170" w:rsidR="004338C4"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Para el proyecto la estructura de capital está formada por los siguientes elementos:</w:t>
      </w:r>
    </w:p>
    <w:p w14:paraId="6F06A271" w14:textId="31AF2072" w:rsidR="00A20A05" w:rsidRDefault="00195720" w:rsidP="00A20A05">
      <w:pPr>
        <w:pStyle w:val="Descripcin"/>
        <w:spacing w:after="0" w:line="360" w:lineRule="auto"/>
        <w:jc w:val="both"/>
        <w:rPr>
          <w:color w:val="auto"/>
          <w:sz w:val="16"/>
          <w:szCs w:val="16"/>
        </w:rPr>
      </w:pPr>
      <w:bookmarkStart w:id="485" w:name="_Toc112424103"/>
      <w:r w:rsidRPr="001C6282">
        <w:rPr>
          <w:color w:val="auto"/>
          <w:sz w:val="16"/>
          <w:szCs w:val="16"/>
        </w:rPr>
        <w:lastRenderedPageBreak/>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34</w:t>
      </w:r>
      <w:r w:rsidRPr="001C6282">
        <w:rPr>
          <w:color w:val="auto"/>
          <w:sz w:val="16"/>
          <w:szCs w:val="16"/>
        </w:rPr>
        <w:fldChar w:fldCharType="end"/>
      </w:r>
    </w:p>
    <w:p w14:paraId="4C01DB02" w14:textId="6C92AA9B" w:rsidR="004338C4" w:rsidRPr="001C6282" w:rsidRDefault="004338C4" w:rsidP="00A20A05">
      <w:pPr>
        <w:pStyle w:val="Descripcin"/>
        <w:spacing w:after="0" w:line="360" w:lineRule="auto"/>
        <w:jc w:val="both"/>
        <w:rPr>
          <w:rFonts w:ascii="Times New Roman" w:eastAsia="Times New Roman" w:hAnsi="Times New Roman" w:cs="Times New Roman"/>
          <w:bCs w:val="0"/>
          <w:i/>
          <w:color w:val="auto"/>
          <w:sz w:val="16"/>
          <w:szCs w:val="16"/>
          <w:lang w:val="es-ES" w:eastAsia="en-US"/>
        </w:rPr>
      </w:pPr>
      <w:r w:rsidRPr="001C6282">
        <w:rPr>
          <w:rFonts w:ascii="Times New Roman" w:eastAsia="Times New Roman" w:hAnsi="Times New Roman" w:cs="Times New Roman"/>
          <w:b w:val="0"/>
          <w:bCs w:val="0"/>
          <w:i/>
          <w:color w:val="auto"/>
          <w:sz w:val="16"/>
          <w:szCs w:val="16"/>
          <w:lang w:val="es-ES" w:eastAsia="en-US"/>
        </w:rPr>
        <w:t>Estructura de Capital</w:t>
      </w:r>
      <w:r w:rsidR="00923E80" w:rsidRPr="001C6282">
        <w:rPr>
          <w:rFonts w:ascii="Times New Roman" w:eastAsia="Times New Roman" w:hAnsi="Times New Roman" w:cs="Times New Roman"/>
          <w:b w:val="0"/>
          <w:bCs w:val="0"/>
          <w:i/>
          <w:color w:val="auto"/>
          <w:sz w:val="16"/>
          <w:szCs w:val="16"/>
          <w:lang w:val="es-ES" w:eastAsia="en-US"/>
        </w:rPr>
        <w:t xml:space="preserve"> bodega </w:t>
      </w:r>
      <w:proofErr w:type="spellStart"/>
      <w:r w:rsidR="00923E80" w:rsidRPr="001C6282">
        <w:rPr>
          <w:rFonts w:ascii="Times New Roman" w:eastAsia="Times New Roman" w:hAnsi="Times New Roman" w:cs="Times New Roman"/>
          <w:b w:val="0"/>
          <w:bCs w:val="0"/>
          <w:i/>
          <w:color w:val="auto"/>
          <w:sz w:val="16"/>
          <w:szCs w:val="16"/>
          <w:lang w:val="es-ES" w:eastAsia="en-US"/>
        </w:rPr>
        <w:t>Consumaxi</w:t>
      </w:r>
      <w:bookmarkEnd w:id="485"/>
      <w:proofErr w:type="spellEnd"/>
    </w:p>
    <w:tbl>
      <w:tblPr>
        <w:tblW w:w="0" w:type="auto"/>
        <w:jc w:val="center"/>
        <w:tblCellMar>
          <w:left w:w="70" w:type="dxa"/>
          <w:right w:w="70" w:type="dxa"/>
        </w:tblCellMar>
        <w:tblLook w:val="04A0" w:firstRow="1" w:lastRow="0" w:firstColumn="1" w:lastColumn="0" w:noHBand="0" w:noVBand="1"/>
      </w:tblPr>
      <w:tblGrid>
        <w:gridCol w:w="2709"/>
        <w:gridCol w:w="1810"/>
        <w:gridCol w:w="1250"/>
        <w:gridCol w:w="722"/>
        <w:gridCol w:w="913"/>
        <w:gridCol w:w="867"/>
      </w:tblGrid>
      <w:tr w:rsidR="003F269B" w:rsidRPr="003F269B" w14:paraId="52249F32" w14:textId="77777777" w:rsidTr="009E33CA">
        <w:trPr>
          <w:trHeight w:val="330"/>
          <w:jc w:val="center"/>
        </w:trPr>
        <w:tc>
          <w:tcPr>
            <w:tcW w:w="8276" w:type="dxa"/>
            <w:gridSpan w:val="6"/>
            <w:tcBorders>
              <w:top w:val="single" w:sz="12" w:space="0" w:color="auto"/>
              <w:bottom w:val="single" w:sz="12" w:space="0" w:color="auto"/>
            </w:tcBorders>
            <w:shd w:val="clear" w:color="auto" w:fill="FFFFFF" w:themeFill="background1"/>
            <w:noWrap/>
            <w:vAlign w:val="center"/>
            <w:hideMark/>
          </w:tcPr>
          <w:p w14:paraId="7E3BAB39" w14:textId="77777777" w:rsidR="004338C4" w:rsidRPr="003F269B" w:rsidRDefault="004338C4" w:rsidP="000508F2">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ESTRUCTURA DE CAPITAL</w:t>
            </w:r>
          </w:p>
        </w:tc>
      </w:tr>
      <w:tr w:rsidR="00F8785C" w:rsidRPr="00F8785C" w14:paraId="3F1F6C84" w14:textId="77777777" w:rsidTr="009E33CA">
        <w:trPr>
          <w:trHeight w:val="330"/>
          <w:jc w:val="center"/>
        </w:trPr>
        <w:tc>
          <w:tcPr>
            <w:tcW w:w="2734" w:type="dxa"/>
            <w:tcBorders>
              <w:top w:val="single" w:sz="12" w:space="0" w:color="auto"/>
              <w:bottom w:val="single" w:sz="12" w:space="0" w:color="auto"/>
            </w:tcBorders>
            <w:shd w:val="clear" w:color="000000" w:fill="FFFFFF"/>
            <w:noWrap/>
            <w:vAlign w:val="center"/>
            <w:hideMark/>
          </w:tcPr>
          <w:p w14:paraId="61FC13CF" w14:textId="77777777" w:rsidR="004338C4" w:rsidRPr="003F269B" w:rsidRDefault="004338C4" w:rsidP="000508F2">
            <w:pPr>
              <w:pBdr>
                <w:between w:val="nil"/>
              </w:pBdr>
              <w:spacing w:after="120"/>
              <w:contextualSpacing/>
              <w:jc w:val="both"/>
              <w:rPr>
                <w:rFonts w:ascii="Times New Roman" w:eastAsia="Times New Roman" w:hAnsi="Times New Roman" w:cs="Times New Roman"/>
                <w:bCs/>
                <w:lang w:val="es-ES" w:eastAsia="en-US"/>
              </w:rPr>
            </w:pPr>
          </w:p>
        </w:tc>
        <w:tc>
          <w:tcPr>
            <w:tcW w:w="1826" w:type="dxa"/>
            <w:tcBorders>
              <w:top w:val="single" w:sz="12" w:space="0" w:color="auto"/>
              <w:bottom w:val="single" w:sz="12" w:space="0" w:color="auto"/>
            </w:tcBorders>
            <w:shd w:val="clear" w:color="000000" w:fill="FFFFFF"/>
            <w:noWrap/>
            <w:vAlign w:val="center"/>
            <w:hideMark/>
          </w:tcPr>
          <w:p w14:paraId="1E90D374" w14:textId="77777777" w:rsidR="004338C4" w:rsidRPr="00F8785C" w:rsidRDefault="004338C4" w:rsidP="000508F2">
            <w:pPr>
              <w:pBdr>
                <w:between w:val="nil"/>
              </w:pBdr>
              <w:spacing w:after="120"/>
              <w:contextualSpacing/>
              <w:rPr>
                <w:rFonts w:ascii="Times New Roman" w:eastAsia="Times New Roman" w:hAnsi="Times New Roman" w:cs="Times New Roman"/>
                <w:b/>
                <w:bCs/>
                <w:lang w:val="es-ES" w:eastAsia="en-US"/>
              </w:rPr>
            </w:pPr>
            <w:r w:rsidRPr="00F8785C">
              <w:rPr>
                <w:rFonts w:ascii="Times New Roman" w:eastAsia="Times New Roman" w:hAnsi="Times New Roman" w:cs="Times New Roman"/>
                <w:b/>
                <w:bCs/>
                <w:lang w:val="es-ES" w:eastAsia="en-US"/>
              </w:rPr>
              <w:t>Capitales (USD)</w:t>
            </w:r>
          </w:p>
        </w:tc>
        <w:tc>
          <w:tcPr>
            <w:tcW w:w="0" w:type="auto"/>
            <w:tcBorders>
              <w:top w:val="single" w:sz="12" w:space="0" w:color="auto"/>
              <w:bottom w:val="single" w:sz="12" w:space="0" w:color="auto"/>
            </w:tcBorders>
            <w:shd w:val="clear" w:color="000000" w:fill="FFFFFF"/>
            <w:noWrap/>
            <w:vAlign w:val="center"/>
            <w:hideMark/>
          </w:tcPr>
          <w:p w14:paraId="350CC828" w14:textId="77777777" w:rsidR="004338C4" w:rsidRPr="00F8785C" w:rsidRDefault="004338C4" w:rsidP="000508F2">
            <w:pPr>
              <w:pBdr>
                <w:between w:val="nil"/>
              </w:pBdr>
              <w:spacing w:after="120"/>
              <w:contextualSpacing/>
              <w:rPr>
                <w:rFonts w:ascii="Times New Roman" w:eastAsia="Times New Roman" w:hAnsi="Times New Roman" w:cs="Times New Roman"/>
                <w:b/>
                <w:bCs/>
                <w:lang w:val="es-ES" w:eastAsia="en-US"/>
              </w:rPr>
            </w:pPr>
            <w:r w:rsidRPr="00F8785C">
              <w:rPr>
                <w:rFonts w:ascii="Times New Roman" w:eastAsia="Times New Roman" w:hAnsi="Times New Roman" w:cs="Times New Roman"/>
                <w:b/>
                <w:bCs/>
                <w:lang w:val="es-ES" w:eastAsia="en-US"/>
              </w:rPr>
              <w:t>Estructura</w:t>
            </w:r>
          </w:p>
        </w:tc>
        <w:tc>
          <w:tcPr>
            <w:tcW w:w="0" w:type="auto"/>
            <w:tcBorders>
              <w:top w:val="single" w:sz="12" w:space="0" w:color="auto"/>
              <w:bottom w:val="single" w:sz="12" w:space="0" w:color="auto"/>
            </w:tcBorders>
            <w:shd w:val="clear" w:color="000000" w:fill="FFFFFF"/>
            <w:noWrap/>
            <w:vAlign w:val="center"/>
            <w:hideMark/>
          </w:tcPr>
          <w:p w14:paraId="46677727" w14:textId="77777777" w:rsidR="004338C4" w:rsidRPr="00F8785C" w:rsidRDefault="004338C4" w:rsidP="000508F2">
            <w:pPr>
              <w:pBdr>
                <w:between w:val="nil"/>
              </w:pBdr>
              <w:spacing w:after="120"/>
              <w:contextualSpacing/>
              <w:rPr>
                <w:rFonts w:ascii="Times New Roman" w:eastAsia="Times New Roman" w:hAnsi="Times New Roman" w:cs="Times New Roman"/>
                <w:b/>
                <w:bCs/>
                <w:lang w:val="es-ES" w:eastAsia="en-US"/>
              </w:rPr>
            </w:pPr>
            <w:r w:rsidRPr="00F8785C">
              <w:rPr>
                <w:rFonts w:ascii="Times New Roman" w:eastAsia="Times New Roman" w:hAnsi="Times New Roman" w:cs="Times New Roman"/>
                <w:b/>
                <w:bCs/>
                <w:lang w:val="es-ES" w:eastAsia="en-US"/>
              </w:rPr>
              <w:t>Costo</w:t>
            </w:r>
          </w:p>
        </w:tc>
        <w:tc>
          <w:tcPr>
            <w:tcW w:w="0" w:type="auto"/>
            <w:tcBorders>
              <w:top w:val="single" w:sz="12" w:space="0" w:color="auto"/>
              <w:bottom w:val="single" w:sz="12" w:space="0" w:color="auto"/>
            </w:tcBorders>
            <w:shd w:val="clear" w:color="000000" w:fill="FFFFFF"/>
            <w:noWrap/>
            <w:vAlign w:val="center"/>
            <w:hideMark/>
          </w:tcPr>
          <w:p w14:paraId="0A52FE18" w14:textId="77777777" w:rsidR="004338C4" w:rsidRPr="00F8785C" w:rsidRDefault="004338C4" w:rsidP="000508F2">
            <w:pPr>
              <w:pBdr>
                <w:between w:val="nil"/>
              </w:pBdr>
              <w:spacing w:after="120"/>
              <w:contextualSpacing/>
              <w:rPr>
                <w:rFonts w:ascii="Times New Roman" w:eastAsia="Times New Roman" w:hAnsi="Times New Roman" w:cs="Times New Roman"/>
                <w:b/>
                <w:bCs/>
                <w:lang w:val="es-ES" w:eastAsia="en-US"/>
              </w:rPr>
            </w:pPr>
            <w:r w:rsidRPr="00F8785C">
              <w:rPr>
                <w:rFonts w:ascii="Times New Roman" w:eastAsia="Times New Roman" w:hAnsi="Times New Roman" w:cs="Times New Roman"/>
                <w:b/>
                <w:bCs/>
                <w:lang w:val="es-ES" w:eastAsia="en-US"/>
              </w:rPr>
              <w:t>TD</w:t>
            </w:r>
          </w:p>
        </w:tc>
        <w:tc>
          <w:tcPr>
            <w:tcW w:w="0" w:type="auto"/>
            <w:tcBorders>
              <w:top w:val="single" w:sz="12" w:space="0" w:color="auto"/>
              <w:bottom w:val="single" w:sz="12" w:space="0" w:color="auto"/>
            </w:tcBorders>
            <w:shd w:val="clear" w:color="000000" w:fill="FFFFFF"/>
            <w:noWrap/>
            <w:vAlign w:val="center"/>
            <w:hideMark/>
          </w:tcPr>
          <w:p w14:paraId="2CEA99EA" w14:textId="77777777" w:rsidR="004338C4" w:rsidRPr="00F8785C" w:rsidRDefault="004338C4" w:rsidP="000508F2">
            <w:pPr>
              <w:pBdr>
                <w:between w:val="nil"/>
              </w:pBdr>
              <w:spacing w:after="120"/>
              <w:contextualSpacing/>
              <w:rPr>
                <w:rFonts w:ascii="Times New Roman" w:eastAsia="Times New Roman" w:hAnsi="Times New Roman" w:cs="Times New Roman"/>
                <w:b/>
                <w:bCs/>
                <w:lang w:val="es-ES" w:eastAsia="en-US"/>
              </w:rPr>
            </w:pPr>
          </w:p>
        </w:tc>
      </w:tr>
      <w:tr w:rsidR="00F8785C" w:rsidRPr="00F8785C" w14:paraId="47AD5B1F" w14:textId="77777777" w:rsidTr="009E33CA">
        <w:trPr>
          <w:trHeight w:val="330"/>
          <w:jc w:val="center"/>
        </w:trPr>
        <w:tc>
          <w:tcPr>
            <w:tcW w:w="2734" w:type="dxa"/>
            <w:tcBorders>
              <w:top w:val="single" w:sz="12" w:space="0" w:color="auto"/>
            </w:tcBorders>
            <w:shd w:val="clear" w:color="000000" w:fill="FFFFFF"/>
            <w:noWrap/>
            <w:vAlign w:val="center"/>
            <w:hideMark/>
          </w:tcPr>
          <w:p w14:paraId="3392DADF" w14:textId="77777777" w:rsidR="009E33CA" w:rsidRPr="003F269B" w:rsidRDefault="009E33CA" w:rsidP="009E33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Capital Propio</w:t>
            </w:r>
          </w:p>
        </w:tc>
        <w:tc>
          <w:tcPr>
            <w:tcW w:w="1826" w:type="dxa"/>
            <w:tcBorders>
              <w:top w:val="single" w:sz="12" w:space="0" w:color="auto"/>
            </w:tcBorders>
            <w:shd w:val="clear" w:color="000000" w:fill="FFFFFF"/>
            <w:noWrap/>
            <w:vAlign w:val="center"/>
            <w:hideMark/>
          </w:tcPr>
          <w:p w14:paraId="23E36B77" w14:textId="4829DEA1" w:rsidR="009E33CA" w:rsidRPr="00F8785C" w:rsidRDefault="009E33CA" w:rsidP="009E33CA">
            <w:pPr>
              <w:pBdr>
                <w:between w:val="nil"/>
              </w:pBdr>
              <w:spacing w:after="120"/>
              <w:contextualSpacing/>
              <w:jc w:val="right"/>
              <w:rPr>
                <w:rFonts w:ascii="Times New Roman" w:eastAsia="Times New Roman" w:hAnsi="Times New Roman" w:cs="Times New Roman"/>
                <w:bCs/>
                <w:lang w:val="es-ES" w:eastAsia="en-US"/>
              </w:rPr>
            </w:pPr>
            <w:r w:rsidRPr="00F8785C">
              <w:t>36.156,85</w:t>
            </w:r>
          </w:p>
        </w:tc>
        <w:tc>
          <w:tcPr>
            <w:tcW w:w="0" w:type="auto"/>
            <w:tcBorders>
              <w:top w:val="single" w:sz="12" w:space="0" w:color="auto"/>
            </w:tcBorders>
            <w:shd w:val="clear" w:color="000000" w:fill="FFFFFF"/>
            <w:noWrap/>
            <w:vAlign w:val="center"/>
            <w:hideMark/>
          </w:tcPr>
          <w:p w14:paraId="669E6E86" w14:textId="275E3437"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78%</w:t>
            </w:r>
          </w:p>
        </w:tc>
        <w:tc>
          <w:tcPr>
            <w:tcW w:w="0" w:type="auto"/>
            <w:tcBorders>
              <w:top w:val="single" w:sz="12" w:space="0" w:color="auto"/>
            </w:tcBorders>
            <w:shd w:val="clear" w:color="000000" w:fill="FFFFFF"/>
            <w:noWrap/>
            <w:vAlign w:val="center"/>
            <w:hideMark/>
          </w:tcPr>
          <w:p w14:paraId="6702F0A8" w14:textId="547ADA62"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12%</w:t>
            </w:r>
          </w:p>
        </w:tc>
        <w:tc>
          <w:tcPr>
            <w:tcW w:w="0" w:type="auto"/>
            <w:tcBorders>
              <w:top w:val="single" w:sz="12" w:space="0" w:color="auto"/>
            </w:tcBorders>
            <w:shd w:val="clear" w:color="000000" w:fill="FFFFFF"/>
            <w:noWrap/>
            <w:vAlign w:val="center"/>
            <w:hideMark/>
          </w:tcPr>
          <w:p w14:paraId="76D73F09" w14:textId="38D5C479"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5,50%</w:t>
            </w:r>
          </w:p>
        </w:tc>
        <w:tc>
          <w:tcPr>
            <w:tcW w:w="0" w:type="auto"/>
            <w:tcBorders>
              <w:top w:val="single" w:sz="12" w:space="0" w:color="auto"/>
            </w:tcBorders>
            <w:shd w:val="clear" w:color="000000" w:fill="FFFFFF"/>
            <w:noWrap/>
            <w:vAlign w:val="center"/>
            <w:hideMark/>
          </w:tcPr>
          <w:p w14:paraId="3A9A2C96" w14:textId="3A2B6E73"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 </w:t>
            </w:r>
          </w:p>
        </w:tc>
      </w:tr>
      <w:tr w:rsidR="00F8785C" w:rsidRPr="00F8785C" w14:paraId="3743444E" w14:textId="77777777" w:rsidTr="009E33CA">
        <w:trPr>
          <w:trHeight w:val="330"/>
          <w:jc w:val="center"/>
        </w:trPr>
        <w:tc>
          <w:tcPr>
            <w:tcW w:w="2734" w:type="dxa"/>
            <w:tcBorders>
              <w:bottom w:val="single" w:sz="12" w:space="0" w:color="auto"/>
            </w:tcBorders>
            <w:shd w:val="clear" w:color="000000" w:fill="FFFFFF"/>
            <w:noWrap/>
            <w:vAlign w:val="center"/>
            <w:hideMark/>
          </w:tcPr>
          <w:p w14:paraId="608D8BED" w14:textId="77777777" w:rsidR="009E33CA" w:rsidRPr="003F269B" w:rsidRDefault="009E33CA" w:rsidP="009E33CA">
            <w:pPr>
              <w:pBdr>
                <w:between w:val="nil"/>
              </w:pBdr>
              <w:spacing w:after="120"/>
              <w:contextualSpacing/>
              <w:jc w:val="both"/>
              <w:rPr>
                <w:rFonts w:ascii="Times New Roman" w:eastAsia="Times New Roman" w:hAnsi="Times New Roman" w:cs="Times New Roman"/>
                <w:bCs/>
                <w:lang w:val="es-ES" w:eastAsia="en-US"/>
              </w:rPr>
            </w:pPr>
            <w:r w:rsidRPr="003F269B">
              <w:rPr>
                <w:rFonts w:ascii="Times New Roman" w:eastAsia="Times New Roman" w:hAnsi="Times New Roman" w:cs="Times New Roman"/>
                <w:bCs/>
                <w:lang w:val="es-ES" w:eastAsia="en-US"/>
              </w:rPr>
              <w:t>Capital Financiero</w:t>
            </w:r>
          </w:p>
        </w:tc>
        <w:tc>
          <w:tcPr>
            <w:tcW w:w="1826" w:type="dxa"/>
            <w:tcBorders>
              <w:bottom w:val="single" w:sz="12" w:space="0" w:color="auto"/>
            </w:tcBorders>
            <w:shd w:val="clear" w:color="000000" w:fill="FFFFFF"/>
            <w:noWrap/>
            <w:vAlign w:val="center"/>
            <w:hideMark/>
          </w:tcPr>
          <w:p w14:paraId="313DF0DE" w14:textId="387A155A" w:rsidR="009E33CA" w:rsidRPr="00F8785C" w:rsidRDefault="009E33CA" w:rsidP="009E33CA">
            <w:pPr>
              <w:pBdr>
                <w:between w:val="nil"/>
              </w:pBdr>
              <w:spacing w:after="120"/>
              <w:contextualSpacing/>
              <w:jc w:val="right"/>
              <w:rPr>
                <w:rFonts w:ascii="Times New Roman" w:eastAsia="Times New Roman" w:hAnsi="Times New Roman" w:cs="Times New Roman"/>
                <w:bCs/>
                <w:lang w:val="es-ES" w:eastAsia="en-US"/>
              </w:rPr>
            </w:pPr>
            <w:r w:rsidRPr="00F8785C">
              <w:t>10.000,00</w:t>
            </w:r>
          </w:p>
        </w:tc>
        <w:tc>
          <w:tcPr>
            <w:tcW w:w="0" w:type="auto"/>
            <w:tcBorders>
              <w:bottom w:val="single" w:sz="12" w:space="0" w:color="auto"/>
            </w:tcBorders>
            <w:shd w:val="clear" w:color="000000" w:fill="FFFFFF"/>
            <w:noWrap/>
            <w:vAlign w:val="center"/>
            <w:hideMark/>
          </w:tcPr>
          <w:p w14:paraId="304E5276" w14:textId="7CEF812F"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22%</w:t>
            </w:r>
          </w:p>
        </w:tc>
        <w:tc>
          <w:tcPr>
            <w:tcW w:w="0" w:type="auto"/>
            <w:tcBorders>
              <w:bottom w:val="single" w:sz="12" w:space="0" w:color="auto"/>
            </w:tcBorders>
            <w:shd w:val="clear" w:color="000000" w:fill="FFFFFF"/>
            <w:noWrap/>
            <w:vAlign w:val="center"/>
            <w:hideMark/>
          </w:tcPr>
          <w:p w14:paraId="47BE3C3A" w14:textId="1530B332"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14%</w:t>
            </w:r>
          </w:p>
        </w:tc>
        <w:tc>
          <w:tcPr>
            <w:tcW w:w="0" w:type="auto"/>
            <w:tcBorders>
              <w:bottom w:val="single" w:sz="12" w:space="0" w:color="auto"/>
            </w:tcBorders>
            <w:shd w:val="clear" w:color="000000" w:fill="FFFFFF"/>
            <w:noWrap/>
            <w:vAlign w:val="center"/>
            <w:hideMark/>
          </w:tcPr>
          <w:p w14:paraId="68196239" w14:textId="1874B71A"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7,60%</w:t>
            </w:r>
          </w:p>
        </w:tc>
        <w:tc>
          <w:tcPr>
            <w:tcW w:w="0" w:type="auto"/>
            <w:tcBorders>
              <w:bottom w:val="single" w:sz="12" w:space="0" w:color="auto"/>
            </w:tcBorders>
            <w:shd w:val="clear" w:color="000000" w:fill="FFFFFF"/>
            <w:noWrap/>
            <w:vAlign w:val="center"/>
            <w:hideMark/>
          </w:tcPr>
          <w:p w14:paraId="30DA06CA" w14:textId="503DE29E" w:rsidR="009E33CA" w:rsidRPr="00F8785C" w:rsidRDefault="009E33CA" w:rsidP="009E33CA">
            <w:pPr>
              <w:pBdr>
                <w:between w:val="nil"/>
              </w:pBdr>
              <w:spacing w:after="120"/>
              <w:contextualSpacing/>
              <w:rPr>
                <w:rFonts w:ascii="Times New Roman" w:eastAsia="Times New Roman" w:hAnsi="Times New Roman" w:cs="Times New Roman"/>
                <w:bCs/>
                <w:lang w:val="es-ES" w:eastAsia="en-US"/>
              </w:rPr>
            </w:pPr>
            <w:r w:rsidRPr="00F8785C">
              <w:t> </w:t>
            </w:r>
          </w:p>
        </w:tc>
      </w:tr>
      <w:tr w:rsidR="00F8785C" w:rsidRPr="00F8785C" w14:paraId="0080B83D" w14:textId="77777777" w:rsidTr="009E33CA">
        <w:trPr>
          <w:trHeight w:val="330"/>
          <w:jc w:val="center"/>
        </w:trPr>
        <w:tc>
          <w:tcPr>
            <w:tcW w:w="2734" w:type="dxa"/>
            <w:tcBorders>
              <w:top w:val="single" w:sz="12" w:space="0" w:color="auto"/>
              <w:bottom w:val="single" w:sz="12" w:space="0" w:color="auto"/>
            </w:tcBorders>
            <w:shd w:val="clear" w:color="000000" w:fill="FFFFFF"/>
            <w:noWrap/>
            <w:vAlign w:val="center"/>
            <w:hideMark/>
          </w:tcPr>
          <w:p w14:paraId="2AA044C5" w14:textId="56AD90B8" w:rsidR="009E33CA" w:rsidRPr="003F269B" w:rsidRDefault="009E33CA" w:rsidP="009E33CA">
            <w:pPr>
              <w:pBdr>
                <w:between w:val="nil"/>
              </w:pBdr>
              <w:spacing w:after="120"/>
              <w:contextualSpacing/>
              <w:jc w:val="both"/>
              <w:rPr>
                <w:rFonts w:ascii="Times New Roman" w:eastAsia="Times New Roman" w:hAnsi="Times New Roman" w:cs="Times New Roman"/>
                <w:b/>
                <w:bCs/>
                <w:lang w:val="es-ES" w:eastAsia="en-US"/>
              </w:rPr>
            </w:pPr>
            <w:r w:rsidRPr="003F269B">
              <w:rPr>
                <w:rFonts w:ascii="Times New Roman" w:eastAsia="Times New Roman" w:hAnsi="Times New Roman" w:cs="Times New Roman"/>
                <w:b/>
                <w:bCs/>
                <w:lang w:val="es-ES" w:eastAsia="en-US"/>
              </w:rPr>
              <w:t>TOTAL, INVERSIÓN</w:t>
            </w:r>
          </w:p>
        </w:tc>
        <w:tc>
          <w:tcPr>
            <w:tcW w:w="1826" w:type="dxa"/>
            <w:tcBorders>
              <w:top w:val="single" w:sz="12" w:space="0" w:color="auto"/>
              <w:bottom w:val="single" w:sz="12" w:space="0" w:color="auto"/>
            </w:tcBorders>
            <w:shd w:val="clear" w:color="000000" w:fill="FFFFFF"/>
            <w:noWrap/>
            <w:vAlign w:val="center"/>
            <w:hideMark/>
          </w:tcPr>
          <w:p w14:paraId="617B0AA3" w14:textId="3502EE3C" w:rsidR="009E33CA" w:rsidRPr="00F8785C" w:rsidRDefault="009E33CA" w:rsidP="009E33CA">
            <w:pPr>
              <w:pBdr>
                <w:between w:val="nil"/>
              </w:pBdr>
              <w:spacing w:after="120"/>
              <w:contextualSpacing/>
              <w:jc w:val="right"/>
              <w:rPr>
                <w:rFonts w:ascii="Times New Roman" w:eastAsia="Times New Roman" w:hAnsi="Times New Roman" w:cs="Times New Roman"/>
                <w:b/>
                <w:bCs/>
                <w:lang w:val="es-ES" w:eastAsia="en-US"/>
              </w:rPr>
            </w:pPr>
            <w:r w:rsidRPr="00F8785C">
              <w:rPr>
                <w:b/>
              </w:rPr>
              <w:t>46.156,85</w:t>
            </w:r>
          </w:p>
        </w:tc>
        <w:tc>
          <w:tcPr>
            <w:tcW w:w="0" w:type="auto"/>
            <w:tcBorders>
              <w:top w:val="single" w:sz="12" w:space="0" w:color="auto"/>
              <w:bottom w:val="single" w:sz="12" w:space="0" w:color="auto"/>
            </w:tcBorders>
            <w:shd w:val="clear" w:color="000000" w:fill="FFFFFF"/>
            <w:noWrap/>
            <w:vAlign w:val="center"/>
            <w:hideMark/>
          </w:tcPr>
          <w:p w14:paraId="4853FD96" w14:textId="08A5930C" w:rsidR="009E33CA" w:rsidRPr="00F8785C" w:rsidRDefault="009E33CA" w:rsidP="009E33CA">
            <w:pPr>
              <w:pBdr>
                <w:between w:val="nil"/>
              </w:pBdr>
              <w:spacing w:after="120"/>
              <w:contextualSpacing/>
              <w:rPr>
                <w:rFonts w:ascii="Times New Roman" w:eastAsia="Times New Roman" w:hAnsi="Times New Roman" w:cs="Times New Roman"/>
                <w:b/>
                <w:bCs/>
                <w:lang w:val="es-ES" w:eastAsia="en-US"/>
              </w:rPr>
            </w:pPr>
            <w:r w:rsidRPr="00F8785C">
              <w:rPr>
                <w:b/>
              </w:rPr>
              <w:t>100%</w:t>
            </w:r>
          </w:p>
        </w:tc>
        <w:tc>
          <w:tcPr>
            <w:tcW w:w="0" w:type="auto"/>
            <w:tcBorders>
              <w:top w:val="single" w:sz="12" w:space="0" w:color="auto"/>
              <w:bottom w:val="single" w:sz="12" w:space="0" w:color="auto"/>
            </w:tcBorders>
            <w:shd w:val="clear" w:color="000000" w:fill="FFFFFF"/>
            <w:noWrap/>
            <w:vAlign w:val="center"/>
            <w:hideMark/>
          </w:tcPr>
          <w:p w14:paraId="59342C52" w14:textId="4DF74D34" w:rsidR="009E33CA" w:rsidRPr="00F8785C" w:rsidRDefault="009E33CA" w:rsidP="009E33CA">
            <w:pPr>
              <w:pBdr>
                <w:between w:val="nil"/>
              </w:pBdr>
              <w:spacing w:after="120"/>
              <w:contextualSpacing/>
              <w:rPr>
                <w:rFonts w:ascii="Times New Roman" w:eastAsia="Times New Roman" w:hAnsi="Times New Roman" w:cs="Times New Roman"/>
                <w:b/>
                <w:bCs/>
                <w:lang w:val="es-ES" w:eastAsia="en-US"/>
              </w:rPr>
            </w:pPr>
            <w:r w:rsidRPr="00F8785C">
              <w:rPr>
                <w:b/>
              </w:rPr>
              <w:t> </w:t>
            </w:r>
          </w:p>
        </w:tc>
        <w:tc>
          <w:tcPr>
            <w:tcW w:w="0" w:type="auto"/>
            <w:tcBorders>
              <w:top w:val="single" w:sz="12" w:space="0" w:color="auto"/>
              <w:bottom w:val="single" w:sz="12" w:space="0" w:color="auto"/>
            </w:tcBorders>
            <w:shd w:val="clear" w:color="000000" w:fill="FFFFFF"/>
            <w:noWrap/>
            <w:vAlign w:val="center"/>
            <w:hideMark/>
          </w:tcPr>
          <w:p w14:paraId="419534E8" w14:textId="3F80A68E" w:rsidR="009E33CA" w:rsidRPr="00F8785C" w:rsidRDefault="009E33CA" w:rsidP="009E33CA">
            <w:pPr>
              <w:pBdr>
                <w:between w:val="nil"/>
              </w:pBdr>
              <w:spacing w:after="120"/>
              <w:contextualSpacing/>
              <w:rPr>
                <w:rFonts w:ascii="Times New Roman" w:eastAsia="Times New Roman" w:hAnsi="Times New Roman" w:cs="Times New Roman"/>
                <w:b/>
                <w:bCs/>
                <w:lang w:val="es-ES" w:eastAsia="en-US"/>
              </w:rPr>
            </w:pPr>
            <w:r w:rsidRPr="00F8785C">
              <w:rPr>
                <w:b/>
              </w:rPr>
              <w:t>13,10%</w:t>
            </w:r>
          </w:p>
        </w:tc>
        <w:tc>
          <w:tcPr>
            <w:tcW w:w="0" w:type="auto"/>
            <w:tcBorders>
              <w:top w:val="single" w:sz="12" w:space="0" w:color="auto"/>
              <w:bottom w:val="single" w:sz="12" w:space="0" w:color="auto"/>
            </w:tcBorders>
            <w:shd w:val="clear" w:color="000000" w:fill="FFFFFF"/>
            <w:noWrap/>
            <w:vAlign w:val="center"/>
            <w:hideMark/>
          </w:tcPr>
          <w:p w14:paraId="141B906F" w14:textId="3791FEED" w:rsidR="009E33CA" w:rsidRPr="00F8785C" w:rsidRDefault="009E33CA" w:rsidP="009E33CA">
            <w:pPr>
              <w:pBdr>
                <w:between w:val="nil"/>
              </w:pBdr>
              <w:spacing w:after="120"/>
              <w:contextualSpacing/>
              <w:rPr>
                <w:rFonts w:ascii="Times New Roman" w:eastAsia="Times New Roman" w:hAnsi="Times New Roman" w:cs="Times New Roman"/>
                <w:b/>
                <w:bCs/>
                <w:lang w:val="es-ES" w:eastAsia="en-US"/>
              </w:rPr>
            </w:pPr>
            <w:r w:rsidRPr="00F8785C">
              <w:rPr>
                <w:b/>
                <w:bCs/>
              </w:rPr>
              <w:t>TMAR</w:t>
            </w:r>
          </w:p>
        </w:tc>
      </w:tr>
    </w:tbl>
    <w:p w14:paraId="65289B54" w14:textId="338B1222" w:rsidR="004338C4" w:rsidRPr="00CC532B" w:rsidRDefault="00964790" w:rsidP="000508F2">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 xml:space="preserve">  </w:t>
      </w:r>
      <w:r w:rsidR="004338C4" w:rsidRPr="00CC532B">
        <w:rPr>
          <w:rFonts w:ascii="Times New Roman" w:eastAsia="Times New Roman" w:hAnsi="Times New Roman" w:cs="Times New Roman"/>
          <w:bCs/>
          <w:iCs/>
          <w:sz w:val="20"/>
          <w:szCs w:val="20"/>
          <w:lang w:val="es-ES" w:eastAsia="en-US"/>
        </w:rPr>
        <w:t>Gómez, A. (2022). Quito</w:t>
      </w:r>
    </w:p>
    <w:p w14:paraId="61DBD4EF" w14:textId="77777777" w:rsidR="004338C4" w:rsidRPr="00B82799" w:rsidRDefault="004338C4" w:rsidP="000508F2">
      <w:pPr>
        <w:pBdr>
          <w:between w:val="nil"/>
        </w:pBdr>
        <w:spacing w:after="120"/>
        <w:contextualSpacing/>
        <w:jc w:val="both"/>
        <w:rPr>
          <w:rFonts w:ascii="Times New Roman" w:eastAsia="Times New Roman" w:hAnsi="Times New Roman" w:cs="Times New Roman"/>
          <w:b/>
          <w:bCs/>
          <w:sz w:val="10"/>
          <w:szCs w:val="10"/>
          <w:lang w:val="es-ES" w:eastAsia="en-US"/>
        </w:rPr>
      </w:pPr>
    </w:p>
    <w:p w14:paraId="0477E70D" w14:textId="388BC8A1" w:rsidR="004338C4" w:rsidRPr="00B82799" w:rsidRDefault="004338C4" w:rsidP="000508F2">
      <w:pPr>
        <w:pStyle w:val="Ttulo2"/>
        <w:spacing w:before="0" w:after="120" w:line="360" w:lineRule="auto"/>
        <w:rPr>
          <w:rFonts w:eastAsia="Times New Roman" w:cs="Times New Roman"/>
          <w:b w:val="0"/>
          <w:bCs/>
          <w:lang w:val="es-ES" w:eastAsia="en-US"/>
        </w:rPr>
      </w:pPr>
      <w:bookmarkStart w:id="486" w:name="_Toc112943882"/>
      <w:r w:rsidRPr="00B82799">
        <w:rPr>
          <w:lang w:val="es-ES" w:eastAsia="en-US"/>
        </w:rPr>
        <w:t>Cuadro de Amortización</w:t>
      </w:r>
      <w:bookmarkEnd w:id="486"/>
    </w:p>
    <w:p w14:paraId="4AF28BC5" w14:textId="66821894" w:rsidR="00DE52DE" w:rsidRPr="00B82799" w:rsidRDefault="004338C4" w:rsidP="000508F2">
      <w:pPr>
        <w:pBdr>
          <w:between w:val="nil"/>
        </w:pBdr>
        <w:spacing w:after="120"/>
        <w:ind w:firstLine="709"/>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 xml:space="preserve">El cuadro de amortización constituye una tabla en la que se plasma el cronograma para la realización de los pagos al concederse un préstamo, incluye la liquidación del principal y los intereses correspondientes. Constituye un resumen de la totalidad de las cancelaciones que debe realizar la entidad o persona prestataria en todo el ciclo de vida del préstamo. </w:t>
      </w:r>
      <w:sdt>
        <w:sdtPr>
          <w:rPr>
            <w:rFonts w:ascii="Times New Roman" w:eastAsia="Times New Roman" w:hAnsi="Times New Roman" w:cs="Times New Roman"/>
            <w:bCs/>
            <w:lang w:val="es-ES" w:eastAsia="en-US"/>
          </w:rPr>
          <w:id w:val="-1779935690"/>
          <w:citation/>
        </w:sdtPr>
        <w:sdtContent>
          <w:r w:rsidR="00DF6521" w:rsidRPr="00B82799">
            <w:rPr>
              <w:rFonts w:ascii="Times New Roman" w:eastAsia="Times New Roman" w:hAnsi="Times New Roman" w:cs="Times New Roman"/>
              <w:bCs/>
              <w:lang w:val="es-ES" w:eastAsia="en-US"/>
            </w:rPr>
            <w:fldChar w:fldCharType="begin"/>
          </w:r>
          <w:r w:rsidR="00CA7B12" w:rsidRPr="00B82799">
            <w:rPr>
              <w:rFonts w:ascii="Times New Roman" w:eastAsia="Times New Roman" w:hAnsi="Times New Roman" w:cs="Times New Roman"/>
              <w:bCs/>
              <w:lang w:val="es-ES" w:eastAsia="en-US"/>
            </w:rPr>
            <w:instrText xml:space="preserve">CITATION Don17 \l 3082 </w:instrText>
          </w:r>
          <w:r w:rsidR="00DF6521" w:rsidRPr="00B82799">
            <w:rPr>
              <w:rFonts w:ascii="Times New Roman" w:eastAsia="Times New Roman" w:hAnsi="Times New Roman" w:cs="Times New Roman"/>
              <w:bCs/>
              <w:lang w:val="es-ES" w:eastAsia="en-US"/>
            </w:rPr>
            <w:fldChar w:fldCharType="separate"/>
          </w:r>
          <w:r w:rsidR="00CA7B12" w:rsidRPr="00B82799">
            <w:rPr>
              <w:rFonts w:ascii="Times New Roman" w:eastAsia="Times New Roman" w:hAnsi="Times New Roman" w:cs="Times New Roman"/>
              <w:noProof/>
              <w:lang w:val="es-ES" w:eastAsia="en-US"/>
            </w:rPr>
            <w:t>(Donoso, 2017)</w:t>
          </w:r>
          <w:r w:rsidR="00DF6521" w:rsidRPr="00B82799">
            <w:rPr>
              <w:rFonts w:ascii="Times New Roman" w:eastAsia="Times New Roman" w:hAnsi="Times New Roman" w:cs="Times New Roman"/>
              <w:bCs/>
              <w:lang w:val="es-ES" w:eastAsia="en-US"/>
            </w:rPr>
            <w:fldChar w:fldCharType="end"/>
          </w:r>
        </w:sdtContent>
      </w:sdt>
    </w:p>
    <w:p w14:paraId="7F4AC231" w14:textId="77777777" w:rsidR="00CA7B12" w:rsidRPr="00B82799" w:rsidRDefault="00CA7B12" w:rsidP="000508F2">
      <w:pPr>
        <w:pBdr>
          <w:between w:val="nil"/>
        </w:pBdr>
        <w:spacing w:after="120"/>
        <w:contextualSpacing/>
        <w:jc w:val="both"/>
        <w:rPr>
          <w:rFonts w:ascii="Times New Roman" w:eastAsia="Times New Roman" w:hAnsi="Times New Roman" w:cs="Times New Roman"/>
          <w:bCs/>
          <w:sz w:val="10"/>
          <w:szCs w:val="10"/>
          <w:lang w:val="es-ES" w:eastAsia="en-US"/>
        </w:rPr>
      </w:pPr>
    </w:p>
    <w:p w14:paraId="1B658E4B" w14:textId="1C7AECFA" w:rsidR="002A41C4" w:rsidRDefault="0039517C" w:rsidP="000508F2">
      <w:pPr>
        <w:pBdr>
          <w:between w:val="nil"/>
        </w:pBdr>
        <w:spacing w:after="120"/>
        <w:ind w:firstLine="709"/>
        <w:contextualSpacing/>
        <w:jc w:val="both"/>
        <w:rPr>
          <w:rFonts w:ascii="Times New Roman" w:hAnsi="Times New Roman" w:cs="Times New Roman"/>
        </w:rPr>
      </w:pPr>
      <w:r w:rsidRPr="00B82799">
        <w:rPr>
          <w:rFonts w:ascii="Times New Roman" w:eastAsia="Times New Roman" w:hAnsi="Times New Roman" w:cs="Times New Roman"/>
          <w:bCs/>
          <w:lang w:val="es-ES" w:eastAsia="en-US"/>
        </w:rPr>
        <w:t xml:space="preserve">Para el proyecto de negocio de la bodega </w:t>
      </w:r>
      <w:proofErr w:type="spellStart"/>
      <w:r w:rsidRPr="00B82799">
        <w:rPr>
          <w:rFonts w:ascii="Times New Roman" w:eastAsia="Times New Roman" w:hAnsi="Times New Roman" w:cs="Times New Roman"/>
          <w:bCs/>
          <w:lang w:val="es-ES" w:eastAsia="en-US"/>
        </w:rPr>
        <w:t>Consumaxi</w:t>
      </w:r>
      <w:proofErr w:type="spellEnd"/>
      <w:r w:rsidRPr="00B82799">
        <w:rPr>
          <w:rFonts w:ascii="Times New Roman" w:eastAsia="Times New Roman" w:hAnsi="Times New Roman" w:cs="Times New Roman"/>
          <w:bCs/>
          <w:lang w:val="es-ES" w:eastAsia="en-US"/>
        </w:rPr>
        <w:t xml:space="preserve"> el capital financiero es de </w:t>
      </w:r>
      <w:r w:rsidR="00BB75ED" w:rsidRPr="00B82799">
        <w:rPr>
          <w:rFonts w:ascii="Times New Roman" w:eastAsia="Times New Roman" w:hAnsi="Times New Roman" w:cs="Times New Roman"/>
          <w:bCs/>
          <w:lang w:val="es-ES" w:eastAsia="en-US"/>
        </w:rPr>
        <w:t>$</w:t>
      </w:r>
      <w:r w:rsidRPr="00B82799">
        <w:rPr>
          <w:rFonts w:ascii="Times New Roman" w:eastAsia="Times New Roman" w:hAnsi="Times New Roman" w:cs="Times New Roman"/>
          <w:bCs/>
          <w:lang w:val="es-ES" w:eastAsia="en-US"/>
        </w:rPr>
        <w:t xml:space="preserve"> </w:t>
      </w:r>
      <w:r w:rsidRPr="00B82799">
        <w:rPr>
          <w:rFonts w:ascii="Times New Roman" w:hAnsi="Times New Roman" w:cs="Times New Roman"/>
        </w:rPr>
        <w:t>10.000,00 dólares estadounidenses</w:t>
      </w:r>
      <w:r w:rsidR="00BB75ED" w:rsidRPr="00B82799">
        <w:rPr>
          <w:rFonts w:ascii="Times New Roman" w:hAnsi="Times New Roman" w:cs="Times New Roman"/>
        </w:rPr>
        <w:t xml:space="preserve">, con una tasa de interés de del 14% pagadero en 5 plazos, calculándose la amortización a partir de estos </w:t>
      </w:r>
      <w:r w:rsidR="00DE52DE" w:rsidRPr="00B82799">
        <w:rPr>
          <w:rFonts w:ascii="Times New Roman" w:hAnsi="Times New Roman" w:cs="Times New Roman"/>
        </w:rPr>
        <w:t>elementos</w:t>
      </w:r>
      <w:r w:rsidR="00BB75ED" w:rsidRPr="00B82799">
        <w:rPr>
          <w:rFonts w:ascii="Times New Roman" w:hAnsi="Times New Roman" w:cs="Times New Roman"/>
        </w:rPr>
        <w:t>.</w:t>
      </w:r>
    </w:p>
    <w:p w14:paraId="6A1A3C67" w14:textId="77777777" w:rsidR="00A20A05" w:rsidRDefault="00195720" w:rsidP="00A20A05">
      <w:pPr>
        <w:pStyle w:val="Descripcin"/>
        <w:spacing w:after="0" w:line="360" w:lineRule="auto"/>
        <w:jc w:val="both"/>
        <w:rPr>
          <w:color w:val="auto"/>
          <w:sz w:val="16"/>
          <w:szCs w:val="16"/>
        </w:rPr>
      </w:pPr>
      <w:bookmarkStart w:id="487" w:name="_Toc112424104"/>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35</w:t>
      </w:r>
      <w:r w:rsidRPr="001C6282">
        <w:rPr>
          <w:color w:val="auto"/>
          <w:sz w:val="16"/>
          <w:szCs w:val="16"/>
        </w:rPr>
        <w:fldChar w:fldCharType="end"/>
      </w:r>
    </w:p>
    <w:p w14:paraId="6A58ECC2" w14:textId="0EBD508E" w:rsidR="004338C4" w:rsidRPr="001C6282" w:rsidRDefault="004338C4" w:rsidP="00A20A05">
      <w:pPr>
        <w:pStyle w:val="Descripcin"/>
        <w:spacing w:after="0" w:line="360" w:lineRule="auto"/>
        <w:jc w:val="both"/>
        <w:rPr>
          <w:rFonts w:ascii="Times New Roman" w:eastAsia="Times New Roman" w:hAnsi="Times New Roman" w:cs="Times New Roman"/>
          <w:bCs w:val="0"/>
          <w:i/>
          <w:color w:val="auto"/>
          <w:sz w:val="16"/>
          <w:szCs w:val="16"/>
          <w:lang w:val="es-ES" w:eastAsia="en-US"/>
        </w:rPr>
      </w:pPr>
      <w:r w:rsidRPr="001C6282">
        <w:rPr>
          <w:rFonts w:ascii="Times New Roman" w:eastAsia="Times New Roman" w:hAnsi="Times New Roman" w:cs="Times New Roman"/>
          <w:b w:val="0"/>
          <w:bCs w:val="0"/>
          <w:i/>
          <w:color w:val="auto"/>
          <w:sz w:val="16"/>
          <w:szCs w:val="16"/>
          <w:lang w:val="es-ES" w:eastAsia="en-US"/>
        </w:rPr>
        <w:t>Cuadro de Amortización</w:t>
      </w:r>
      <w:bookmarkEnd w:id="487"/>
    </w:p>
    <w:tbl>
      <w:tblPr>
        <w:tblW w:w="5000" w:type="pct"/>
        <w:tblCellMar>
          <w:left w:w="70" w:type="dxa"/>
          <w:right w:w="70" w:type="dxa"/>
        </w:tblCellMar>
        <w:tblLook w:val="04A0" w:firstRow="1" w:lastRow="0" w:firstColumn="1" w:lastColumn="0" w:noHBand="0" w:noVBand="1"/>
      </w:tblPr>
      <w:tblGrid>
        <w:gridCol w:w="1261"/>
        <w:gridCol w:w="2643"/>
        <w:gridCol w:w="1394"/>
        <w:gridCol w:w="1873"/>
        <w:gridCol w:w="1100"/>
      </w:tblGrid>
      <w:tr w:rsidR="00B82799" w:rsidRPr="00B82799" w14:paraId="2F19FCE9" w14:textId="77777777" w:rsidTr="000A4ED2">
        <w:trPr>
          <w:trHeight w:val="893"/>
        </w:trPr>
        <w:tc>
          <w:tcPr>
            <w:tcW w:w="748" w:type="pct"/>
            <w:tcBorders>
              <w:top w:val="single" w:sz="12" w:space="0" w:color="auto"/>
              <w:bottom w:val="single" w:sz="12" w:space="0" w:color="auto"/>
            </w:tcBorders>
            <w:shd w:val="clear" w:color="auto" w:fill="FFFFFF" w:themeFill="background1"/>
            <w:vAlign w:val="center"/>
            <w:hideMark/>
          </w:tcPr>
          <w:p w14:paraId="1E4F06C1" w14:textId="77777777" w:rsidR="004338C4" w:rsidRPr="00B82799" w:rsidRDefault="004338C4" w:rsidP="00BC2B76">
            <w:pPr>
              <w:pBdr>
                <w:between w:val="nil"/>
              </w:pBdr>
              <w:spacing w:line="240" w:lineRule="auto"/>
              <w:contextualSpacing/>
              <w:jc w:val="both"/>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PERIODO</w:t>
            </w:r>
          </w:p>
        </w:tc>
        <w:tc>
          <w:tcPr>
            <w:tcW w:w="1631" w:type="pct"/>
            <w:tcBorders>
              <w:top w:val="single" w:sz="12" w:space="0" w:color="auto"/>
              <w:bottom w:val="single" w:sz="12" w:space="0" w:color="auto"/>
            </w:tcBorders>
            <w:shd w:val="clear" w:color="auto" w:fill="FFFFFF" w:themeFill="background1"/>
            <w:vAlign w:val="center"/>
            <w:hideMark/>
          </w:tcPr>
          <w:p w14:paraId="58C2D95A" w14:textId="77777777" w:rsidR="004338C4" w:rsidRPr="00B82799" w:rsidRDefault="004338C4" w:rsidP="00BC2B76">
            <w:pPr>
              <w:pBdr>
                <w:between w:val="nil"/>
              </w:pBdr>
              <w:spacing w:line="240" w:lineRule="auto"/>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AMORTIZACIÓN DEL CAPITAL</w:t>
            </w:r>
          </w:p>
        </w:tc>
        <w:tc>
          <w:tcPr>
            <w:tcW w:w="876" w:type="pct"/>
            <w:tcBorders>
              <w:top w:val="single" w:sz="12" w:space="0" w:color="auto"/>
              <w:bottom w:val="single" w:sz="12" w:space="0" w:color="auto"/>
            </w:tcBorders>
            <w:shd w:val="clear" w:color="auto" w:fill="FFFFFF" w:themeFill="background1"/>
            <w:vAlign w:val="center"/>
            <w:hideMark/>
          </w:tcPr>
          <w:p w14:paraId="46193739" w14:textId="01931CF6" w:rsidR="004338C4" w:rsidRPr="00B82799" w:rsidRDefault="004338C4" w:rsidP="00BC2B76">
            <w:pPr>
              <w:pBdr>
                <w:between w:val="nil"/>
              </w:pBdr>
              <w:spacing w:line="240" w:lineRule="auto"/>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 xml:space="preserve">PAGO </w:t>
            </w:r>
            <w:r w:rsidR="00F8785C" w:rsidRPr="00B82799">
              <w:rPr>
                <w:rFonts w:ascii="Times New Roman" w:eastAsia="Times New Roman" w:hAnsi="Times New Roman" w:cs="Times New Roman"/>
                <w:b/>
                <w:bCs/>
                <w:lang w:val="es-ES" w:eastAsia="en-US"/>
              </w:rPr>
              <w:t>INTERÉS</w:t>
            </w:r>
          </w:p>
        </w:tc>
        <w:tc>
          <w:tcPr>
            <w:tcW w:w="1165" w:type="pct"/>
            <w:tcBorders>
              <w:top w:val="single" w:sz="12" w:space="0" w:color="auto"/>
              <w:bottom w:val="single" w:sz="12" w:space="0" w:color="auto"/>
            </w:tcBorders>
            <w:shd w:val="clear" w:color="auto" w:fill="FFFFFF" w:themeFill="background1"/>
            <w:vAlign w:val="center"/>
            <w:hideMark/>
          </w:tcPr>
          <w:p w14:paraId="50686444" w14:textId="77777777" w:rsidR="004338C4" w:rsidRPr="00B82799" w:rsidRDefault="004338C4" w:rsidP="00BC2B76">
            <w:pPr>
              <w:pBdr>
                <w:between w:val="nil"/>
              </w:pBdr>
              <w:spacing w:line="240" w:lineRule="auto"/>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PAGO DEL PRINCIPAL</w:t>
            </w:r>
          </w:p>
        </w:tc>
        <w:tc>
          <w:tcPr>
            <w:tcW w:w="581" w:type="pct"/>
            <w:tcBorders>
              <w:top w:val="single" w:sz="12" w:space="0" w:color="auto"/>
              <w:bottom w:val="single" w:sz="12" w:space="0" w:color="auto"/>
            </w:tcBorders>
            <w:shd w:val="clear" w:color="auto" w:fill="FFFFFF" w:themeFill="background1"/>
            <w:vAlign w:val="center"/>
            <w:hideMark/>
          </w:tcPr>
          <w:p w14:paraId="4FDB6762" w14:textId="77777777" w:rsidR="004338C4" w:rsidRPr="00B82799" w:rsidRDefault="004338C4" w:rsidP="00BC2B76">
            <w:pPr>
              <w:pBdr>
                <w:between w:val="nil"/>
              </w:pBdr>
              <w:spacing w:line="240" w:lineRule="auto"/>
              <w:contextualSpacing/>
              <w:rPr>
                <w:rFonts w:ascii="Times New Roman" w:eastAsia="Times New Roman" w:hAnsi="Times New Roman" w:cs="Times New Roman"/>
                <w:b/>
                <w:bCs/>
                <w:lang w:val="es-ES" w:eastAsia="en-US"/>
              </w:rPr>
            </w:pPr>
            <w:r w:rsidRPr="00B82799">
              <w:rPr>
                <w:rFonts w:ascii="Times New Roman" w:eastAsia="Times New Roman" w:hAnsi="Times New Roman" w:cs="Times New Roman"/>
                <w:b/>
                <w:bCs/>
                <w:lang w:val="es-ES" w:eastAsia="en-US"/>
              </w:rPr>
              <w:t>SALDO</w:t>
            </w:r>
          </w:p>
        </w:tc>
      </w:tr>
      <w:tr w:rsidR="006E7675" w:rsidRPr="006E7675" w14:paraId="3AD588BC" w14:textId="77777777" w:rsidTr="000A4ED2">
        <w:trPr>
          <w:trHeight w:val="330"/>
        </w:trPr>
        <w:tc>
          <w:tcPr>
            <w:tcW w:w="748" w:type="pct"/>
            <w:tcBorders>
              <w:top w:val="single" w:sz="12" w:space="0" w:color="auto"/>
            </w:tcBorders>
            <w:shd w:val="clear" w:color="auto" w:fill="auto"/>
            <w:noWrap/>
            <w:vAlign w:val="center"/>
            <w:hideMark/>
          </w:tcPr>
          <w:p w14:paraId="1308361D"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0</w:t>
            </w:r>
          </w:p>
        </w:tc>
        <w:tc>
          <w:tcPr>
            <w:tcW w:w="1631" w:type="pct"/>
            <w:tcBorders>
              <w:top w:val="single" w:sz="12" w:space="0" w:color="auto"/>
            </w:tcBorders>
            <w:shd w:val="clear" w:color="auto" w:fill="auto"/>
            <w:noWrap/>
            <w:vAlign w:val="bottom"/>
            <w:hideMark/>
          </w:tcPr>
          <w:p w14:paraId="3D10A43E" w14:textId="5AB9CB41"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w:t>
            </w:r>
          </w:p>
        </w:tc>
        <w:tc>
          <w:tcPr>
            <w:tcW w:w="876" w:type="pct"/>
            <w:tcBorders>
              <w:top w:val="single" w:sz="12" w:space="0" w:color="auto"/>
            </w:tcBorders>
            <w:shd w:val="clear" w:color="auto" w:fill="auto"/>
            <w:noWrap/>
            <w:vAlign w:val="bottom"/>
            <w:hideMark/>
          </w:tcPr>
          <w:p w14:paraId="4279B0B8" w14:textId="24B767D6"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w:t>
            </w:r>
          </w:p>
        </w:tc>
        <w:tc>
          <w:tcPr>
            <w:tcW w:w="1165" w:type="pct"/>
            <w:tcBorders>
              <w:top w:val="single" w:sz="12" w:space="0" w:color="auto"/>
            </w:tcBorders>
            <w:shd w:val="clear" w:color="auto" w:fill="auto"/>
            <w:noWrap/>
            <w:vAlign w:val="bottom"/>
            <w:hideMark/>
          </w:tcPr>
          <w:p w14:paraId="517D66A6" w14:textId="2B1753CF" w:rsidR="00036F54" w:rsidRPr="006E7675"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6E7675">
              <w:rPr>
                <w:rFonts w:ascii="Times New Roman" w:hAnsi="Times New Roman" w:cs="Times New Roman"/>
              </w:rPr>
              <w:t>-</w:t>
            </w:r>
          </w:p>
        </w:tc>
        <w:tc>
          <w:tcPr>
            <w:tcW w:w="581" w:type="pct"/>
            <w:tcBorders>
              <w:top w:val="single" w:sz="12" w:space="0" w:color="auto"/>
            </w:tcBorders>
            <w:shd w:val="clear" w:color="auto" w:fill="auto"/>
            <w:noWrap/>
            <w:vAlign w:val="bottom"/>
            <w:hideMark/>
          </w:tcPr>
          <w:p w14:paraId="52D7C60B" w14:textId="51B9F21B" w:rsidR="00036F54" w:rsidRPr="006E7675"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6E7675">
              <w:rPr>
                <w:rFonts w:ascii="Times New Roman" w:hAnsi="Times New Roman" w:cs="Times New Roman"/>
              </w:rPr>
              <w:t>10</w:t>
            </w:r>
            <w:r w:rsidR="00535CC4" w:rsidRPr="006E7675">
              <w:rPr>
                <w:rFonts w:ascii="Times New Roman" w:hAnsi="Times New Roman" w:cs="Times New Roman"/>
              </w:rPr>
              <w:t>.</w:t>
            </w:r>
            <w:r w:rsidRPr="006E7675">
              <w:rPr>
                <w:rFonts w:ascii="Times New Roman" w:hAnsi="Times New Roman" w:cs="Times New Roman"/>
              </w:rPr>
              <w:t>000</w:t>
            </w:r>
            <w:r w:rsidR="00535CC4" w:rsidRPr="006E7675">
              <w:rPr>
                <w:rFonts w:ascii="Times New Roman" w:hAnsi="Times New Roman" w:cs="Times New Roman"/>
              </w:rPr>
              <w:t>,00</w:t>
            </w:r>
          </w:p>
        </w:tc>
      </w:tr>
      <w:tr w:rsidR="006E7675" w:rsidRPr="006E7675" w14:paraId="06301999" w14:textId="77777777" w:rsidTr="000A4ED2">
        <w:trPr>
          <w:trHeight w:val="330"/>
        </w:trPr>
        <w:tc>
          <w:tcPr>
            <w:tcW w:w="748" w:type="pct"/>
            <w:shd w:val="clear" w:color="auto" w:fill="auto"/>
            <w:noWrap/>
            <w:vAlign w:val="center"/>
            <w:hideMark/>
          </w:tcPr>
          <w:p w14:paraId="2CEB6DFD"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1</w:t>
            </w:r>
          </w:p>
        </w:tc>
        <w:tc>
          <w:tcPr>
            <w:tcW w:w="1631" w:type="pct"/>
            <w:shd w:val="clear" w:color="auto" w:fill="auto"/>
            <w:noWrap/>
            <w:vAlign w:val="bottom"/>
            <w:hideMark/>
          </w:tcPr>
          <w:p w14:paraId="5EE746A5" w14:textId="166B27EE"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2912,84</w:t>
            </w:r>
          </w:p>
        </w:tc>
        <w:tc>
          <w:tcPr>
            <w:tcW w:w="876" w:type="pct"/>
            <w:shd w:val="clear" w:color="auto" w:fill="auto"/>
            <w:noWrap/>
            <w:vAlign w:val="bottom"/>
            <w:hideMark/>
          </w:tcPr>
          <w:p w14:paraId="698E0992" w14:textId="7A20DDF9"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1.400,00</w:t>
            </w:r>
          </w:p>
        </w:tc>
        <w:tc>
          <w:tcPr>
            <w:tcW w:w="1165" w:type="pct"/>
            <w:shd w:val="clear" w:color="auto" w:fill="auto"/>
            <w:noWrap/>
            <w:vAlign w:val="bottom"/>
            <w:hideMark/>
          </w:tcPr>
          <w:p w14:paraId="091219E2" w14:textId="000425F8" w:rsidR="00036F54" w:rsidRPr="006E7675"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6E7675">
              <w:rPr>
                <w:rFonts w:ascii="Times New Roman" w:hAnsi="Times New Roman" w:cs="Times New Roman"/>
              </w:rPr>
              <w:t>1.512,84</w:t>
            </w:r>
          </w:p>
        </w:tc>
        <w:tc>
          <w:tcPr>
            <w:tcW w:w="581" w:type="pct"/>
            <w:shd w:val="clear" w:color="auto" w:fill="auto"/>
            <w:noWrap/>
            <w:vAlign w:val="bottom"/>
            <w:hideMark/>
          </w:tcPr>
          <w:p w14:paraId="16779F89" w14:textId="12FE8D6D" w:rsidR="00036F54" w:rsidRPr="006E7675"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6E7675">
              <w:rPr>
                <w:rFonts w:ascii="Times New Roman" w:hAnsi="Times New Roman" w:cs="Times New Roman"/>
              </w:rPr>
              <w:t>8.487,16</w:t>
            </w:r>
          </w:p>
        </w:tc>
      </w:tr>
      <w:tr w:rsidR="00B82799" w:rsidRPr="00B82799" w14:paraId="12FFA52F" w14:textId="77777777" w:rsidTr="000A4ED2">
        <w:trPr>
          <w:trHeight w:val="330"/>
        </w:trPr>
        <w:tc>
          <w:tcPr>
            <w:tcW w:w="748" w:type="pct"/>
            <w:shd w:val="clear" w:color="auto" w:fill="auto"/>
            <w:noWrap/>
            <w:vAlign w:val="center"/>
            <w:hideMark/>
          </w:tcPr>
          <w:p w14:paraId="7E52B95A"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2</w:t>
            </w:r>
          </w:p>
        </w:tc>
        <w:tc>
          <w:tcPr>
            <w:tcW w:w="1631" w:type="pct"/>
            <w:shd w:val="clear" w:color="auto" w:fill="auto"/>
            <w:noWrap/>
            <w:vAlign w:val="bottom"/>
            <w:hideMark/>
          </w:tcPr>
          <w:p w14:paraId="469DA96E" w14:textId="52D5B74F"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2912,84</w:t>
            </w:r>
          </w:p>
        </w:tc>
        <w:tc>
          <w:tcPr>
            <w:tcW w:w="876" w:type="pct"/>
            <w:shd w:val="clear" w:color="auto" w:fill="auto"/>
            <w:noWrap/>
            <w:vAlign w:val="bottom"/>
            <w:hideMark/>
          </w:tcPr>
          <w:p w14:paraId="2979C4FE" w14:textId="7A6004F0"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1.188,20</w:t>
            </w:r>
          </w:p>
        </w:tc>
        <w:tc>
          <w:tcPr>
            <w:tcW w:w="1165" w:type="pct"/>
            <w:shd w:val="clear" w:color="auto" w:fill="auto"/>
            <w:noWrap/>
            <w:vAlign w:val="bottom"/>
            <w:hideMark/>
          </w:tcPr>
          <w:p w14:paraId="3F870A8E" w14:textId="32124DAB"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1.724,63</w:t>
            </w:r>
          </w:p>
        </w:tc>
        <w:tc>
          <w:tcPr>
            <w:tcW w:w="581" w:type="pct"/>
            <w:shd w:val="clear" w:color="auto" w:fill="auto"/>
            <w:noWrap/>
            <w:vAlign w:val="bottom"/>
            <w:hideMark/>
          </w:tcPr>
          <w:p w14:paraId="3AACD1F6" w14:textId="6FFAEB58"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6.762,53</w:t>
            </w:r>
          </w:p>
        </w:tc>
      </w:tr>
      <w:tr w:rsidR="00B82799" w:rsidRPr="00B82799" w14:paraId="0E6A43A8" w14:textId="77777777" w:rsidTr="000A4ED2">
        <w:trPr>
          <w:trHeight w:val="330"/>
        </w:trPr>
        <w:tc>
          <w:tcPr>
            <w:tcW w:w="748" w:type="pct"/>
            <w:shd w:val="clear" w:color="auto" w:fill="auto"/>
            <w:noWrap/>
            <w:vAlign w:val="center"/>
            <w:hideMark/>
          </w:tcPr>
          <w:p w14:paraId="7470B53E"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3</w:t>
            </w:r>
          </w:p>
        </w:tc>
        <w:tc>
          <w:tcPr>
            <w:tcW w:w="1631" w:type="pct"/>
            <w:shd w:val="clear" w:color="auto" w:fill="auto"/>
            <w:noWrap/>
            <w:vAlign w:val="bottom"/>
            <w:hideMark/>
          </w:tcPr>
          <w:p w14:paraId="22E5FC11" w14:textId="55EDE29B"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2912,84</w:t>
            </w:r>
          </w:p>
        </w:tc>
        <w:tc>
          <w:tcPr>
            <w:tcW w:w="876" w:type="pct"/>
            <w:shd w:val="clear" w:color="auto" w:fill="auto"/>
            <w:noWrap/>
            <w:vAlign w:val="bottom"/>
            <w:hideMark/>
          </w:tcPr>
          <w:p w14:paraId="6C03EB6B" w14:textId="096CC678"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946,75</w:t>
            </w:r>
          </w:p>
        </w:tc>
        <w:tc>
          <w:tcPr>
            <w:tcW w:w="1165" w:type="pct"/>
            <w:shd w:val="clear" w:color="auto" w:fill="auto"/>
            <w:noWrap/>
            <w:vAlign w:val="bottom"/>
            <w:hideMark/>
          </w:tcPr>
          <w:p w14:paraId="6D6B6081" w14:textId="72E6E025"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1.966,08</w:t>
            </w:r>
          </w:p>
        </w:tc>
        <w:tc>
          <w:tcPr>
            <w:tcW w:w="581" w:type="pct"/>
            <w:shd w:val="clear" w:color="auto" w:fill="auto"/>
            <w:noWrap/>
            <w:vAlign w:val="bottom"/>
            <w:hideMark/>
          </w:tcPr>
          <w:p w14:paraId="4B621FC9" w14:textId="7CF60194"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4.796,45</w:t>
            </w:r>
          </w:p>
        </w:tc>
      </w:tr>
      <w:tr w:rsidR="00B82799" w:rsidRPr="00B82799" w14:paraId="4E8FB0CB" w14:textId="77777777" w:rsidTr="000A4ED2">
        <w:trPr>
          <w:trHeight w:val="330"/>
        </w:trPr>
        <w:tc>
          <w:tcPr>
            <w:tcW w:w="748" w:type="pct"/>
            <w:shd w:val="clear" w:color="auto" w:fill="auto"/>
            <w:noWrap/>
            <w:vAlign w:val="center"/>
            <w:hideMark/>
          </w:tcPr>
          <w:p w14:paraId="1DB22B25"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4</w:t>
            </w:r>
          </w:p>
        </w:tc>
        <w:tc>
          <w:tcPr>
            <w:tcW w:w="1631" w:type="pct"/>
            <w:shd w:val="clear" w:color="auto" w:fill="auto"/>
            <w:noWrap/>
            <w:vAlign w:val="bottom"/>
            <w:hideMark/>
          </w:tcPr>
          <w:p w14:paraId="572DFD3C" w14:textId="28F5D027"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2912,84</w:t>
            </w:r>
          </w:p>
        </w:tc>
        <w:tc>
          <w:tcPr>
            <w:tcW w:w="876" w:type="pct"/>
            <w:shd w:val="clear" w:color="auto" w:fill="auto"/>
            <w:noWrap/>
            <w:vAlign w:val="bottom"/>
            <w:hideMark/>
          </w:tcPr>
          <w:p w14:paraId="1A58DBFD" w14:textId="07F159A4"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671,50</w:t>
            </w:r>
          </w:p>
        </w:tc>
        <w:tc>
          <w:tcPr>
            <w:tcW w:w="1165" w:type="pct"/>
            <w:shd w:val="clear" w:color="auto" w:fill="auto"/>
            <w:noWrap/>
            <w:vAlign w:val="bottom"/>
            <w:hideMark/>
          </w:tcPr>
          <w:p w14:paraId="5DFC2FAE" w14:textId="50077166"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2.241,33</w:t>
            </w:r>
          </w:p>
        </w:tc>
        <w:tc>
          <w:tcPr>
            <w:tcW w:w="581" w:type="pct"/>
            <w:shd w:val="clear" w:color="auto" w:fill="auto"/>
            <w:noWrap/>
            <w:vAlign w:val="bottom"/>
            <w:hideMark/>
          </w:tcPr>
          <w:p w14:paraId="2EBE1DF3" w14:textId="4564AE1B"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2.555,12</w:t>
            </w:r>
          </w:p>
        </w:tc>
      </w:tr>
      <w:tr w:rsidR="00B82799" w:rsidRPr="00B82799" w14:paraId="5C0B6FE2" w14:textId="77777777" w:rsidTr="000A4ED2">
        <w:trPr>
          <w:trHeight w:val="330"/>
        </w:trPr>
        <w:tc>
          <w:tcPr>
            <w:tcW w:w="748" w:type="pct"/>
            <w:tcBorders>
              <w:bottom w:val="single" w:sz="12" w:space="0" w:color="auto"/>
            </w:tcBorders>
            <w:shd w:val="clear" w:color="auto" w:fill="auto"/>
            <w:noWrap/>
            <w:vAlign w:val="center"/>
            <w:hideMark/>
          </w:tcPr>
          <w:p w14:paraId="797E3A74" w14:textId="77777777" w:rsidR="00036F54" w:rsidRPr="00B82799" w:rsidRDefault="00036F54" w:rsidP="00BC2B76">
            <w:pPr>
              <w:pBdr>
                <w:between w:val="nil"/>
              </w:pBdr>
              <w:spacing w:line="240" w:lineRule="auto"/>
              <w:contextualSpacing/>
              <w:jc w:val="both"/>
              <w:rPr>
                <w:rFonts w:ascii="Times New Roman" w:eastAsia="Times New Roman" w:hAnsi="Times New Roman" w:cs="Times New Roman"/>
                <w:bCs/>
                <w:lang w:val="es-ES" w:eastAsia="en-US"/>
              </w:rPr>
            </w:pPr>
            <w:r w:rsidRPr="00B82799">
              <w:rPr>
                <w:rFonts w:ascii="Times New Roman" w:eastAsia="Times New Roman" w:hAnsi="Times New Roman" w:cs="Times New Roman"/>
                <w:bCs/>
                <w:lang w:val="es-ES" w:eastAsia="en-US"/>
              </w:rPr>
              <w:t>5</w:t>
            </w:r>
          </w:p>
        </w:tc>
        <w:tc>
          <w:tcPr>
            <w:tcW w:w="1631" w:type="pct"/>
            <w:tcBorders>
              <w:bottom w:val="single" w:sz="12" w:space="0" w:color="auto"/>
            </w:tcBorders>
            <w:shd w:val="clear" w:color="auto" w:fill="auto"/>
            <w:noWrap/>
            <w:vAlign w:val="bottom"/>
            <w:hideMark/>
          </w:tcPr>
          <w:p w14:paraId="7A9564C1" w14:textId="1228DF3E"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2912,84</w:t>
            </w:r>
          </w:p>
        </w:tc>
        <w:tc>
          <w:tcPr>
            <w:tcW w:w="876" w:type="pct"/>
            <w:tcBorders>
              <w:bottom w:val="single" w:sz="12" w:space="0" w:color="auto"/>
            </w:tcBorders>
            <w:shd w:val="clear" w:color="auto" w:fill="auto"/>
            <w:noWrap/>
            <w:vAlign w:val="bottom"/>
            <w:hideMark/>
          </w:tcPr>
          <w:p w14:paraId="5047409D" w14:textId="06302666"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357,72</w:t>
            </w:r>
          </w:p>
        </w:tc>
        <w:tc>
          <w:tcPr>
            <w:tcW w:w="1165" w:type="pct"/>
            <w:tcBorders>
              <w:bottom w:val="single" w:sz="12" w:space="0" w:color="auto"/>
            </w:tcBorders>
            <w:shd w:val="clear" w:color="auto" w:fill="auto"/>
            <w:noWrap/>
            <w:vAlign w:val="bottom"/>
            <w:hideMark/>
          </w:tcPr>
          <w:p w14:paraId="5886B4A7" w14:textId="5E364D93"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2.555,12</w:t>
            </w:r>
          </w:p>
        </w:tc>
        <w:tc>
          <w:tcPr>
            <w:tcW w:w="581" w:type="pct"/>
            <w:tcBorders>
              <w:bottom w:val="single" w:sz="12" w:space="0" w:color="auto"/>
            </w:tcBorders>
            <w:shd w:val="clear" w:color="auto" w:fill="auto"/>
            <w:noWrap/>
            <w:vAlign w:val="bottom"/>
            <w:hideMark/>
          </w:tcPr>
          <w:p w14:paraId="42CD60E8" w14:textId="2AFEAA68" w:rsidR="00036F54" w:rsidRPr="00B82799" w:rsidRDefault="00036F54" w:rsidP="00BC2B76">
            <w:pPr>
              <w:pBdr>
                <w:between w:val="nil"/>
              </w:pBdr>
              <w:spacing w:line="240" w:lineRule="auto"/>
              <w:contextualSpacing/>
              <w:rPr>
                <w:rFonts w:ascii="Times New Roman" w:eastAsia="Times New Roman" w:hAnsi="Times New Roman" w:cs="Times New Roman"/>
                <w:bCs/>
                <w:lang w:val="es-ES" w:eastAsia="en-US"/>
              </w:rPr>
            </w:pPr>
            <w:r w:rsidRPr="00B82799">
              <w:rPr>
                <w:rFonts w:ascii="Times New Roman" w:hAnsi="Times New Roman" w:cs="Times New Roman"/>
              </w:rPr>
              <w:t>0,00</w:t>
            </w:r>
          </w:p>
        </w:tc>
      </w:tr>
    </w:tbl>
    <w:p w14:paraId="3DD01582" w14:textId="713D3EB9" w:rsidR="004338C4" w:rsidRPr="00CC532B" w:rsidRDefault="004338C4" w:rsidP="000508F2">
      <w:pPr>
        <w:pBdr>
          <w:between w:val="nil"/>
        </w:pBdr>
        <w:spacing w:after="120"/>
        <w:contextualSpacing/>
        <w:jc w:val="both"/>
        <w:rPr>
          <w:rFonts w:ascii="Times New Roman" w:eastAsia="Times New Roman" w:hAnsi="Times New Roman" w:cs="Times New Roman"/>
          <w:bCs/>
          <w:iCs/>
          <w:sz w:val="20"/>
          <w:szCs w:val="20"/>
          <w:lang w:val="es-ES" w:eastAsia="en-US"/>
        </w:rPr>
      </w:pPr>
      <w:r w:rsidRPr="00CC532B">
        <w:rPr>
          <w:rFonts w:ascii="Times New Roman" w:eastAsia="Times New Roman" w:hAnsi="Times New Roman" w:cs="Times New Roman"/>
          <w:bCs/>
          <w:iCs/>
          <w:sz w:val="20"/>
          <w:szCs w:val="20"/>
          <w:lang w:val="es-ES" w:eastAsia="en-US"/>
        </w:rPr>
        <w:t>Gómez, A. (2022). Quito</w:t>
      </w:r>
    </w:p>
    <w:p w14:paraId="6B1FC9EE" w14:textId="556D6ABF" w:rsidR="006076CC" w:rsidRPr="00B82799" w:rsidRDefault="006076CC" w:rsidP="000508F2">
      <w:pPr>
        <w:pStyle w:val="Ttulo2"/>
        <w:spacing w:before="0" w:after="120" w:line="360" w:lineRule="auto"/>
        <w:rPr>
          <w:rFonts w:cs="Times New Roman"/>
        </w:rPr>
      </w:pPr>
      <w:bookmarkStart w:id="488" w:name="_Toc112943883"/>
      <w:r w:rsidRPr="00B82799">
        <w:lastRenderedPageBreak/>
        <w:t>Punto de Equilibrio</w:t>
      </w:r>
      <w:bookmarkEnd w:id="488"/>
    </w:p>
    <w:p w14:paraId="3D92AE9D" w14:textId="5809E403" w:rsidR="006076CC" w:rsidRPr="00B82799"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 xml:space="preserve">Este término se define como el momento a partir del cual un negocio cubre sus costes variables y fijos; o sea, es el minuto en que los ingresos y los egresos están equiparados, por lo que no hay pérdidas y ganancias. Es importante señalar que no es una meta sino un punto de partida para que las organizaciones empresariales incrementen su confianza en los servicios y productos que comercializan. Este índice no se calcula una sola vez, sino que se ajusta de forma periódica y puede ser calculado para diferentes períodos: mensual, trimestral, anual, </w:t>
      </w:r>
      <w:r w:rsidR="006060F7" w:rsidRPr="00B82799">
        <w:rPr>
          <w:rFonts w:ascii="Times New Roman" w:hAnsi="Times New Roman" w:cs="Times New Roman"/>
        </w:rPr>
        <w:t>otros</w:t>
      </w:r>
      <w:r w:rsidRPr="00B82799">
        <w:rPr>
          <w:rFonts w:ascii="Times New Roman" w:hAnsi="Times New Roman" w:cs="Times New Roman"/>
        </w:rPr>
        <w:t>.</w:t>
      </w:r>
      <w:sdt>
        <w:sdtPr>
          <w:rPr>
            <w:rFonts w:ascii="Times New Roman" w:hAnsi="Times New Roman" w:cs="Times New Roman"/>
          </w:rPr>
          <w:id w:val="1958981844"/>
          <w:citation/>
        </w:sdtPr>
        <w:sdtContent>
          <w:r w:rsidRPr="00B82799">
            <w:rPr>
              <w:rFonts w:ascii="Times New Roman" w:hAnsi="Times New Roman" w:cs="Times New Roman"/>
            </w:rPr>
            <w:fldChar w:fldCharType="begin"/>
          </w:r>
          <w:r w:rsidR="00CA7B12" w:rsidRPr="00B82799">
            <w:rPr>
              <w:rFonts w:ascii="Times New Roman" w:hAnsi="Times New Roman" w:cs="Times New Roman"/>
              <w:lang w:val="es-ES"/>
            </w:rPr>
            <w:instrText xml:space="preserve">CITATION MarcadorDePosición25 \p "1 y 2" \l 3082 </w:instrText>
          </w:r>
          <w:r w:rsidRPr="00B82799">
            <w:rPr>
              <w:rFonts w:ascii="Times New Roman" w:hAnsi="Times New Roman" w:cs="Times New Roman"/>
            </w:rPr>
            <w:fldChar w:fldCharType="separate"/>
          </w:r>
          <w:r w:rsidR="00CA7B12" w:rsidRPr="00B82799">
            <w:rPr>
              <w:rFonts w:ascii="Times New Roman" w:hAnsi="Times New Roman" w:cs="Times New Roman"/>
              <w:noProof/>
              <w:lang w:val="es-ES"/>
            </w:rPr>
            <w:t xml:space="preserve"> (Flores, 2021, pág. 1 y 2)</w:t>
          </w:r>
          <w:r w:rsidRPr="00B82799">
            <w:rPr>
              <w:rFonts w:ascii="Times New Roman" w:hAnsi="Times New Roman" w:cs="Times New Roman"/>
            </w:rPr>
            <w:fldChar w:fldCharType="end"/>
          </w:r>
        </w:sdtContent>
      </w:sdt>
      <w:r w:rsidRPr="00B82799">
        <w:rPr>
          <w:rFonts w:ascii="Times New Roman" w:hAnsi="Times New Roman" w:cs="Times New Roman"/>
        </w:rPr>
        <w:t xml:space="preserve"> </w:t>
      </w:r>
    </w:p>
    <w:p w14:paraId="49BD2AE8" w14:textId="491FECA1" w:rsidR="00195720" w:rsidRPr="00B82799" w:rsidRDefault="006076CC" w:rsidP="000508F2">
      <w:pPr>
        <w:spacing w:after="120"/>
        <w:ind w:firstLine="709"/>
        <w:jc w:val="both"/>
        <w:rPr>
          <w:rFonts w:ascii="Times New Roman" w:hAnsi="Times New Roman" w:cs="Times New Roman"/>
          <w:sz w:val="32"/>
          <w:szCs w:val="32"/>
        </w:rPr>
      </w:pPr>
      <w:r w:rsidRPr="00B82799">
        <w:rPr>
          <w:rFonts w:ascii="Times New Roman" w:hAnsi="Times New Roman" w:cs="Times New Roman"/>
        </w:rPr>
        <w:t xml:space="preserve">En el caso de la bodega </w:t>
      </w:r>
      <w:r w:rsidR="006060F7" w:rsidRPr="00B82799">
        <w:rPr>
          <w:rFonts w:ascii="Times New Roman" w:hAnsi="Times New Roman" w:cs="Times New Roman"/>
        </w:rPr>
        <w:t>“</w:t>
      </w:r>
      <w:proofErr w:type="spellStart"/>
      <w:r w:rsidRPr="00B82799">
        <w:rPr>
          <w:rFonts w:ascii="Times New Roman" w:hAnsi="Times New Roman" w:cs="Times New Roman"/>
        </w:rPr>
        <w:t>Consumaxi</w:t>
      </w:r>
      <w:proofErr w:type="spellEnd"/>
      <w:r w:rsidR="006060F7" w:rsidRPr="00B82799">
        <w:rPr>
          <w:rFonts w:ascii="Times New Roman" w:hAnsi="Times New Roman" w:cs="Times New Roman"/>
        </w:rPr>
        <w:t>”</w:t>
      </w:r>
      <w:r w:rsidRPr="00B82799">
        <w:rPr>
          <w:rFonts w:ascii="Times New Roman" w:hAnsi="Times New Roman" w:cs="Times New Roman"/>
        </w:rPr>
        <w:t>, el cálculo del punto de equilibrio arroja lo que se detalla</w:t>
      </w:r>
      <w:r w:rsidR="000075BE" w:rsidRPr="00B82799">
        <w:rPr>
          <w:rFonts w:ascii="Times New Roman" w:hAnsi="Times New Roman" w:cs="Times New Roman"/>
        </w:rPr>
        <w:t xml:space="preserve"> a continuación</w:t>
      </w:r>
      <w:r w:rsidRPr="00B82799">
        <w:rPr>
          <w:rFonts w:ascii="Times New Roman" w:hAnsi="Times New Roman" w:cs="Times New Roman"/>
        </w:rPr>
        <w:t>:</w:t>
      </w:r>
    </w:p>
    <w:p w14:paraId="37BE9C11" w14:textId="223950E4" w:rsidR="006076CC" w:rsidRPr="001C6282" w:rsidRDefault="00195720" w:rsidP="00CC532B">
      <w:pPr>
        <w:pStyle w:val="Descripcin"/>
        <w:spacing w:after="120" w:line="360" w:lineRule="auto"/>
        <w:jc w:val="left"/>
        <w:rPr>
          <w:rFonts w:ascii="Times New Roman" w:hAnsi="Times New Roman" w:cs="Times New Roman"/>
          <w:color w:val="auto"/>
          <w:sz w:val="16"/>
          <w:szCs w:val="16"/>
        </w:rPr>
      </w:pPr>
      <w:bookmarkStart w:id="489" w:name="_Toc112424105"/>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36</w:t>
      </w:r>
      <w:r w:rsidRPr="001C6282">
        <w:rPr>
          <w:color w:val="auto"/>
          <w:sz w:val="16"/>
          <w:szCs w:val="16"/>
        </w:rPr>
        <w:fldChar w:fldCharType="end"/>
      </w:r>
      <w:r w:rsidR="00A20A05">
        <w:rPr>
          <w:color w:val="auto"/>
          <w:sz w:val="16"/>
          <w:szCs w:val="16"/>
        </w:rPr>
        <w:br/>
      </w:r>
      <w:r w:rsidR="006076CC" w:rsidRPr="001C6282">
        <w:rPr>
          <w:rFonts w:ascii="Times New Roman" w:hAnsi="Times New Roman" w:cs="Times New Roman"/>
          <w:b w:val="0"/>
          <w:bCs w:val="0"/>
          <w:i/>
          <w:color w:val="auto"/>
          <w:sz w:val="16"/>
          <w:szCs w:val="16"/>
        </w:rPr>
        <w:t>Datos Punto de Equilibrio</w:t>
      </w:r>
      <w:r w:rsidR="00881B49" w:rsidRPr="001C6282">
        <w:rPr>
          <w:rFonts w:ascii="Times New Roman" w:hAnsi="Times New Roman" w:cs="Times New Roman"/>
          <w:b w:val="0"/>
          <w:bCs w:val="0"/>
          <w:i/>
          <w:color w:val="auto"/>
          <w:sz w:val="16"/>
          <w:szCs w:val="16"/>
        </w:rPr>
        <w:t xml:space="preserve"> </w:t>
      </w:r>
      <w:proofErr w:type="spellStart"/>
      <w:r w:rsidR="00881B49" w:rsidRPr="001C6282">
        <w:rPr>
          <w:rFonts w:ascii="Times New Roman" w:hAnsi="Times New Roman" w:cs="Times New Roman"/>
          <w:b w:val="0"/>
          <w:bCs w:val="0"/>
          <w:i/>
          <w:color w:val="auto"/>
          <w:sz w:val="16"/>
          <w:szCs w:val="16"/>
        </w:rPr>
        <w:t>Consumaxi</w:t>
      </w:r>
      <w:bookmarkEnd w:id="489"/>
      <w:proofErr w:type="spellEnd"/>
    </w:p>
    <w:tbl>
      <w:tblPr>
        <w:tblW w:w="5611" w:type="dxa"/>
        <w:tblCellMar>
          <w:left w:w="70" w:type="dxa"/>
          <w:right w:w="70" w:type="dxa"/>
        </w:tblCellMar>
        <w:tblLook w:val="04A0" w:firstRow="1" w:lastRow="0" w:firstColumn="1" w:lastColumn="0" w:noHBand="0" w:noVBand="1"/>
      </w:tblPr>
      <w:tblGrid>
        <w:gridCol w:w="4253"/>
        <w:gridCol w:w="1358"/>
      </w:tblGrid>
      <w:tr w:rsidR="00B82799" w:rsidRPr="00B82799" w14:paraId="1A675796" w14:textId="77777777" w:rsidTr="00CC532B">
        <w:trPr>
          <w:trHeight w:val="315"/>
        </w:trPr>
        <w:tc>
          <w:tcPr>
            <w:tcW w:w="5611" w:type="dxa"/>
            <w:gridSpan w:val="2"/>
            <w:tcBorders>
              <w:top w:val="single" w:sz="12" w:space="0" w:color="auto"/>
              <w:bottom w:val="single" w:sz="12" w:space="0" w:color="auto"/>
            </w:tcBorders>
            <w:shd w:val="clear" w:color="auto" w:fill="auto"/>
            <w:noWrap/>
            <w:vAlign w:val="center"/>
            <w:hideMark/>
          </w:tcPr>
          <w:p w14:paraId="26761098" w14:textId="77777777" w:rsidR="006076CC" w:rsidRPr="00B82799" w:rsidRDefault="006076CC" w:rsidP="000508F2">
            <w:pPr>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Costos Fijos</w:t>
            </w:r>
          </w:p>
        </w:tc>
      </w:tr>
      <w:tr w:rsidR="00B82799" w:rsidRPr="00B82799" w14:paraId="2C88A3F4" w14:textId="77777777" w:rsidTr="00CC532B">
        <w:trPr>
          <w:trHeight w:val="315"/>
        </w:trPr>
        <w:tc>
          <w:tcPr>
            <w:tcW w:w="4253" w:type="dxa"/>
            <w:tcBorders>
              <w:top w:val="single" w:sz="12" w:space="0" w:color="auto"/>
            </w:tcBorders>
            <w:shd w:val="clear" w:color="auto" w:fill="auto"/>
            <w:noWrap/>
            <w:vAlign w:val="center"/>
            <w:hideMark/>
          </w:tcPr>
          <w:p w14:paraId="0997CA18" w14:textId="77777777" w:rsidR="007907C6" w:rsidRPr="00B82799" w:rsidRDefault="007907C6"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Materia prima</w:t>
            </w:r>
          </w:p>
        </w:tc>
        <w:tc>
          <w:tcPr>
            <w:tcW w:w="1355" w:type="dxa"/>
            <w:tcBorders>
              <w:top w:val="single" w:sz="12" w:space="0" w:color="auto"/>
            </w:tcBorders>
            <w:shd w:val="clear" w:color="auto" w:fill="auto"/>
            <w:noWrap/>
            <w:vAlign w:val="center"/>
            <w:hideMark/>
          </w:tcPr>
          <w:p w14:paraId="1F30C1D4" w14:textId="657AFE48" w:rsidR="007907C6" w:rsidRPr="00B82799" w:rsidRDefault="007907C6" w:rsidP="000508F2">
            <w:pPr>
              <w:jc w:val="right"/>
              <w:rPr>
                <w:rFonts w:ascii="Times New Roman" w:eastAsia="Times New Roman" w:hAnsi="Times New Roman" w:cs="Times New Roman"/>
                <w:lang w:val="es-ES" w:eastAsia="es-ES"/>
              </w:rPr>
            </w:pPr>
            <w:r w:rsidRPr="00B82799">
              <w:rPr>
                <w:rFonts w:ascii="Times New Roman" w:hAnsi="Times New Roman" w:cs="Times New Roman"/>
              </w:rPr>
              <w:t>350,00</w:t>
            </w:r>
          </w:p>
        </w:tc>
      </w:tr>
      <w:tr w:rsidR="00B82799" w:rsidRPr="00B82799" w14:paraId="05050E33" w14:textId="77777777" w:rsidTr="00CC532B">
        <w:trPr>
          <w:trHeight w:val="315"/>
        </w:trPr>
        <w:tc>
          <w:tcPr>
            <w:tcW w:w="4253" w:type="dxa"/>
            <w:shd w:val="clear" w:color="auto" w:fill="auto"/>
            <w:noWrap/>
            <w:vAlign w:val="center"/>
            <w:hideMark/>
          </w:tcPr>
          <w:p w14:paraId="11069B7D" w14:textId="77777777" w:rsidR="007907C6" w:rsidRPr="00B82799" w:rsidRDefault="007907C6"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Arriendo</w:t>
            </w:r>
          </w:p>
        </w:tc>
        <w:tc>
          <w:tcPr>
            <w:tcW w:w="1355" w:type="dxa"/>
            <w:shd w:val="clear" w:color="auto" w:fill="auto"/>
            <w:noWrap/>
            <w:vAlign w:val="center"/>
            <w:hideMark/>
          </w:tcPr>
          <w:p w14:paraId="4587C7B4" w14:textId="733D9FDB" w:rsidR="007907C6" w:rsidRPr="00B82799" w:rsidRDefault="007907C6" w:rsidP="000508F2">
            <w:pPr>
              <w:jc w:val="right"/>
              <w:rPr>
                <w:rFonts w:ascii="Times New Roman" w:eastAsia="Times New Roman" w:hAnsi="Times New Roman" w:cs="Times New Roman"/>
                <w:lang w:val="es-ES" w:eastAsia="es-ES"/>
              </w:rPr>
            </w:pPr>
            <w:r w:rsidRPr="00B82799">
              <w:rPr>
                <w:rFonts w:ascii="Times New Roman" w:hAnsi="Times New Roman" w:cs="Times New Roman"/>
              </w:rPr>
              <w:t>150,00</w:t>
            </w:r>
          </w:p>
        </w:tc>
      </w:tr>
      <w:tr w:rsidR="00B82799" w:rsidRPr="00B82799" w14:paraId="5BBADF5C" w14:textId="77777777" w:rsidTr="00CC532B">
        <w:trPr>
          <w:trHeight w:val="315"/>
        </w:trPr>
        <w:tc>
          <w:tcPr>
            <w:tcW w:w="4253" w:type="dxa"/>
            <w:shd w:val="clear" w:color="auto" w:fill="auto"/>
            <w:noWrap/>
            <w:vAlign w:val="center"/>
            <w:hideMark/>
          </w:tcPr>
          <w:p w14:paraId="2DFE6AC8" w14:textId="77777777" w:rsidR="007907C6" w:rsidRPr="00B82799" w:rsidRDefault="007907C6"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Sueldos</w:t>
            </w:r>
          </w:p>
        </w:tc>
        <w:tc>
          <w:tcPr>
            <w:tcW w:w="1355" w:type="dxa"/>
            <w:shd w:val="clear" w:color="auto" w:fill="auto"/>
            <w:noWrap/>
            <w:vAlign w:val="center"/>
            <w:hideMark/>
          </w:tcPr>
          <w:p w14:paraId="14535399" w14:textId="618B9ABE" w:rsidR="007907C6" w:rsidRPr="00B82799" w:rsidRDefault="007907C6" w:rsidP="000508F2">
            <w:pPr>
              <w:jc w:val="right"/>
              <w:rPr>
                <w:rFonts w:ascii="Times New Roman" w:eastAsia="Times New Roman" w:hAnsi="Times New Roman" w:cs="Times New Roman"/>
                <w:lang w:val="es-ES" w:eastAsia="es-ES"/>
              </w:rPr>
            </w:pPr>
            <w:r w:rsidRPr="00B82799">
              <w:rPr>
                <w:rFonts w:ascii="Times New Roman" w:hAnsi="Times New Roman" w:cs="Times New Roman"/>
              </w:rPr>
              <w:t>1.061,13</w:t>
            </w:r>
          </w:p>
        </w:tc>
      </w:tr>
      <w:tr w:rsidR="00B82799" w:rsidRPr="00B82799" w14:paraId="27314AF5" w14:textId="77777777" w:rsidTr="00CC532B">
        <w:trPr>
          <w:trHeight w:val="315"/>
        </w:trPr>
        <w:tc>
          <w:tcPr>
            <w:tcW w:w="4253" w:type="dxa"/>
            <w:tcBorders>
              <w:bottom w:val="single" w:sz="12" w:space="0" w:color="auto"/>
            </w:tcBorders>
            <w:shd w:val="clear" w:color="auto" w:fill="auto"/>
            <w:noWrap/>
            <w:vAlign w:val="center"/>
            <w:hideMark/>
          </w:tcPr>
          <w:p w14:paraId="2B17B0E7" w14:textId="77777777" w:rsidR="007907C6" w:rsidRPr="00B82799" w:rsidRDefault="007907C6"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Servicios Básico</w:t>
            </w:r>
          </w:p>
        </w:tc>
        <w:tc>
          <w:tcPr>
            <w:tcW w:w="1355" w:type="dxa"/>
            <w:tcBorders>
              <w:bottom w:val="single" w:sz="12" w:space="0" w:color="auto"/>
            </w:tcBorders>
            <w:shd w:val="clear" w:color="auto" w:fill="auto"/>
            <w:noWrap/>
            <w:vAlign w:val="center"/>
            <w:hideMark/>
          </w:tcPr>
          <w:p w14:paraId="46EA57A6" w14:textId="2A34723E" w:rsidR="007907C6" w:rsidRPr="00B82799" w:rsidRDefault="007907C6" w:rsidP="000508F2">
            <w:pPr>
              <w:jc w:val="right"/>
              <w:rPr>
                <w:rFonts w:ascii="Times New Roman" w:eastAsia="Times New Roman" w:hAnsi="Times New Roman" w:cs="Times New Roman"/>
                <w:lang w:val="es-ES" w:eastAsia="es-ES"/>
              </w:rPr>
            </w:pPr>
            <w:r w:rsidRPr="00B82799">
              <w:rPr>
                <w:rFonts w:ascii="Times New Roman" w:hAnsi="Times New Roman" w:cs="Times New Roman"/>
              </w:rPr>
              <w:t>600,00</w:t>
            </w:r>
          </w:p>
        </w:tc>
      </w:tr>
      <w:tr w:rsidR="00B82799" w:rsidRPr="00B82799" w14:paraId="4D9D31BF" w14:textId="77777777" w:rsidTr="00CC532B">
        <w:trPr>
          <w:trHeight w:val="315"/>
        </w:trPr>
        <w:tc>
          <w:tcPr>
            <w:tcW w:w="4253" w:type="dxa"/>
            <w:tcBorders>
              <w:top w:val="single" w:sz="12" w:space="0" w:color="auto"/>
              <w:bottom w:val="single" w:sz="12" w:space="0" w:color="auto"/>
            </w:tcBorders>
            <w:shd w:val="clear" w:color="auto" w:fill="auto"/>
            <w:noWrap/>
            <w:vAlign w:val="center"/>
            <w:hideMark/>
          </w:tcPr>
          <w:p w14:paraId="29154FB4" w14:textId="77777777" w:rsidR="007907C6" w:rsidRPr="00B82799" w:rsidRDefault="007907C6"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Total</w:t>
            </w:r>
          </w:p>
        </w:tc>
        <w:tc>
          <w:tcPr>
            <w:tcW w:w="1355" w:type="dxa"/>
            <w:tcBorders>
              <w:top w:val="single" w:sz="12" w:space="0" w:color="auto"/>
              <w:bottom w:val="single" w:sz="12" w:space="0" w:color="auto"/>
            </w:tcBorders>
            <w:shd w:val="clear" w:color="auto" w:fill="auto"/>
            <w:noWrap/>
            <w:vAlign w:val="center"/>
            <w:hideMark/>
          </w:tcPr>
          <w:p w14:paraId="319F76CC" w14:textId="20A527B3" w:rsidR="007907C6" w:rsidRPr="00B82799" w:rsidRDefault="007907C6" w:rsidP="000508F2">
            <w:pPr>
              <w:jc w:val="right"/>
              <w:rPr>
                <w:rFonts w:ascii="Times New Roman" w:eastAsia="Times New Roman" w:hAnsi="Times New Roman" w:cs="Times New Roman"/>
                <w:b/>
                <w:bCs/>
                <w:lang w:val="es-ES" w:eastAsia="es-ES"/>
              </w:rPr>
            </w:pPr>
            <w:r w:rsidRPr="00B82799">
              <w:rPr>
                <w:rFonts w:ascii="Times New Roman" w:hAnsi="Times New Roman" w:cs="Times New Roman"/>
                <w:b/>
                <w:bCs/>
              </w:rPr>
              <w:t>2.161,13</w:t>
            </w:r>
          </w:p>
        </w:tc>
      </w:tr>
    </w:tbl>
    <w:p w14:paraId="228A4AB9" w14:textId="03B2BDE1" w:rsidR="006076CC" w:rsidRDefault="006076CC" w:rsidP="00CC532B">
      <w:pPr>
        <w:jc w:val="left"/>
        <w:rPr>
          <w:rFonts w:ascii="Times New Roman" w:hAnsi="Times New Roman" w:cs="Times New Roman"/>
          <w:i/>
          <w:sz w:val="18"/>
          <w:szCs w:val="18"/>
        </w:rPr>
      </w:pPr>
      <w:r w:rsidRPr="00B82799">
        <w:rPr>
          <w:rFonts w:ascii="Times New Roman" w:hAnsi="Times New Roman" w:cs="Times New Roman"/>
          <w:i/>
          <w:sz w:val="18"/>
          <w:szCs w:val="18"/>
        </w:rPr>
        <w:t>Gómez, A. (2022). Quito</w:t>
      </w:r>
    </w:p>
    <w:p w14:paraId="5C587CED" w14:textId="77777777" w:rsidR="005A135B" w:rsidRPr="00B82799" w:rsidRDefault="005A135B" w:rsidP="000508F2">
      <w:pPr>
        <w:ind w:left="720" w:firstLine="720"/>
        <w:jc w:val="both"/>
        <w:rPr>
          <w:rFonts w:ascii="Times New Roman" w:hAnsi="Times New Roman" w:cs="Times New Roman"/>
          <w:i/>
          <w:sz w:val="18"/>
          <w:szCs w:val="18"/>
        </w:rPr>
      </w:pPr>
    </w:p>
    <w:p w14:paraId="6A0553DA" w14:textId="2AD94AE3" w:rsidR="006076CC" w:rsidRPr="001C6282" w:rsidRDefault="00195720" w:rsidP="00CC532B">
      <w:pPr>
        <w:pStyle w:val="Descripcin"/>
        <w:spacing w:line="360" w:lineRule="auto"/>
        <w:jc w:val="left"/>
        <w:rPr>
          <w:rFonts w:ascii="Times New Roman" w:hAnsi="Times New Roman" w:cs="Times New Roman"/>
          <w:color w:val="auto"/>
          <w:sz w:val="16"/>
          <w:szCs w:val="16"/>
        </w:rPr>
      </w:pPr>
      <w:bookmarkStart w:id="490" w:name="_Toc112424106"/>
      <w:bookmarkStart w:id="491" w:name="_Toc36209366"/>
      <w:bookmarkStart w:id="492" w:name="_Toc69642733"/>
      <w:bookmarkStart w:id="493" w:name="_Toc69645801"/>
      <w:bookmarkStart w:id="494" w:name="_Toc82158987"/>
      <w:r w:rsidRPr="001C6282">
        <w:rPr>
          <w:color w:val="auto"/>
          <w:sz w:val="16"/>
          <w:szCs w:val="16"/>
        </w:rPr>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37</w:t>
      </w:r>
      <w:r w:rsidRPr="001C6282">
        <w:rPr>
          <w:color w:val="auto"/>
          <w:sz w:val="16"/>
          <w:szCs w:val="16"/>
        </w:rPr>
        <w:fldChar w:fldCharType="end"/>
      </w:r>
      <w:r w:rsidR="00A20A05">
        <w:rPr>
          <w:color w:val="auto"/>
          <w:sz w:val="16"/>
          <w:szCs w:val="16"/>
        </w:rPr>
        <w:br/>
      </w:r>
      <w:r w:rsidR="006076CC" w:rsidRPr="001C6282">
        <w:rPr>
          <w:rFonts w:ascii="Times New Roman" w:hAnsi="Times New Roman" w:cs="Times New Roman"/>
          <w:b w:val="0"/>
          <w:bCs w:val="0"/>
          <w:i/>
          <w:color w:val="auto"/>
          <w:sz w:val="16"/>
          <w:szCs w:val="16"/>
        </w:rPr>
        <w:t>Margen de Contribución</w:t>
      </w:r>
      <w:r w:rsidR="00881B49" w:rsidRPr="001C6282">
        <w:rPr>
          <w:rFonts w:ascii="Times New Roman" w:hAnsi="Times New Roman" w:cs="Times New Roman"/>
          <w:b w:val="0"/>
          <w:bCs w:val="0"/>
          <w:i/>
          <w:color w:val="auto"/>
          <w:sz w:val="16"/>
          <w:szCs w:val="16"/>
        </w:rPr>
        <w:t xml:space="preserve"> </w:t>
      </w:r>
      <w:proofErr w:type="spellStart"/>
      <w:r w:rsidR="00881B49" w:rsidRPr="001C6282">
        <w:rPr>
          <w:rFonts w:ascii="Times New Roman" w:hAnsi="Times New Roman" w:cs="Times New Roman"/>
          <w:b w:val="0"/>
          <w:bCs w:val="0"/>
          <w:i/>
          <w:color w:val="auto"/>
          <w:sz w:val="16"/>
          <w:szCs w:val="16"/>
        </w:rPr>
        <w:t>Consumaxi</w:t>
      </w:r>
      <w:bookmarkEnd w:id="490"/>
      <w:proofErr w:type="spellEnd"/>
    </w:p>
    <w:tbl>
      <w:tblPr>
        <w:tblW w:w="4689" w:type="dxa"/>
        <w:tblCellMar>
          <w:left w:w="70" w:type="dxa"/>
          <w:right w:w="70" w:type="dxa"/>
        </w:tblCellMar>
        <w:tblLook w:val="04A0" w:firstRow="1" w:lastRow="0" w:firstColumn="1" w:lastColumn="0" w:noHBand="0" w:noVBand="1"/>
      </w:tblPr>
      <w:tblGrid>
        <w:gridCol w:w="3261"/>
        <w:gridCol w:w="1428"/>
      </w:tblGrid>
      <w:tr w:rsidR="00B82799" w:rsidRPr="00B82799" w14:paraId="576B7430" w14:textId="77777777" w:rsidTr="00CC532B">
        <w:trPr>
          <w:trHeight w:val="315"/>
        </w:trPr>
        <w:tc>
          <w:tcPr>
            <w:tcW w:w="4689" w:type="dxa"/>
            <w:gridSpan w:val="2"/>
            <w:tcBorders>
              <w:top w:val="single" w:sz="12" w:space="0" w:color="auto"/>
              <w:bottom w:val="single" w:sz="12" w:space="0" w:color="auto"/>
            </w:tcBorders>
            <w:shd w:val="clear" w:color="auto" w:fill="auto"/>
            <w:noWrap/>
            <w:vAlign w:val="center"/>
            <w:hideMark/>
          </w:tcPr>
          <w:p w14:paraId="696EB6E6" w14:textId="77777777" w:rsidR="006076CC" w:rsidRPr="00B82799" w:rsidRDefault="006076CC" w:rsidP="000508F2">
            <w:pPr>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PRODUCTO ESTRELLA</w:t>
            </w:r>
          </w:p>
        </w:tc>
      </w:tr>
      <w:tr w:rsidR="00B82799" w:rsidRPr="00B82799" w14:paraId="59A05D8C" w14:textId="77777777" w:rsidTr="00CC532B">
        <w:trPr>
          <w:trHeight w:val="315"/>
        </w:trPr>
        <w:tc>
          <w:tcPr>
            <w:tcW w:w="3261" w:type="dxa"/>
            <w:tcBorders>
              <w:top w:val="single" w:sz="12" w:space="0" w:color="auto"/>
            </w:tcBorders>
            <w:shd w:val="clear" w:color="auto" w:fill="auto"/>
            <w:noWrap/>
            <w:vAlign w:val="center"/>
            <w:hideMark/>
          </w:tcPr>
          <w:p w14:paraId="50553F16" w14:textId="77777777" w:rsidR="00881B49" w:rsidRPr="00B82799" w:rsidRDefault="00881B49"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 xml:space="preserve">Precio </w:t>
            </w:r>
          </w:p>
        </w:tc>
        <w:tc>
          <w:tcPr>
            <w:tcW w:w="1428" w:type="dxa"/>
            <w:tcBorders>
              <w:top w:val="single" w:sz="12" w:space="0" w:color="auto"/>
            </w:tcBorders>
            <w:shd w:val="clear" w:color="auto" w:fill="auto"/>
            <w:noWrap/>
            <w:vAlign w:val="center"/>
          </w:tcPr>
          <w:p w14:paraId="71620D2D" w14:textId="1AB53291" w:rsidR="00881B49" w:rsidRPr="00B82799" w:rsidRDefault="00881B49" w:rsidP="000508F2">
            <w:pPr>
              <w:jc w:val="right"/>
              <w:rPr>
                <w:rFonts w:ascii="Times New Roman" w:eastAsia="Times New Roman" w:hAnsi="Times New Roman" w:cs="Times New Roman"/>
                <w:lang w:val="es-ES" w:eastAsia="es-ES"/>
              </w:rPr>
            </w:pPr>
            <w:r w:rsidRPr="00B82799">
              <w:rPr>
                <w:rFonts w:ascii="Times New Roman" w:hAnsi="Times New Roman" w:cs="Times New Roman"/>
              </w:rPr>
              <w:t>37,54</w:t>
            </w:r>
          </w:p>
        </w:tc>
      </w:tr>
      <w:tr w:rsidR="00B82799" w:rsidRPr="00B82799" w14:paraId="207C0325" w14:textId="77777777" w:rsidTr="00CC532B">
        <w:trPr>
          <w:trHeight w:val="315"/>
        </w:trPr>
        <w:tc>
          <w:tcPr>
            <w:tcW w:w="3261" w:type="dxa"/>
            <w:shd w:val="clear" w:color="auto" w:fill="auto"/>
            <w:noWrap/>
            <w:vAlign w:val="center"/>
            <w:hideMark/>
          </w:tcPr>
          <w:p w14:paraId="7831BAC4" w14:textId="77777777" w:rsidR="00881B49" w:rsidRPr="00B82799" w:rsidRDefault="00881B49"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 xml:space="preserve">Costo </w:t>
            </w:r>
          </w:p>
        </w:tc>
        <w:tc>
          <w:tcPr>
            <w:tcW w:w="1428" w:type="dxa"/>
            <w:shd w:val="clear" w:color="auto" w:fill="auto"/>
            <w:noWrap/>
            <w:vAlign w:val="center"/>
          </w:tcPr>
          <w:p w14:paraId="26D6FB86" w14:textId="3461B753" w:rsidR="00881B49" w:rsidRPr="00B82799" w:rsidRDefault="00881B49" w:rsidP="000508F2">
            <w:pPr>
              <w:jc w:val="right"/>
              <w:rPr>
                <w:rFonts w:ascii="Times New Roman" w:eastAsia="Times New Roman" w:hAnsi="Times New Roman" w:cs="Times New Roman"/>
                <w:lang w:val="es-ES" w:eastAsia="es-ES"/>
              </w:rPr>
            </w:pPr>
            <w:r w:rsidRPr="00B82799">
              <w:rPr>
                <w:rFonts w:ascii="Times New Roman" w:hAnsi="Times New Roman" w:cs="Times New Roman"/>
              </w:rPr>
              <w:t>24,83</w:t>
            </w:r>
          </w:p>
        </w:tc>
      </w:tr>
      <w:tr w:rsidR="00B82799" w:rsidRPr="00B82799" w14:paraId="775A6FD2" w14:textId="77777777" w:rsidTr="00CC532B">
        <w:trPr>
          <w:trHeight w:val="315"/>
        </w:trPr>
        <w:tc>
          <w:tcPr>
            <w:tcW w:w="3261" w:type="dxa"/>
            <w:tcBorders>
              <w:bottom w:val="single" w:sz="12" w:space="0" w:color="auto"/>
            </w:tcBorders>
            <w:shd w:val="clear" w:color="auto" w:fill="auto"/>
            <w:noWrap/>
            <w:vAlign w:val="center"/>
            <w:hideMark/>
          </w:tcPr>
          <w:p w14:paraId="50917683" w14:textId="77777777" w:rsidR="00881B49" w:rsidRPr="00B82799" w:rsidRDefault="00881B49" w:rsidP="000508F2">
            <w:pPr>
              <w:jc w:val="left"/>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Ganancia</w:t>
            </w:r>
          </w:p>
        </w:tc>
        <w:tc>
          <w:tcPr>
            <w:tcW w:w="1428" w:type="dxa"/>
            <w:tcBorders>
              <w:bottom w:val="single" w:sz="12" w:space="0" w:color="auto"/>
            </w:tcBorders>
            <w:shd w:val="clear" w:color="auto" w:fill="auto"/>
            <w:noWrap/>
            <w:vAlign w:val="center"/>
          </w:tcPr>
          <w:p w14:paraId="777C51C8" w14:textId="23C2AC0B" w:rsidR="00881B49" w:rsidRPr="00B82799" w:rsidRDefault="00881B49" w:rsidP="000508F2">
            <w:pPr>
              <w:jc w:val="right"/>
              <w:rPr>
                <w:rFonts w:ascii="Times New Roman" w:eastAsia="Times New Roman" w:hAnsi="Times New Roman" w:cs="Times New Roman"/>
                <w:lang w:val="es-ES" w:eastAsia="es-ES"/>
              </w:rPr>
            </w:pPr>
            <w:r w:rsidRPr="00B82799">
              <w:rPr>
                <w:rFonts w:ascii="Times New Roman" w:hAnsi="Times New Roman" w:cs="Times New Roman"/>
              </w:rPr>
              <w:t>12,71</w:t>
            </w:r>
          </w:p>
        </w:tc>
      </w:tr>
    </w:tbl>
    <w:p w14:paraId="35E28444" w14:textId="0018C894" w:rsidR="002A41C4" w:rsidRDefault="006076CC" w:rsidP="00CC532B">
      <w:pPr>
        <w:jc w:val="left"/>
        <w:rPr>
          <w:rFonts w:ascii="Times New Roman" w:hAnsi="Times New Roman" w:cs="Times New Roman"/>
          <w:i/>
          <w:sz w:val="18"/>
          <w:szCs w:val="18"/>
        </w:rPr>
      </w:pPr>
      <w:r w:rsidRPr="00B82799">
        <w:rPr>
          <w:rFonts w:ascii="Times New Roman" w:hAnsi="Times New Roman" w:cs="Times New Roman"/>
          <w:i/>
          <w:sz w:val="18"/>
          <w:szCs w:val="18"/>
        </w:rPr>
        <w:t>Gómez, A. (2022). Quito</w:t>
      </w:r>
    </w:p>
    <w:p w14:paraId="51D39562" w14:textId="251B5F07" w:rsidR="005A135B" w:rsidRDefault="005A135B" w:rsidP="000508F2">
      <w:pPr>
        <w:rPr>
          <w:rFonts w:ascii="Times New Roman" w:hAnsi="Times New Roman" w:cs="Times New Roman"/>
          <w:i/>
          <w:sz w:val="18"/>
          <w:szCs w:val="18"/>
        </w:rPr>
      </w:pPr>
    </w:p>
    <w:p w14:paraId="26195E38" w14:textId="3640598B" w:rsidR="001C6282" w:rsidRDefault="001C6282" w:rsidP="000508F2">
      <w:pPr>
        <w:rPr>
          <w:rFonts w:ascii="Times New Roman" w:hAnsi="Times New Roman" w:cs="Times New Roman"/>
          <w:i/>
          <w:sz w:val="18"/>
          <w:szCs w:val="18"/>
        </w:rPr>
      </w:pPr>
    </w:p>
    <w:p w14:paraId="5DB8031C" w14:textId="2B5D8BD3" w:rsidR="001C6282" w:rsidRDefault="001C6282" w:rsidP="000508F2">
      <w:pPr>
        <w:rPr>
          <w:rFonts w:ascii="Times New Roman" w:hAnsi="Times New Roman" w:cs="Times New Roman"/>
          <w:i/>
          <w:sz w:val="18"/>
          <w:szCs w:val="18"/>
        </w:rPr>
      </w:pPr>
    </w:p>
    <w:p w14:paraId="3EC9DB8B" w14:textId="7022A56D" w:rsidR="001C6282" w:rsidRDefault="001C6282" w:rsidP="000508F2">
      <w:pPr>
        <w:rPr>
          <w:rFonts w:ascii="Times New Roman" w:hAnsi="Times New Roman" w:cs="Times New Roman"/>
          <w:i/>
          <w:sz w:val="18"/>
          <w:szCs w:val="18"/>
        </w:rPr>
      </w:pPr>
    </w:p>
    <w:p w14:paraId="19734947" w14:textId="0AF37AE6" w:rsidR="006076CC" w:rsidRPr="001C6282" w:rsidRDefault="00195720" w:rsidP="00CC532B">
      <w:pPr>
        <w:jc w:val="left"/>
        <w:rPr>
          <w:rFonts w:ascii="Times New Roman" w:hAnsi="Times New Roman" w:cs="Times New Roman"/>
          <w:sz w:val="16"/>
          <w:szCs w:val="16"/>
        </w:rPr>
      </w:pPr>
      <w:bookmarkStart w:id="495" w:name="_Toc112424107"/>
      <w:r w:rsidRPr="001C6282">
        <w:rPr>
          <w:b/>
          <w:bCs/>
          <w:sz w:val="16"/>
          <w:szCs w:val="16"/>
        </w:rPr>
        <w:lastRenderedPageBreak/>
        <w:t xml:space="preserve">Tabla </w:t>
      </w:r>
      <w:r w:rsidRPr="001C6282">
        <w:rPr>
          <w:b/>
          <w:bCs/>
          <w:sz w:val="16"/>
          <w:szCs w:val="16"/>
        </w:rPr>
        <w:fldChar w:fldCharType="begin"/>
      </w:r>
      <w:r w:rsidRPr="001C6282">
        <w:rPr>
          <w:b/>
          <w:bCs/>
          <w:sz w:val="16"/>
          <w:szCs w:val="16"/>
        </w:rPr>
        <w:instrText xml:space="preserve"> SEQ Tabla \* ARABIC </w:instrText>
      </w:r>
      <w:r w:rsidRPr="001C6282">
        <w:rPr>
          <w:b/>
          <w:bCs/>
          <w:sz w:val="16"/>
          <w:szCs w:val="16"/>
        </w:rPr>
        <w:fldChar w:fldCharType="separate"/>
      </w:r>
      <w:r w:rsidR="00E5694D" w:rsidRPr="001C6282">
        <w:rPr>
          <w:b/>
          <w:bCs/>
          <w:noProof/>
          <w:sz w:val="16"/>
          <w:szCs w:val="16"/>
        </w:rPr>
        <w:t>38</w:t>
      </w:r>
      <w:r w:rsidRPr="001C6282">
        <w:rPr>
          <w:b/>
          <w:bCs/>
          <w:sz w:val="16"/>
          <w:szCs w:val="16"/>
        </w:rPr>
        <w:fldChar w:fldCharType="end"/>
      </w:r>
      <w:r w:rsidR="00A20A05">
        <w:rPr>
          <w:b/>
          <w:bCs/>
          <w:sz w:val="16"/>
          <w:szCs w:val="16"/>
        </w:rPr>
        <w:br/>
      </w:r>
      <w:r w:rsidR="006076CC" w:rsidRPr="001C6282">
        <w:rPr>
          <w:rFonts w:ascii="Times New Roman" w:hAnsi="Times New Roman" w:cs="Times New Roman"/>
          <w:i/>
          <w:sz w:val="16"/>
          <w:szCs w:val="16"/>
        </w:rPr>
        <w:t>Punto de Equilibrio</w:t>
      </w:r>
      <w:r w:rsidR="00881B49" w:rsidRPr="001C6282">
        <w:rPr>
          <w:rFonts w:ascii="Times New Roman" w:hAnsi="Times New Roman" w:cs="Times New Roman"/>
          <w:i/>
          <w:sz w:val="16"/>
          <w:szCs w:val="16"/>
        </w:rPr>
        <w:t xml:space="preserve"> </w:t>
      </w:r>
      <w:proofErr w:type="spellStart"/>
      <w:r w:rsidR="00881B49" w:rsidRPr="001C6282">
        <w:rPr>
          <w:rFonts w:ascii="Times New Roman" w:hAnsi="Times New Roman" w:cs="Times New Roman"/>
          <w:i/>
          <w:sz w:val="16"/>
          <w:szCs w:val="16"/>
        </w:rPr>
        <w:t>Consumaxi</w:t>
      </w:r>
      <w:bookmarkEnd w:id="495"/>
      <w:proofErr w:type="spellEnd"/>
    </w:p>
    <w:tbl>
      <w:tblPr>
        <w:tblW w:w="6240" w:type="dxa"/>
        <w:tblCellMar>
          <w:left w:w="70" w:type="dxa"/>
          <w:right w:w="70" w:type="dxa"/>
        </w:tblCellMar>
        <w:tblLook w:val="04A0" w:firstRow="1" w:lastRow="0" w:firstColumn="1" w:lastColumn="0" w:noHBand="0" w:noVBand="1"/>
      </w:tblPr>
      <w:tblGrid>
        <w:gridCol w:w="2400"/>
        <w:gridCol w:w="1440"/>
        <w:gridCol w:w="1200"/>
        <w:gridCol w:w="1200"/>
      </w:tblGrid>
      <w:tr w:rsidR="00B82799" w:rsidRPr="00B82799" w14:paraId="3DBAE316" w14:textId="77777777" w:rsidTr="00CC532B">
        <w:trPr>
          <w:trHeight w:val="330"/>
        </w:trPr>
        <w:tc>
          <w:tcPr>
            <w:tcW w:w="2400" w:type="dxa"/>
            <w:tcBorders>
              <w:top w:val="single" w:sz="12" w:space="0" w:color="auto"/>
            </w:tcBorders>
            <w:shd w:val="clear" w:color="auto" w:fill="auto"/>
            <w:noWrap/>
            <w:vAlign w:val="center"/>
            <w:hideMark/>
          </w:tcPr>
          <w:p w14:paraId="76CEE46F" w14:textId="77777777" w:rsidR="006076CC" w:rsidRPr="00B82799" w:rsidRDefault="006076CC"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 xml:space="preserve">Venta </w:t>
            </w:r>
          </w:p>
        </w:tc>
        <w:tc>
          <w:tcPr>
            <w:tcW w:w="1440" w:type="dxa"/>
            <w:tcBorders>
              <w:top w:val="single" w:sz="12" w:space="0" w:color="auto"/>
            </w:tcBorders>
            <w:shd w:val="clear" w:color="auto" w:fill="auto"/>
            <w:noWrap/>
            <w:vAlign w:val="center"/>
            <w:hideMark/>
          </w:tcPr>
          <w:p w14:paraId="7A1E66A3" w14:textId="6CAABF43"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1</w:t>
            </w:r>
            <w:r w:rsidR="0071479A" w:rsidRPr="00B82799">
              <w:rPr>
                <w:rFonts w:ascii="Times New Roman" w:eastAsia="Times New Roman" w:hAnsi="Times New Roman" w:cs="Times New Roman"/>
                <w:lang w:val="es-ES" w:eastAsia="es-ES"/>
              </w:rPr>
              <w:t>7</w:t>
            </w:r>
            <w:r w:rsidRPr="00B82799">
              <w:rPr>
                <w:rFonts w:ascii="Times New Roman" w:eastAsia="Times New Roman" w:hAnsi="Times New Roman" w:cs="Times New Roman"/>
                <w:lang w:val="es-ES" w:eastAsia="es-ES"/>
              </w:rPr>
              <w:t>0</w:t>
            </w:r>
          </w:p>
        </w:tc>
        <w:tc>
          <w:tcPr>
            <w:tcW w:w="1200" w:type="dxa"/>
            <w:tcBorders>
              <w:top w:val="single" w:sz="12" w:space="0" w:color="auto"/>
            </w:tcBorders>
            <w:shd w:val="clear" w:color="auto" w:fill="auto"/>
            <w:noWrap/>
            <w:vAlign w:val="center"/>
            <w:hideMark/>
          </w:tcPr>
          <w:p w14:paraId="7B548634"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37,54</w:t>
            </w:r>
          </w:p>
        </w:tc>
        <w:tc>
          <w:tcPr>
            <w:tcW w:w="1200" w:type="dxa"/>
            <w:tcBorders>
              <w:top w:val="single" w:sz="12" w:space="0" w:color="auto"/>
            </w:tcBorders>
            <w:shd w:val="clear" w:color="auto" w:fill="auto"/>
            <w:noWrap/>
            <w:vAlign w:val="center"/>
            <w:hideMark/>
          </w:tcPr>
          <w:p w14:paraId="74AD76FE"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5.643,82</w:t>
            </w:r>
          </w:p>
        </w:tc>
      </w:tr>
      <w:tr w:rsidR="00B82799" w:rsidRPr="00B82799" w14:paraId="6561718A" w14:textId="77777777" w:rsidTr="00CC532B">
        <w:trPr>
          <w:trHeight w:val="330"/>
        </w:trPr>
        <w:tc>
          <w:tcPr>
            <w:tcW w:w="2400" w:type="dxa"/>
            <w:tcBorders>
              <w:top w:val="nil"/>
            </w:tcBorders>
            <w:shd w:val="clear" w:color="auto" w:fill="auto"/>
            <w:noWrap/>
            <w:vAlign w:val="center"/>
            <w:hideMark/>
          </w:tcPr>
          <w:p w14:paraId="45A6A3B9" w14:textId="77777777" w:rsidR="006076CC" w:rsidRPr="00B82799" w:rsidRDefault="006076CC"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Costo</w:t>
            </w:r>
          </w:p>
        </w:tc>
        <w:tc>
          <w:tcPr>
            <w:tcW w:w="1440" w:type="dxa"/>
            <w:tcBorders>
              <w:top w:val="nil"/>
            </w:tcBorders>
            <w:shd w:val="clear" w:color="auto" w:fill="auto"/>
            <w:noWrap/>
            <w:vAlign w:val="center"/>
            <w:hideMark/>
          </w:tcPr>
          <w:p w14:paraId="24E3DD28" w14:textId="78453C1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1</w:t>
            </w:r>
            <w:r w:rsidR="0071479A" w:rsidRPr="00B82799">
              <w:rPr>
                <w:rFonts w:ascii="Times New Roman" w:eastAsia="Times New Roman" w:hAnsi="Times New Roman" w:cs="Times New Roman"/>
                <w:lang w:val="es-ES" w:eastAsia="es-ES"/>
              </w:rPr>
              <w:t>7</w:t>
            </w:r>
            <w:r w:rsidRPr="00B82799">
              <w:rPr>
                <w:rFonts w:ascii="Times New Roman" w:eastAsia="Times New Roman" w:hAnsi="Times New Roman" w:cs="Times New Roman"/>
                <w:lang w:val="es-ES" w:eastAsia="es-ES"/>
              </w:rPr>
              <w:t>0</w:t>
            </w:r>
          </w:p>
        </w:tc>
        <w:tc>
          <w:tcPr>
            <w:tcW w:w="1200" w:type="dxa"/>
            <w:tcBorders>
              <w:top w:val="nil"/>
            </w:tcBorders>
            <w:shd w:val="clear" w:color="auto" w:fill="auto"/>
            <w:noWrap/>
            <w:vAlign w:val="center"/>
            <w:hideMark/>
          </w:tcPr>
          <w:p w14:paraId="54A7FF0D"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24,83</w:t>
            </w:r>
          </w:p>
        </w:tc>
        <w:tc>
          <w:tcPr>
            <w:tcW w:w="1200" w:type="dxa"/>
            <w:tcBorders>
              <w:top w:val="nil"/>
            </w:tcBorders>
            <w:shd w:val="clear" w:color="auto" w:fill="auto"/>
            <w:noWrap/>
            <w:vAlign w:val="center"/>
            <w:hideMark/>
          </w:tcPr>
          <w:p w14:paraId="4BF0866A"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3.732,68</w:t>
            </w:r>
          </w:p>
        </w:tc>
      </w:tr>
      <w:tr w:rsidR="00B82799" w:rsidRPr="00B82799" w14:paraId="4A7BDC7E" w14:textId="77777777" w:rsidTr="00CC532B">
        <w:trPr>
          <w:trHeight w:val="330"/>
        </w:trPr>
        <w:tc>
          <w:tcPr>
            <w:tcW w:w="2400" w:type="dxa"/>
            <w:tcBorders>
              <w:top w:val="nil"/>
              <w:bottom w:val="single" w:sz="12" w:space="0" w:color="auto"/>
            </w:tcBorders>
            <w:shd w:val="clear" w:color="auto" w:fill="auto"/>
            <w:noWrap/>
            <w:vAlign w:val="center"/>
            <w:hideMark/>
          </w:tcPr>
          <w:p w14:paraId="664D9D96" w14:textId="77777777" w:rsidR="006076CC" w:rsidRPr="00B82799" w:rsidRDefault="006076CC"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Gasto</w:t>
            </w:r>
          </w:p>
        </w:tc>
        <w:tc>
          <w:tcPr>
            <w:tcW w:w="1440" w:type="dxa"/>
            <w:tcBorders>
              <w:top w:val="nil"/>
              <w:bottom w:val="single" w:sz="12" w:space="0" w:color="auto"/>
            </w:tcBorders>
            <w:shd w:val="clear" w:color="auto" w:fill="auto"/>
            <w:noWrap/>
            <w:vAlign w:val="center"/>
            <w:hideMark/>
          </w:tcPr>
          <w:p w14:paraId="4AA37742"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 </w:t>
            </w:r>
          </w:p>
        </w:tc>
        <w:tc>
          <w:tcPr>
            <w:tcW w:w="1200" w:type="dxa"/>
            <w:tcBorders>
              <w:top w:val="nil"/>
              <w:bottom w:val="single" w:sz="12" w:space="0" w:color="auto"/>
            </w:tcBorders>
            <w:shd w:val="clear" w:color="auto" w:fill="auto"/>
            <w:noWrap/>
            <w:vAlign w:val="center"/>
            <w:hideMark/>
          </w:tcPr>
          <w:p w14:paraId="7C22EACD"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 </w:t>
            </w:r>
          </w:p>
        </w:tc>
        <w:tc>
          <w:tcPr>
            <w:tcW w:w="1200" w:type="dxa"/>
            <w:tcBorders>
              <w:top w:val="nil"/>
              <w:bottom w:val="single" w:sz="12" w:space="0" w:color="auto"/>
            </w:tcBorders>
            <w:shd w:val="clear" w:color="auto" w:fill="auto"/>
            <w:noWrap/>
            <w:vAlign w:val="center"/>
            <w:hideMark/>
          </w:tcPr>
          <w:p w14:paraId="6296B3C8" w14:textId="77777777" w:rsidR="006076CC" w:rsidRPr="00B82799" w:rsidRDefault="006076CC"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1.911,13</w:t>
            </w:r>
          </w:p>
        </w:tc>
      </w:tr>
      <w:tr w:rsidR="00B82799" w:rsidRPr="00B82799" w14:paraId="24749F25" w14:textId="77777777" w:rsidTr="00CC532B">
        <w:trPr>
          <w:trHeight w:val="330"/>
        </w:trPr>
        <w:tc>
          <w:tcPr>
            <w:tcW w:w="2400" w:type="dxa"/>
            <w:tcBorders>
              <w:top w:val="single" w:sz="12" w:space="0" w:color="auto"/>
              <w:bottom w:val="single" w:sz="12" w:space="0" w:color="auto"/>
            </w:tcBorders>
            <w:shd w:val="clear" w:color="auto" w:fill="auto"/>
            <w:noWrap/>
            <w:vAlign w:val="center"/>
            <w:hideMark/>
          </w:tcPr>
          <w:p w14:paraId="0CC6A9A4" w14:textId="77777777" w:rsidR="006076CC" w:rsidRPr="00B82799" w:rsidRDefault="006076CC"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 xml:space="preserve">Punto de Equilibrio </w:t>
            </w:r>
          </w:p>
        </w:tc>
        <w:tc>
          <w:tcPr>
            <w:tcW w:w="1440" w:type="dxa"/>
            <w:tcBorders>
              <w:top w:val="single" w:sz="12" w:space="0" w:color="auto"/>
              <w:bottom w:val="single" w:sz="12" w:space="0" w:color="auto"/>
            </w:tcBorders>
            <w:shd w:val="clear" w:color="auto" w:fill="auto"/>
            <w:noWrap/>
            <w:vAlign w:val="center"/>
            <w:hideMark/>
          </w:tcPr>
          <w:p w14:paraId="3C66A037" w14:textId="77777777" w:rsidR="006076CC" w:rsidRPr="00B82799" w:rsidRDefault="006076CC" w:rsidP="000508F2">
            <w:pPr>
              <w:jc w:val="left"/>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 </w:t>
            </w:r>
          </w:p>
        </w:tc>
        <w:tc>
          <w:tcPr>
            <w:tcW w:w="2400" w:type="dxa"/>
            <w:gridSpan w:val="2"/>
            <w:tcBorders>
              <w:top w:val="single" w:sz="12" w:space="0" w:color="auto"/>
              <w:bottom w:val="single" w:sz="12" w:space="0" w:color="auto"/>
            </w:tcBorders>
            <w:shd w:val="clear" w:color="auto" w:fill="auto"/>
            <w:noWrap/>
            <w:vAlign w:val="center"/>
            <w:hideMark/>
          </w:tcPr>
          <w:p w14:paraId="481D3B31" w14:textId="77777777" w:rsidR="006076CC" w:rsidRPr="00B82799" w:rsidRDefault="006076CC" w:rsidP="000508F2">
            <w:pPr>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0</w:t>
            </w:r>
          </w:p>
        </w:tc>
      </w:tr>
    </w:tbl>
    <w:p w14:paraId="290A07D7" w14:textId="47573A24" w:rsidR="006076CC" w:rsidRPr="00B82799" w:rsidRDefault="0071479A" w:rsidP="00CC532B">
      <w:pPr>
        <w:jc w:val="left"/>
        <w:rPr>
          <w:rFonts w:ascii="Times New Roman" w:hAnsi="Times New Roman" w:cs="Times New Roman"/>
        </w:rPr>
      </w:pPr>
      <w:r w:rsidRPr="00B82799">
        <w:rPr>
          <w:rFonts w:ascii="Times New Roman" w:hAnsi="Times New Roman" w:cs="Times New Roman"/>
          <w:i/>
          <w:sz w:val="18"/>
          <w:szCs w:val="18"/>
        </w:rPr>
        <w:t xml:space="preserve">        </w:t>
      </w:r>
      <w:r w:rsidR="006076CC" w:rsidRPr="00B82799">
        <w:rPr>
          <w:rFonts w:ascii="Times New Roman" w:hAnsi="Times New Roman" w:cs="Times New Roman"/>
          <w:i/>
          <w:sz w:val="18"/>
          <w:szCs w:val="18"/>
        </w:rPr>
        <w:t>Gómez, A. (2022). Quito</w:t>
      </w:r>
    </w:p>
    <w:p w14:paraId="00DB7BD5" w14:textId="77777777" w:rsidR="006076CC" w:rsidRPr="00B82799" w:rsidRDefault="006076CC" w:rsidP="000508F2">
      <w:pPr>
        <w:rPr>
          <w:rFonts w:ascii="Times New Roman" w:hAnsi="Times New Roman" w:cs="Times New Roman"/>
        </w:rPr>
      </w:pPr>
    </w:p>
    <w:p w14:paraId="7F2A3ABF" w14:textId="7E991103" w:rsidR="006076CC" w:rsidRPr="001C6282" w:rsidRDefault="00D566B9" w:rsidP="00CC532B">
      <w:pPr>
        <w:pStyle w:val="Descripcin"/>
        <w:spacing w:line="360" w:lineRule="auto"/>
        <w:jc w:val="left"/>
        <w:rPr>
          <w:rFonts w:ascii="Times New Roman" w:hAnsi="Times New Roman" w:cs="Times New Roman"/>
          <w:i/>
          <w:color w:val="auto"/>
          <w:sz w:val="16"/>
          <w:szCs w:val="16"/>
        </w:rPr>
      </w:pPr>
      <w:bookmarkStart w:id="496" w:name="_Toc112842414"/>
      <w:r w:rsidRPr="001C6282">
        <w:rPr>
          <w:color w:val="auto"/>
          <w:sz w:val="16"/>
          <w:szCs w:val="16"/>
        </w:rPr>
        <w:t xml:space="preserve">Ilustración </w:t>
      </w:r>
      <w:r w:rsidRPr="001C6282">
        <w:rPr>
          <w:color w:val="auto"/>
          <w:sz w:val="16"/>
          <w:szCs w:val="16"/>
        </w:rPr>
        <w:fldChar w:fldCharType="begin"/>
      </w:r>
      <w:r w:rsidRPr="001C6282">
        <w:rPr>
          <w:color w:val="auto"/>
          <w:sz w:val="16"/>
          <w:szCs w:val="16"/>
        </w:rPr>
        <w:instrText xml:space="preserve"> SEQ Ilustración \* ARABIC </w:instrText>
      </w:r>
      <w:r w:rsidRPr="001C6282">
        <w:rPr>
          <w:color w:val="auto"/>
          <w:sz w:val="16"/>
          <w:szCs w:val="16"/>
        </w:rPr>
        <w:fldChar w:fldCharType="separate"/>
      </w:r>
      <w:r w:rsidR="00E5694D" w:rsidRPr="001C6282">
        <w:rPr>
          <w:noProof/>
          <w:color w:val="auto"/>
          <w:sz w:val="16"/>
          <w:szCs w:val="16"/>
        </w:rPr>
        <w:t>27</w:t>
      </w:r>
      <w:r w:rsidRPr="001C6282">
        <w:rPr>
          <w:color w:val="auto"/>
          <w:sz w:val="16"/>
          <w:szCs w:val="16"/>
        </w:rPr>
        <w:fldChar w:fldCharType="end"/>
      </w:r>
      <w:r w:rsidR="00A20A05">
        <w:rPr>
          <w:color w:val="auto"/>
          <w:sz w:val="16"/>
          <w:szCs w:val="16"/>
        </w:rPr>
        <w:br/>
      </w:r>
      <w:r w:rsidR="006076CC" w:rsidRPr="001C6282">
        <w:rPr>
          <w:rFonts w:ascii="Times New Roman" w:hAnsi="Times New Roman" w:cs="Times New Roman"/>
          <w:b w:val="0"/>
          <w:bCs w:val="0"/>
          <w:i/>
          <w:color w:val="auto"/>
          <w:sz w:val="16"/>
          <w:szCs w:val="16"/>
        </w:rPr>
        <w:t>Gráfica del Punto de Equilibrio</w:t>
      </w:r>
      <w:r w:rsidR="00881B49" w:rsidRPr="001C6282">
        <w:rPr>
          <w:rFonts w:ascii="Times New Roman" w:hAnsi="Times New Roman" w:cs="Times New Roman"/>
          <w:b w:val="0"/>
          <w:bCs w:val="0"/>
          <w:i/>
          <w:color w:val="auto"/>
          <w:sz w:val="16"/>
          <w:szCs w:val="16"/>
        </w:rPr>
        <w:t xml:space="preserve"> </w:t>
      </w:r>
      <w:proofErr w:type="spellStart"/>
      <w:r w:rsidR="00881B49" w:rsidRPr="001C6282">
        <w:rPr>
          <w:rFonts w:ascii="Times New Roman" w:hAnsi="Times New Roman" w:cs="Times New Roman"/>
          <w:b w:val="0"/>
          <w:bCs w:val="0"/>
          <w:i/>
          <w:color w:val="auto"/>
          <w:sz w:val="16"/>
          <w:szCs w:val="16"/>
        </w:rPr>
        <w:t>Consumaxi</w:t>
      </w:r>
      <w:bookmarkEnd w:id="496"/>
      <w:proofErr w:type="spellEnd"/>
    </w:p>
    <w:p w14:paraId="121C9D36" w14:textId="77777777" w:rsidR="006076CC" w:rsidRPr="00B82799" w:rsidRDefault="006076CC" w:rsidP="00CC532B">
      <w:pPr>
        <w:jc w:val="left"/>
        <w:rPr>
          <w:rFonts w:ascii="Times New Roman" w:hAnsi="Times New Roman" w:cs="Times New Roman"/>
        </w:rPr>
      </w:pPr>
      <w:r w:rsidRPr="00B82799">
        <w:rPr>
          <w:rFonts w:ascii="Times New Roman" w:hAnsi="Times New Roman" w:cs="Times New Roman"/>
          <w:noProof/>
          <w:lang w:val="en-US" w:eastAsia="en-US"/>
        </w:rPr>
        <w:drawing>
          <wp:inline distT="0" distB="0" distL="0" distR="0" wp14:anchorId="42CF8992" wp14:editId="6765210C">
            <wp:extent cx="3994087" cy="2700000"/>
            <wp:effectExtent l="0" t="0" r="6985"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unto de Equilibrio.jpg"/>
                    <pic:cNvPicPr/>
                  </pic:nvPicPr>
                  <pic:blipFill>
                    <a:blip r:embed="rId44">
                      <a:extLst>
                        <a:ext uri="{28A0092B-C50C-407E-A947-70E740481C1C}">
                          <a14:useLocalDpi xmlns:a14="http://schemas.microsoft.com/office/drawing/2010/main" val="0"/>
                        </a:ext>
                      </a:extLst>
                    </a:blip>
                    <a:stretch>
                      <a:fillRect/>
                    </a:stretch>
                  </pic:blipFill>
                  <pic:spPr>
                    <a:xfrm>
                      <a:off x="0" y="0"/>
                      <a:ext cx="3994087" cy="2700000"/>
                    </a:xfrm>
                    <a:prstGeom prst="rect">
                      <a:avLst/>
                    </a:prstGeom>
                  </pic:spPr>
                </pic:pic>
              </a:graphicData>
            </a:graphic>
          </wp:inline>
        </w:drawing>
      </w:r>
    </w:p>
    <w:p w14:paraId="6EC7EE51" w14:textId="785E43CD" w:rsidR="006076CC" w:rsidRPr="00CC532B" w:rsidRDefault="006076CC" w:rsidP="00CC532B">
      <w:pPr>
        <w:jc w:val="left"/>
        <w:rPr>
          <w:rFonts w:ascii="Times New Roman" w:hAnsi="Times New Roman" w:cs="Times New Roman"/>
          <w:iCs/>
        </w:rPr>
      </w:pPr>
      <w:r w:rsidRPr="00CC532B">
        <w:rPr>
          <w:rFonts w:ascii="Times New Roman" w:hAnsi="Times New Roman" w:cs="Times New Roman"/>
          <w:iCs/>
          <w:sz w:val="18"/>
          <w:szCs w:val="18"/>
        </w:rPr>
        <w:t>Gómez, A. (2022). Quito</w:t>
      </w:r>
    </w:p>
    <w:p w14:paraId="070E8121" w14:textId="77777777" w:rsidR="006076CC" w:rsidRPr="00B82799" w:rsidRDefault="006076CC" w:rsidP="000508F2">
      <w:pPr>
        <w:ind w:firstLine="709"/>
        <w:jc w:val="both"/>
        <w:rPr>
          <w:rFonts w:ascii="Times New Roman" w:hAnsi="Times New Roman" w:cs="Times New Roman"/>
        </w:rPr>
      </w:pPr>
    </w:p>
    <w:p w14:paraId="0FE4C70A" w14:textId="512EA649" w:rsidR="006076CC" w:rsidRDefault="006076CC" w:rsidP="000508F2">
      <w:pPr>
        <w:ind w:firstLine="709"/>
        <w:jc w:val="both"/>
        <w:rPr>
          <w:rFonts w:ascii="Times New Roman" w:hAnsi="Times New Roman" w:cs="Times New Roman"/>
        </w:rPr>
      </w:pPr>
      <w:r w:rsidRPr="00B82799">
        <w:rPr>
          <w:rFonts w:ascii="Times New Roman" w:hAnsi="Times New Roman" w:cs="Times New Roman"/>
        </w:rPr>
        <w:t>En la gráfica se observa que, para los valores mostrados en el período de un mes, el punto donde la empresa tiene paridad en los costes y las ventas es en las 1</w:t>
      </w:r>
      <w:r w:rsidR="00CA48DC" w:rsidRPr="00B82799">
        <w:rPr>
          <w:rFonts w:ascii="Times New Roman" w:hAnsi="Times New Roman" w:cs="Times New Roman"/>
        </w:rPr>
        <w:t>7</w:t>
      </w:r>
      <w:r w:rsidRPr="00B82799">
        <w:rPr>
          <w:rFonts w:ascii="Times New Roman" w:hAnsi="Times New Roman" w:cs="Times New Roman"/>
        </w:rPr>
        <w:t>0 unidades vendidas por lo que este es su punto de equilibrio, a partir del cual el negocio comenzaría a generar ganancias.</w:t>
      </w:r>
    </w:p>
    <w:p w14:paraId="05AE24A7" w14:textId="04C0BDE3" w:rsidR="00A20A05" w:rsidRDefault="00A20A05" w:rsidP="000508F2">
      <w:pPr>
        <w:ind w:firstLine="709"/>
        <w:jc w:val="both"/>
        <w:rPr>
          <w:rFonts w:ascii="Times New Roman" w:hAnsi="Times New Roman" w:cs="Times New Roman"/>
        </w:rPr>
      </w:pPr>
    </w:p>
    <w:p w14:paraId="71416F2D" w14:textId="7652F6A6" w:rsidR="00A20A05" w:rsidRDefault="00A20A05" w:rsidP="000508F2">
      <w:pPr>
        <w:ind w:firstLine="709"/>
        <w:jc w:val="both"/>
        <w:rPr>
          <w:rFonts w:ascii="Times New Roman" w:hAnsi="Times New Roman" w:cs="Times New Roman"/>
        </w:rPr>
      </w:pPr>
    </w:p>
    <w:p w14:paraId="67CD2E52" w14:textId="4576EEE8" w:rsidR="00A20A05" w:rsidRDefault="00A20A05" w:rsidP="000508F2">
      <w:pPr>
        <w:ind w:firstLine="709"/>
        <w:jc w:val="both"/>
        <w:rPr>
          <w:rFonts w:ascii="Times New Roman" w:hAnsi="Times New Roman" w:cs="Times New Roman"/>
        </w:rPr>
      </w:pPr>
    </w:p>
    <w:p w14:paraId="7EB8226E" w14:textId="77777777" w:rsidR="00A20A05" w:rsidRDefault="00A20A05" w:rsidP="000508F2">
      <w:pPr>
        <w:ind w:firstLine="709"/>
        <w:jc w:val="both"/>
        <w:rPr>
          <w:rFonts w:ascii="Times New Roman" w:hAnsi="Times New Roman" w:cs="Times New Roman"/>
        </w:rPr>
      </w:pPr>
    </w:p>
    <w:p w14:paraId="17C560DC" w14:textId="77777777" w:rsidR="001C6282" w:rsidRPr="00B82799" w:rsidRDefault="001C6282" w:rsidP="000508F2">
      <w:pPr>
        <w:ind w:firstLine="709"/>
        <w:jc w:val="both"/>
        <w:rPr>
          <w:rFonts w:ascii="Times New Roman" w:hAnsi="Times New Roman" w:cs="Times New Roman"/>
          <w:sz w:val="10"/>
          <w:szCs w:val="10"/>
        </w:rPr>
      </w:pPr>
    </w:p>
    <w:p w14:paraId="56B49170" w14:textId="1EFD8EE2" w:rsidR="006076CC" w:rsidRPr="001C6282" w:rsidRDefault="00D566B9" w:rsidP="00CC532B">
      <w:pPr>
        <w:pStyle w:val="Descripcin"/>
        <w:spacing w:line="360" w:lineRule="auto"/>
        <w:jc w:val="left"/>
        <w:rPr>
          <w:rFonts w:ascii="Times New Roman" w:hAnsi="Times New Roman" w:cs="Times New Roman"/>
          <w:color w:val="auto"/>
          <w:sz w:val="16"/>
          <w:szCs w:val="16"/>
        </w:rPr>
      </w:pPr>
      <w:bookmarkStart w:id="497" w:name="_Toc112424108"/>
      <w:r w:rsidRPr="001C6282">
        <w:rPr>
          <w:color w:val="auto"/>
          <w:sz w:val="16"/>
          <w:szCs w:val="16"/>
        </w:rPr>
        <w:lastRenderedPageBreak/>
        <w:t xml:space="preserve">Tabla </w:t>
      </w:r>
      <w:r w:rsidRPr="001C6282">
        <w:rPr>
          <w:color w:val="auto"/>
          <w:sz w:val="16"/>
          <w:szCs w:val="16"/>
        </w:rPr>
        <w:fldChar w:fldCharType="begin"/>
      </w:r>
      <w:r w:rsidRPr="001C6282">
        <w:rPr>
          <w:color w:val="auto"/>
          <w:sz w:val="16"/>
          <w:szCs w:val="16"/>
        </w:rPr>
        <w:instrText xml:space="preserve"> SEQ Tabla \* ARABIC </w:instrText>
      </w:r>
      <w:r w:rsidRPr="001C6282">
        <w:rPr>
          <w:color w:val="auto"/>
          <w:sz w:val="16"/>
          <w:szCs w:val="16"/>
        </w:rPr>
        <w:fldChar w:fldCharType="separate"/>
      </w:r>
      <w:r w:rsidR="00E5694D" w:rsidRPr="001C6282">
        <w:rPr>
          <w:noProof/>
          <w:color w:val="auto"/>
          <w:sz w:val="16"/>
          <w:szCs w:val="16"/>
        </w:rPr>
        <w:t>39</w:t>
      </w:r>
      <w:r w:rsidRPr="001C6282">
        <w:rPr>
          <w:color w:val="auto"/>
          <w:sz w:val="16"/>
          <w:szCs w:val="16"/>
        </w:rPr>
        <w:fldChar w:fldCharType="end"/>
      </w:r>
      <w:bookmarkStart w:id="498" w:name="_GoBack"/>
      <w:bookmarkEnd w:id="498"/>
      <w:r w:rsidR="00A20A05">
        <w:rPr>
          <w:color w:val="auto"/>
          <w:sz w:val="16"/>
          <w:szCs w:val="16"/>
        </w:rPr>
        <w:br/>
      </w:r>
      <w:r w:rsidR="006076CC" w:rsidRPr="001C6282">
        <w:rPr>
          <w:rFonts w:ascii="Times New Roman" w:hAnsi="Times New Roman" w:cs="Times New Roman"/>
          <w:b w:val="0"/>
          <w:bCs w:val="0"/>
          <w:i/>
          <w:color w:val="auto"/>
          <w:sz w:val="16"/>
          <w:szCs w:val="16"/>
        </w:rPr>
        <w:t>Ventas Proyectadas</w:t>
      </w:r>
      <w:r w:rsidR="008F07C3" w:rsidRPr="001C6282">
        <w:rPr>
          <w:rFonts w:ascii="Times New Roman" w:hAnsi="Times New Roman" w:cs="Times New Roman"/>
          <w:b w:val="0"/>
          <w:bCs w:val="0"/>
          <w:i/>
          <w:color w:val="auto"/>
          <w:sz w:val="16"/>
          <w:szCs w:val="16"/>
        </w:rPr>
        <w:t xml:space="preserve"> </w:t>
      </w:r>
      <w:proofErr w:type="spellStart"/>
      <w:r w:rsidR="008F07C3" w:rsidRPr="001C6282">
        <w:rPr>
          <w:rFonts w:ascii="Times New Roman" w:hAnsi="Times New Roman" w:cs="Times New Roman"/>
          <w:b w:val="0"/>
          <w:bCs w:val="0"/>
          <w:i/>
          <w:color w:val="auto"/>
          <w:sz w:val="16"/>
          <w:szCs w:val="16"/>
        </w:rPr>
        <w:t>Consumaxi</w:t>
      </w:r>
      <w:proofErr w:type="spellEnd"/>
      <w:r w:rsidR="008F07C3" w:rsidRPr="001C6282">
        <w:rPr>
          <w:rFonts w:ascii="Times New Roman" w:hAnsi="Times New Roman" w:cs="Times New Roman"/>
          <w:b w:val="0"/>
          <w:bCs w:val="0"/>
          <w:i/>
          <w:color w:val="auto"/>
          <w:sz w:val="16"/>
          <w:szCs w:val="16"/>
        </w:rPr>
        <w:t xml:space="preserve"> (Mensual y Trimestral)</w:t>
      </w:r>
      <w:bookmarkEnd w:id="497"/>
    </w:p>
    <w:tbl>
      <w:tblPr>
        <w:tblW w:w="6038" w:type="dxa"/>
        <w:tblCellMar>
          <w:left w:w="70" w:type="dxa"/>
          <w:right w:w="70" w:type="dxa"/>
        </w:tblCellMar>
        <w:tblLook w:val="04A0" w:firstRow="1" w:lastRow="0" w:firstColumn="1" w:lastColumn="0" w:noHBand="0" w:noVBand="1"/>
      </w:tblPr>
      <w:tblGrid>
        <w:gridCol w:w="1285"/>
        <w:gridCol w:w="1976"/>
        <w:gridCol w:w="1842"/>
        <w:gridCol w:w="935"/>
      </w:tblGrid>
      <w:tr w:rsidR="00B82799" w:rsidRPr="00B82799" w14:paraId="7080F4A6" w14:textId="77777777" w:rsidTr="00CC532B">
        <w:trPr>
          <w:trHeight w:val="315"/>
        </w:trPr>
        <w:tc>
          <w:tcPr>
            <w:tcW w:w="6038" w:type="dxa"/>
            <w:gridSpan w:val="4"/>
            <w:tcBorders>
              <w:top w:val="single" w:sz="12" w:space="0" w:color="auto"/>
              <w:bottom w:val="single" w:sz="12" w:space="0" w:color="auto"/>
            </w:tcBorders>
            <w:shd w:val="clear" w:color="auto" w:fill="auto"/>
            <w:noWrap/>
            <w:vAlign w:val="center"/>
            <w:hideMark/>
          </w:tcPr>
          <w:p w14:paraId="683C687A" w14:textId="77777777" w:rsidR="006076CC" w:rsidRPr="00B82799" w:rsidRDefault="006076CC" w:rsidP="000508F2">
            <w:pPr>
              <w:rPr>
                <w:rFonts w:ascii="Times New Roman" w:eastAsia="Times New Roman" w:hAnsi="Times New Roman" w:cs="Times New Roman"/>
                <w:b/>
                <w:bCs/>
                <w:lang w:val="es-ES" w:eastAsia="es-ES"/>
              </w:rPr>
            </w:pPr>
            <w:r w:rsidRPr="00B82799">
              <w:rPr>
                <w:rFonts w:ascii="Times New Roman" w:eastAsia="Times New Roman" w:hAnsi="Times New Roman" w:cs="Times New Roman"/>
                <w:b/>
                <w:bCs/>
                <w:lang w:val="es-ES" w:eastAsia="es-ES"/>
              </w:rPr>
              <w:t>Ventas Proyectadas</w:t>
            </w:r>
          </w:p>
        </w:tc>
      </w:tr>
      <w:tr w:rsidR="00B82799" w:rsidRPr="00B82799" w14:paraId="600E1058" w14:textId="77777777" w:rsidTr="00CC532B">
        <w:trPr>
          <w:trHeight w:val="315"/>
        </w:trPr>
        <w:tc>
          <w:tcPr>
            <w:tcW w:w="1285" w:type="dxa"/>
            <w:tcBorders>
              <w:top w:val="single" w:sz="12" w:space="0" w:color="auto"/>
            </w:tcBorders>
            <w:shd w:val="clear" w:color="auto" w:fill="auto"/>
            <w:noWrap/>
            <w:vAlign w:val="center"/>
            <w:hideMark/>
          </w:tcPr>
          <w:p w14:paraId="1E366677" w14:textId="151F7829" w:rsidR="008E6242" w:rsidRPr="00B82799" w:rsidRDefault="008E6242" w:rsidP="000508F2">
            <w:pPr>
              <w:rPr>
                <w:rFonts w:ascii="Times New Roman" w:eastAsia="Times New Roman" w:hAnsi="Times New Roman" w:cs="Times New Roman"/>
                <w:lang w:val="es-ES" w:eastAsia="es-ES"/>
              </w:rPr>
            </w:pPr>
            <w:r w:rsidRPr="00B82799">
              <w:rPr>
                <w:rFonts w:ascii="Times New Roman" w:hAnsi="Times New Roman" w:cs="Times New Roman"/>
              </w:rPr>
              <w:t>500</w:t>
            </w:r>
          </w:p>
        </w:tc>
        <w:tc>
          <w:tcPr>
            <w:tcW w:w="1976" w:type="dxa"/>
            <w:tcBorders>
              <w:top w:val="single" w:sz="12" w:space="0" w:color="auto"/>
            </w:tcBorders>
            <w:shd w:val="clear" w:color="auto" w:fill="auto"/>
            <w:noWrap/>
            <w:vAlign w:val="center"/>
          </w:tcPr>
          <w:p w14:paraId="280594E9" w14:textId="1D272A23" w:rsidR="008E6242" w:rsidRPr="00B82799" w:rsidRDefault="008E6242" w:rsidP="000508F2">
            <w:pPr>
              <w:rPr>
                <w:rFonts w:ascii="Times New Roman" w:eastAsia="Times New Roman" w:hAnsi="Times New Roman" w:cs="Times New Roman"/>
                <w:lang w:val="es-ES" w:eastAsia="es-ES"/>
              </w:rPr>
            </w:pPr>
            <w:r w:rsidRPr="00B82799">
              <w:rPr>
                <w:rFonts w:ascii="Times New Roman" w:hAnsi="Times New Roman" w:cs="Times New Roman"/>
              </w:rPr>
              <w:t>18.148,50</w:t>
            </w:r>
          </w:p>
        </w:tc>
        <w:tc>
          <w:tcPr>
            <w:tcW w:w="1842" w:type="dxa"/>
            <w:tcBorders>
              <w:top w:val="single" w:sz="12" w:space="0" w:color="auto"/>
            </w:tcBorders>
            <w:shd w:val="clear" w:color="auto" w:fill="auto"/>
            <w:noWrap/>
            <w:vAlign w:val="center"/>
          </w:tcPr>
          <w:p w14:paraId="792E7287" w14:textId="3ECB4786" w:rsidR="008E6242" w:rsidRPr="00B82799" w:rsidRDefault="008E6242" w:rsidP="000508F2">
            <w:pPr>
              <w:rPr>
                <w:rFonts w:ascii="Times New Roman" w:eastAsia="Times New Roman" w:hAnsi="Times New Roman" w:cs="Times New Roman"/>
                <w:lang w:val="es-ES" w:eastAsia="es-ES"/>
              </w:rPr>
            </w:pPr>
            <w:r w:rsidRPr="00331BF8">
              <w:rPr>
                <w:rFonts w:ascii="Times New Roman" w:hAnsi="Times New Roman" w:cs="Times New Roman"/>
                <w:color w:val="FF0000"/>
              </w:rPr>
              <w:t>72.594,</w:t>
            </w:r>
            <w:commentRangeStart w:id="499"/>
            <w:r w:rsidRPr="00331BF8">
              <w:rPr>
                <w:rFonts w:ascii="Times New Roman" w:hAnsi="Times New Roman" w:cs="Times New Roman"/>
                <w:color w:val="FF0000"/>
              </w:rPr>
              <w:t>00</w:t>
            </w:r>
            <w:commentRangeEnd w:id="499"/>
            <w:r w:rsidR="00331BF8">
              <w:rPr>
                <w:rStyle w:val="Refdecomentario"/>
              </w:rPr>
              <w:commentReference w:id="499"/>
            </w:r>
          </w:p>
        </w:tc>
        <w:tc>
          <w:tcPr>
            <w:tcW w:w="935" w:type="dxa"/>
            <w:tcBorders>
              <w:top w:val="single" w:sz="12" w:space="0" w:color="auto"/>
            </w:tcBorders>
            <w:shd w:val="clear" w:color="auto" w:fill="auto"/>
            <w:noWrap/>
            <w:vAlign w:val="center"/>
            <w:hideMark/>
          </w:tcPr>
          <w:p w14:paraId="05EC949D" w14:textId="77777777" w:rsidR="008E6242" w:rsidRPr="00B82799" w:rsidRDefault="008E6242"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Ventas</w:t>
            </w:r>
          </w:p>
        </w:tc>
      </w:tr>
      <w:tr w:rsidR="00B82799" w:rsidRPr="00B82799" w14:paraId="2054FC04" w14:textId="77777777" w:rsidTr="00CC532B">
        <w:trPr>
          <w:trHeight w:val="315"/>
        </w:trPr>
        <w:tc>
          <w:tcPr>
            <w:tcW w:w="1285" w:type="dxa"/>
            <w:tcBorders>
              <w:bottom w:val="single" w:sz="12" w:space="0" w:color="auto"/>
            </w:tcBorders>
            <w:shd w:val="clear" w:color="auto" w:fill="auto"/>
            <w:noWrap/>
            <w:vAlign w:val="center"/>
            <w:hideMark/>
          </w:tcPr>
          <w:p w14:paraId="1695DA7C" w14:textId="3792A3DF" w:rsidR="008E6242" w:rsidRPr="00B82799" w:rsidRDefault="008E6242" w:rsidP="000508F2">
            <w:pPr>
              <w:rPr>
                <w:rFonts w:ascii="Times New Roman" w:eastAsia="Times New Roman" w:hAnsi="Times New Roman" w:cs="Times New Roman"/>
                <w:lang w:val="es-ES" w:eastAsia="es-ES"/>
              </w:rPr>
            </w:pPr>
            <w:r w:rsidRPr="00B82799">
              <w:rPr>
                <w:rFonts w:ascii="Times New Roman" w:hAnsi="Times New Roman" w:cs="Times New Roman"/>
              </w:rPr>
              <w:t>500</w:t>
            </w:r>
          </w:p>
        </w:tc>
        <w:tc>
          <w:tcPr>
            <w:tcW w:w="1976" w:type="dxa"/>
            <w:tcBorders>
              <w:bottom w:val="single" w:sz="12" w:space="0" w:color="auto"/>
            </w:tcBorders>
            <w:shd w:val="clear" w:color="auto" w:fill="auto"/>
            <w:noWrap/>
            <w:vAlign w:val="center"/>
          </w:tcPr>
          <w:p w14:paraId="0DEB8AB6" w14:textId="33B608E3" w:rsidR="008E6242" w:rsidRPr="00B82799" w:rsidRDefault="008E6242" w:rsidP="000508F2">
            <w:pPr>
              <w:rPr>
                <w:rFonts w:ascii="Times New Roman" w:eastAsia="Times New Roman" w:hAnsi="Times New Roman" w:cs="Times New Roman"/>
                <w:lang w:val="es-ES" w:eastAsia="es-ES"/>
              </w:rPr>
            </w:pPr>
            <w:r w:rsidRPr="00B82799">
              <w:rPr>
                <w:rFonts w:ascii="Times New Roman" w:hAnsi="Times New Roman" w:cs="Times New Roman"/>
              </w:rPr>
              <w:t>5.220,00</w:t>
            </w:r>
          </w:p>
        </w:tc>
        <w:tc>
          <w:tcPr>
            <w:tcW w:w="1842" w:type="dxa"/>
            <w:tcBorders>
              <w:bottom w:val="single" w:sz="12" w:space="0" w:color="auto"/>
            </w:tcBorders>
            <w:shd w:val="clear" w:color="auto" w:fill="auto"/>
            <w:noWrap/>
            <w:vAlign w:val="center"/>
          </w:tcPr>
          <w:p w14:paraId="20351C6B" w14:textId="66E7447F" w:rsidR="008E6242" w:rsidRPr="00B82799" w:rsidRDefault="008E6242" w:rsidP="000508F2">
            <w:pPr>
              <w:rPr>
                <w:rFonts w:ascii="Times New Roman" w:eastAsia="Times New Roman" w:hAnsi="Times New Roman" w:cs="Times New Roman"/>
                <w:lang w:val="es-ES" w:eastAsia="es-ES"/>
              </w:rPr>
            </w:pPr>
            <w:r w:rsidRPr="00B82799">
              <w:rPr>
                <w:rFonts w:ascii="Times New Roman" w:hAnsi="Times New Roman" w:cs="Times New Roman"/>
              </w:rPr>
              <w:t>20.880,00</w:t>
            </w:r>
          </w:p>
        </w:tc>
        <w:tc>
          <w:tcPr>
            <w:tcW w:w="935" w:type="dxa"/>
            <w:tcBorders>
              <w:bottom w:val="single" w:sz="12" w:space="0" w:color="auto"/>
            </w:tcBorders>
            <w:shd w:val="clear" w:color="auto" w:fill="auto"/>
            <w:noWrap/>
            <w:vAlign w:val="center"/>
            <w:hideMark/>
          </w:tcPr>
          <w:p w14:paraId="30900678" w14:textId="77777777" w:rsidR="008E6242" w:rsidRPr="00B82799" w:rsidRDefault="008E6242" w:rsidP="000508F2">
            <w:pPr>
              <w:rPr>
                <w:rFonts w:ascii="Times New Roman" w:eastAsia="Times New Roman" w:hAnsi="Times New Roman" w:cs="Times New Roman"/>
                <w:lang w:val="es-ES" w:eastAsia="es-ES"/>
              </w:rPr>
            </w:pPr>
            <w:r w:rsidRPr="00B82799">
              <w:rPr>
                <w:rFonts w:ascii="Times New Roman" w:eastAsia="Times New Roman" w:hAnsi="Times New Roman" w:cs="Times New Roman"/>
                <w:lang w:val="es-ES" w:eastAsia="es-ES"/>
              </w:rPr>
              <w:t>Costo</w:t>
            </w:r>
          </w:p>
        </w:tc>
      </w:tr>
    </w:tbl>
    <w:p w14:paraId="7754F7CC" w14:textId="3498F63E" w:rsidR="006076CC" w:rsidRPr="00B82799" w:rsidRDefault="006076CC" w:rsidP="00CC532B">
      <w:pPr>
        <w:spacing w:after="120"/>
        <w:jc w:val="left"/>
        <w:rPr>
          <w:rFonts w:ascii="Times New Roman" w:hAnsi="Times New Roman" w:cs="Times New Roman"/>
          <w:i/>
          <w:sz w:val="18"/>
          <w:szCs w:val="18"/>
        </w:rPr>
      </w:pPr>
      <w:r w:rsidRPr="00B82799">
        <w:rPr>
          <w:rFonts w:ascii="Times New Roman" w:hAnsi="Times New Roman" w:cs="Times New Roman"/>
          <w:i/>
          <w:sz w:val="18"/>
          <w:szCs w:val="18"/>
        </w:rPr>
        <w:t>Gómez, A. (2022). Quito</w:t>
      </w:r>
    </w:p>
    <w:p w14:paraId="37503B88" w14:textId="3994A873" w:rsidR="006076CC" w:rsidRPr="00B82799" w:rsidRDefault="006076CC" w:rsidP="000508F2">
      <w:pPr>
        <w:spacing w:after="120"/>
        <w:ind w:firstLine="709"/>
        <w:jc w:val="both"/>
        <w:rPr>
          <w:rFonts w:cs="Times New Roman"/>
        </w:rPr>
      </w:pPr>
      <w:r w:rsidRPr="00B82799">
        <w:rPr>
          <w:rFonts w:cs="Times New Roman"/>
        </w:rPr>
        <w:t>En el punto de equilibrio se calcula el volumen o servicios de productos a vender para tener una rentabilidad en el negocio.</w:t>
      </w:r>
    </w:p>
    <w:p w14:paraId="1127DF34" w14:textId="1A1CA6DA" w:rsidR="006076CC" w:rsidRPr="00B82799" w:rsidRDefault="006076CC" w:rsidP="000508F2">
      <w:pPr>
        <w:pStyle w:val="Ttulo2"/>
        <w:spacing w:before="0" w:after="120" w:line="360" w:lineRule="auto"/>
        <w:rPr>
          <w:rFonts w:cs="Times New Roman"/>
        </w:rPr>
      </w:pPr>
      <w:bookmarkStart w:id="500" w:name="_Toc112943884"/>
      <w:r w:rsidRPr="00B82799">
        <w:t>Costo de ventas</w:t>
      </w:r>
      <w:bookmarkEnd w:id="491"/>
      <w:bookmarkEnd w:id="492"/>
      <w:bookmarkEnd w:id="493"/>
      <w:bookmarkEnd w:id="494"/>
      <w:bookmarkEnd w:id="500"/>
    </w:p>
    <w:p w14:paraId="41AA85DD" w14:textId="42AD0054" w:rsidR="006076CC" w:rsidRPr="00B82799"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El costo de venta hace referencia al valor directo de los productos comercializados por una organización empresarial en un período determinado; el mismo incluye la mano de obra utilizada de forma directa para crear o comercializar el producto y los costos materiales sean de fabricación o de adquisición del mismo. Resulta importante reiterar la condicionante de valor directo que está intrínseca en el concepto; pue</w:t>
      </w:r>
      <w:r w:rsidR="00FB5329" w:rsidRPr="00B82799">
        <w:rPr>
          <w:rFonts w:ascii="Times New Roman" w:hAnsi="Times New Roman" w:cs="Times New Roman"/>
        </w:rPr>
        <w:t>s</w:t>
      </w:r>
      <w:r w:rsidRPr="00B82799">
        <w:rPr>
          <w:rFonts w:ascii="Times New Roman" w:hAnsi="Times New Roman" w:cs="Times New Roman"/>
        </w:rPr>
        <w:t xml:space="preserve"> solamente se tiene en consideración los costos que afectan de forma directa al proceso de obtención del bien o servicio a vender.</w:t>
      </w:r>
      <w:sdt>
        <w:sdtPr>
          <w:rPr>
            <w:rFonts w:ascii="Times New Roman" w:hAnsi="Times New Roman" w:cs="Times New Roman"/>
          </w:rPr>
          <w:id w:val="722182360"/>
          <w:citation/>
        </w:sdtPr>
        <w:sdtContent>
          <w:r w:rsidRPr="00B82799">
            <w:rPr>
              <w:rFonts w:ascii="Times New Roman" w:hAnsi="Times New Roman" w:cs="Times New Roman"/>
            </w:rPr>
            <w:fldChar w:fldCharType="begin"/>
          </w:r>
          <w:r w:rsidR="00F044F1" w:rsidRPr="00B82799">
            <w:rPr>
              <w:rFonts w:ascii="Times New Roman" w:hAnsi="Times New Roman" w:cs="Times New Roman"/>
              <w:lang w:val="es-ES"/>
            </w:rPr>
            <w:instrText xml:space="preserve">CITATION MarcadorDePosición26 \l 3082 </w:instrText>
          </w:r>
          <w:r w:rsidRPr="00B82799">
            <w:rPr>
              <w:rFonts w:ascii="Times New Roman" w:hAnsi="Times New Roman" w:cs="Times New Roman"/>
            </w:rPr>
            <w:fldChar w:fldCharType="separate"/>
          </w:r>
          <w:r w:rsidR="00F044F1" w:rsidRPr="00B82799">
            <w:rPr>
              <w:rFonts w:ascii="Times New Roman" w:hAnsi="Times New Roman" w:cs="Times New Roman"/>
              <w:noProof/>
              <w:lang w:val="es-ES"/>
            </w:rPr>
            <w:t xml:space="preserve"> (Llamas, 2020)</w:t>
          </w:r>
          <w:r w:rsidRPr="00B82799">
            <w:rPr>
              <w:rFonts w:ascii="Times New Roman" w:hAnsi="Times New Roman" w:cs="Times New Roman"/>
            </w:rPr>
            <w:fldChar w:fldCharType="end"/>
          </w:r>
        </w:sdtContent>
      </w:sdt>
    </w:p>
    <w:p w14:paraId="23126F6B" w14:textId="005F2E40" w:rsidR="006076CC"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 xml:space="preserve">El costo de venta de la bodega </w:t>
      </w:r>
      <w:r w:rsidR="0054160A" w:rsidRPr="00B82799">
        <w:rPr>
          <w:rFonts w:ascii="Times New Roman" w:hAnsi="Times New Roman" w:cs="Times New Roman"/>
        </w:rPr>
        <w:t>“</w:t>
      </w:r>
      <w:proofErr w:type="spellStart"/>
      <w:r w:rsidRPr="00B82799">
        <w:rPr>
          <w:rFonts w:ascii="Times New Roman" w:hAnsi="Times New Roman" w:cs="Times New Roman"/>
        </w:rPr>
        <w:t>Consumaxi</w:t>
      </w:r>
      <w:proofErr w:type="spellEnd"/>
      <w:r w:rsidR="0054160A" w:rsidRPr="00B82799">
        <w:rPr>
          <w:rFonts w:ascii="Times New Roman" w:hAnsi="Times New Roman" w:cs="Times New Roman"/>
        </w:rPr>
        <w:t>”</w:t>
      </w:r>
      <w:r w:rsidRPr="00B82799">
        <w:rPr>
          <w:rFonts w:ascii="Times New Roman" w:hAnsi="Times New Roman" w:cs="Times New Roman"/>
        </w:rPr>
        <w:t xml:space="preserve"> </w:t>
      </w:r>
      <w:r w:rsidR="003B0C66" w:rsidRPr="00B82799">
        <w:rPr>
          <w:rFonts w:ascii="Times New Roman" w:hAnsi="Times New Roman" w:cs="Times New Roman"/>
        </w:rPr>
        <w:t xml:space="preserve">está </w:t>
      </w:r>
      <w:r w:rsidRPr="00B82799">
        <w:rPr>
          <w:rFonts w:ascii="Times New Roman" w:hAnsi="Times New Roman" w:cs="Times New Roman"/>
        </w:rPr>
        <w:t xml:space="preserve">enmarcado en el período de cinco años, y en el mismo </w:t>
      </w:r>
      <w:r w:rsidR="0054160A" w:rsidRPr="00B82799">
        <w:rPr>
          <w:rFonts w:ascii="Times New Roman" w:hAnsi="Times New Roman" w:cs="Times New Roman"/>
        </w:rPr>
        <w:t xml:space="preserve">se </w:t>
      </w:r>
      <w:r w:rsidRPr="00B82799">
        <w:rPr>
          <w:rFonts w:ascii="Times New Roman" w:hAnsi="Times New Roman" w:cs="Times New Roman"/>
        </w:rPr>
        <w:t>proyecta las ventas para conocer cómo se comportan los costos y las utilidades en cada periodo. Para ello se proyectan las ventas del primer año</w:t>
      </w:r>
      <w:r w:rsidR="0054160A" w:rsidRPr="00B82799">
        <w:rPr>
          <w:rFonts w:ascii="Times New Roman" w:hAnsi="Times New Roman" w:cs="Times New Roman"/>
        </w:rPr>
        <w:t>,</w:t>
      </w:r>
      <w:r w:rsidRPr="00B82799">
        <w:rPr>
          <w:rFonts w:ascii="Times New Roman" w:hAnsi="Times New Roman" w:cs="Times New Roman"/>
        </w:rPr>
        <w:t xml:space="preserve"> los cuatro restantes</w:t>
      </w:r>
      <w:r w:rsidR="0054160A" w:rsidRPr="00B82799">
        <w:rPr>
          <w:rFonts w:ascii="Times New Roman" w:hAnsi="Times New Roman" w:cs="Times New Roman"/>
        </w:rPr>
        <w:t xml:space="preserve"> se</w:t>
      </w:r>
      <w:r w:rsidRPr="00B82799">
        <w:rPr>
          <w:rFonts w:ascii="Times New Roman" w:hAnsi="Times New Roman" w:cs="Times New Roman"/>
        </w:rPr>
        <w:t xml:space="preserve"> considera un crecimiento de aproximadamente el 1%.</w:t>
      </w:r>
    </w:p>
    <w:p w14:paraId="5E7DFEED" w14:textId="22A9B459" w:rsidR="00A20A05" w:rsidRDefault="00A20A05" w:rsidP="000508F2">
      <w:pPr>
        <w:spacing w:after="120"/>
        <w:ind w:firstLine="709"/>
        <w:jc w:val="both"/>
        <w:rPr>
          <w:rFonts w:ascii="Times New Roman" w:hAnsi="Times New Roman" w:cs="Times New Roman"/>
        </w:rPr>
      </w:pPr>
    </w:p>
    <w:p w14:paraId="637891EC" w14:textId="489D1A60" w:rsidR="00A20A05" w:rsidRDefault="00A20A05" w:rsidP="000508F2">
      <w:pPr>
        <w:spacing w:after="120"/>
        <w:ind w:firstLine="709"/>
        <w:jc w:val="both"/>
        <w:rPr>
          <w:rFonts w:ascii="Times New Roman" w:hAnsi="Times New Roman" w:cs="Times New Roman"/>
        </w:rPr>
      </w:pPr>
    </w:p>
    <w:p w14:paraId="4E09BDB3" w14:textId="155045BB" w:rsidR="00A20A05" w:rsidRDefault="00A20A05" w:rsidP="000508F2">
      <w:pPr>
        <w:spacing w:after="120"/>
        <w:ind w:firstLine="709"/>
        <w:jc w:val="both"/>
        <w:rPr>
          <w:rFonts w:ascii="Times New Roman" w:hAnsi="Times New Roman" w:cs="Times New Roman"/>
        </w:rPr>
      </w:pPr>
    </w:p>
    <w:p w14:paraId="438FD4E6" w14:textId="0C65141E" w:rsidR="00A20A05" w:rsidRDefault="00A20A05" w:rsidP="000508F2">
      <w:pPr>
        <w:spacing w:after="120"/>
        <w:ind w:firstLine="709"/>
        <w:jc w:val="both"/>
        <w:rPr>
          <w:rFonts w:ascii="Times New Roman" w:hAnsi="Times New Roman" w:cs="Times New Roman"/>
        </w:rPr>
      </w:pPr>
    </w:p>
    <w:p w14:paraId="1CC174F4" w14:textId="5CE5979F" w:rsidR="00A20A05" w:rsidRDefault="00A20A05" w:rsidP="000508F2">
      <w:pPr>
        <w:spacing w:after="120"/>
        <w:ind w:firstLine="709"/>
        <w:jc w:val="both"/>
        <w:rPr>
          <w:rFonts w:ascii="Times New Roman" w:hAnsi="Times New Roman" w:cs="Times New Roman"/>
        </w:rPr>
      </w:pPr>
    </w:p>
    <w:p w14:paraId="6EF6970F" w14:textId="672F8D9C" w:rsidR="00A20A05" w:rsidRDefault="00A20A05" w:rsidP="000508F2">
      <w:pPr>
        <w:spacing w:after="120"/>
        <w:ind w:firstLine="709"/>
        <w:jc w:val="both"/>
        <w:rPr>
          <w:rFonts w:ascii="Times New Roman" w:hAnsi="Times New Roman" w:cs="Times New Roman"/>
        </w:rPr>
      </w:pPr>
    </w:p>
    <w:p w14:paraId="26589288" w14:textId="77777777" w:rsidR="00A20A05" w:rsidRDefault="00A20A05" w:rsidP="000508F2">
      <w:pPr>
        <w:spacing w:after="120"/>
        <w:ind w:firstLine="709"/>
        <w:jc w:val="both"/>
        <w:rPr>
          <w:rFonts w:ascii="Times New Roman" w:hAnsi="Times New Roman" w:cs="Times New Roman"/>
        </w:rPr>
      </w:pPr>
    </w:p>
    <w:p w14:paraId="6AB0BA50" w14:textId="77777777" w:rsidR="00A20A05" w:rsidRDefault="00D566B9" w:rsidP="00A20A05">
      <w:pPr>
        <w:pStyle w:val="Descripcin"/>
        <w:spacing w:after="0" w:line="360" w:lineRule="auto"/>
        <w:jc w:val="both"/>
        <w:rPr>
          <w:color w:val="auto"/>
          <w:sz w:val="16"/>
          <w:szCs w:val="16"/>
        </w:rPr>
      </w:pPr>
      <w:bookmarkStart w:id="501" w:name="_Toc112424109"/>
      <w:r w:rsidRPr="007F790C">
        <w:rPr>
          <w:color w:val="auto"/>
          <w:sz w:val="16"/>
          <w:szCs w:val="16"/>
        </w:rPr>
        <w:lastRenderedPageBreak/>
        <w:t xml:space="preserve">Tabla </w:t>
      </w:r>
      <w:r w:rsidRPr="007F790C">
        <w:rPr>
          <w:color w:val="auto"/>
          <w:sz w:val="16"/>
          <w:szCs w:val="16"/>
        </w:rPr>
        <w:fldChar w:fldCharType="begin"/>
      </w:r>
      <w:r w:rsidRPr="007F790C">
        <w:rPr>
          <w:color w:val="auto"/>
          <w:sz w:val="16"/>
          <w:szCs w:val="16"/>
        </w:rPr>
        <w:instrText xml:space="preserve"> SEQ Tabla \* ARABIC </w:instrText>
      </w:r>
      <w:r w:rsidRPr="007F790C">
        <w:rPr>
          <w:color w:val="auto"/>
          <w:sz w:val="16"/>
          <w:szCs w:val="16"/>
        </w:rPr>
        <w:fldChar w:fldCharType="separate"/>
      </w:r>
      <w:r w:rsidR="00E5694D" w:rsidRPr="007F790C">
        <w:rPr>
          <w:noProof/>
          <w:color w:val="auto"/>
          <w:sz w:val="16"/>
          <w:szCs w:val="16"/>
        </w:rPr>
        <w:t>40</w:t>
      </w:r>
      <w:r w:rsidRPr="007F790C">
        <w:rPr>
          <w:color w:val="auto"/>
          <w:sz w:val="16"/>
          <w:szCs w:val="16"/>
        </w:rPr>
        <w:fldChar w:fldCharType="end"/>
      </w:r>
    </w:p>
    <w:p w14:paraId="154913B2" w14:textId="2D8BF588" w:rsidR="006076CC" w:rsidRPr="007F790C" w:rsidRDefault="006076CC" w:rsidP="00A20A05">
      <w:pPr>
        <w:pStyle w:val="Descripcin"/>
        <w:spacing w:after="0" w:line="360" w:lineRule="auto"/>
        <w:jc w:val="both"/>
        <w:rPr>
          <w:rFonts w:ascii="Times New Roman" w:hAnsi="Times New Roman" w:cs="Times New Roman"/>
          <w:b w:val="0"/>
          <w:bCs w:val="0"/>
          <w:i/>
          <w:color w:val="auto"/>
          <w:sz w:val="16"/>
          <w:szCs w:val="16"/>
        </w:rPr>
      </w:pPr>
      <w:r w:rsidRPr="007F790C">
        <w:rPr>
          <w:rFonts w:ascii="Times New Roman" w:hAnsi="Times New Roman" w:cs="Times New Roman"/>
          <w:b w:val="0"/>
          <w:bCs w:val="0"/>
          <w:i/>
          <w:color w:val="auto"/>
          <w:sz w:val="16"/>
          <w:szCs w:val="16"/>
        </w:rPr>
        <w:t>Flujo de Ventas</w:t>
      </w:r>
      <w:r w:rsidR="001E17E0" w:rsidRPr="007F790C">
        <w:rPr>
          <w:rFonts w:ascii="Times New Roman" w:hAnsi="Times New Roman" w:cs="Times New Roman"/>
          <w:b w:val="0"/>
          <w:bCs w:val="0"/>
          <w:i/>
          <w:color w:val="auto"/>
          <w:sz w:val="16"/>
          <w:szCs w:val="16"/>
        </w:rPr>
        <w:t xml:space="preserve"> </w:t>
      </w:r>
      <w:proofErr w:type="spellStart"/>
      <w:r w:rsidR="001E17E0" w:rsidRPr="007F790C">
        <w:rPr>
          <w:rFonts w:ascii="Times New Roman" w:hAnsi="Times New Roman" w:cs="Times New Roman"/>
          <w:b w:val="0"/>
          <w:bCs w:val="0"/>
          <w:i/>
          <w:color w:val="auto"/>
          <w:sz w:val="16"/>
          <w:szCs w:val="16"/>
        </w:rPr>
        <w:t>Consumaxi</w:t>
      </w:r>
      <w:bookmarkEnd w:id="501"/>
      <w:proofErr w:type="spellEnd"/>
    </w:p>
    <w:tbl>
      <w:tblPr>
        <w:tblW w:w="8504" w:type="dxa"/>
        <w:tblCellMar>
          <w:left w:w="0" w:type="dxa"/>
          <w:right w:w="0" w:type="dxa"/>
        </w:tblCellMar>
        <w:tblLook w:val="04A0" w:firstRow="1" w:lastRow="0" w:firstColumn="1" w:lastColumn="0" w:noHBand="0" w:noVBand="1"/>
      </w:tblPr>
      <w:tblGrid>
        <w:gridCol w:w="2554"/>
        <w:gridCol w:w="582"/>
        <w:gridCol w:w="1078"/>
        <w:gridCol w:w="1077"/>
        <w:gridCol w:w="1077"/>
        <w:gridCol w:w="1124"/>
        <w:gridCol w:w="1124"/>
      </w:tblGrid>
      <w:tr w:rsidR="003F269B" w:rsidRPr="003F269B" w14:paraId="14597BFF" w14:textId="77777777" w:rsidTr="00600048">
        <w:trPr>
          <w:trHeight w:val="405"/>
        </w:trPr>
        <w:tc>
          <w:tcPr>
            <w:tcW w:w="8504" w:type="dxa"/>
            <w:gridSpan w:val="7"/>
            <w:tcBorders>
              <w:top w:val="single" w:sz="12" w:space="0" w:color="auto"/>
            </w:tcBorders>
            <w:shd w:val="clear" w:color="auto" w:fill="auto"/>
            <w:noWrap/>
            <w:vAlign w:val="bottom"/>
            <w:hideMark/>
          </w:tcPr>
          <w:p w14:paraId="49AD31BA" w14:textId="4C8D0C7B" w:rsidR="00187BDD" w:rsidRPr="003F269B" w:rsidRDefault="00187BDD" w:rsidP="00A20A05">
            <w:pPr>
              <w:jc w:val="left"/>
              <w:rPr>
                <w:rFonts w:ascii="Times New Roman" w:eastAsia="Times New Roman" w:hAnsi="Times New Roman" w:cs="Times New Roman"/>
                <w:b/>
                <w:bCs/>
                <w:sz w:val="22"/>
                <w:szCs w:val="22"/>
                <w:lang w:val="es-ES" w:eastAsia="es-ES"/>
              </w:rPr>
            </w:pPr>
            <w:r w:rsidRPr="003F269B">
              <w:rPr>
                <w:rFonts w:ascii="Times New Roman" w:hAnsi="Times New Roman" w:cs="Times New Roman"/>
                <w:b/>
                <w:bCs/>
                <w:sz w:val="22"/>
                <w:szCs w:val="22"/>
              </w:rPr>
              <w:t>FLUJODE VENTAS</w:t>
            </w:r>
            <w:r w:rsidRPr="003F269B">
              <w:rPr>
                <w:rFonts w:ascii="Times New Roman" w:hAnsi="Times New Roman" w:cs="Times New Roman"/>
                <w:sz w:val="22"/>
                <w:szCs w:val="22"/>
              </w:rPr>
              <w:t> </w:t>
            </w:r>
          </w:p>
        </w:tc>
      </w:tr>
      <w:tr w:rsidR="003F269B" w:rsidRPr="003F269B" w14:paraId="7E4396DB" w14:textId="77777777" w:rsidTr="00CF433D">
        <w:trPr>
          <w:trHeight w:val="255"/>
        </w:trPr>
        <w:tc>
          <w:tcPr>
            <w:tcW w:w="2538" w:type="dxa"/>
            <w:tcBorders>
              <w:bottom w:val="single" w:sz="12" w:space="0" w:color="auto"/>
            </w:tcBorders>
            <w:shd w:val="clear" w:color="auto" w:fill="auto"/>
            <w:noWrap/>
            <w:vAlign w:val="bottom"/>
            <w:hideMark/>
          </w:tcPr>
          <w:p w14:paraId="47F6ADCB"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566" w:type="dxa"/>
            <w:tcBorders>
              <w:bottom w:val="single" w:sz="12" w:space="0" w:color="auto"/>
            </w:tcBorders>
            <w:shd w:val="clear" w:color="auto" w:fill="auto"/>
            <w:noWrap/>
            <w:vAlign w:val="bottom"/>
            <w:hideMark/>
          </w:tcPr>
          <w:p w14:paraId="5D761B83"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0</w:t>
            </w:r>
          </w:p>
        </w:tc>
        <w:tc>
          <w:tcPr>
            <w:tcW w:w="1062" w:type="dxa"/>
            <w:tcBorders>
              <w:bottom w:val="single" w:sz="12" w:space="0" w:color="auto"/>
            </w:tcBorders>
            <w:shd w:val="clear" w:color="auto" w:fill="auto"/>
            <w:noWrap/>
            <w:vAlign w:val="bottom"/>
            <w:hideMark/>
          </w:tcPr>
          <w:p w14:paraId="170A5778"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1</w:t>
            </w:r>
          </w:p>
        </w:tc>
        <w:tc>
          <w:tcPr>
            <w:tcW w:w="1061" w:type="dxa"/>
            <w:tcBorders>
              <w:bottom w:val="single" w:sz="12" w:space="0" w:color="auto"/>
            </w:tcBorders>
            <w:shd w:val="clear" w:color="auto" w:fill="auto"/>
            <w:noWrap/>
            <w:vAlign w:val="bottom"/>
            <w:hideMark/>
          </w:tcPr>
          <w:p w14:paraId="02CA5922"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2</w:t>
            </w:r>
          </w:p>
        </w:tc>
        <w:tc>
          <w:tcPr>
            <w:tcW w:w="1061" w:type="dxa"/>
            <w:tcBorders>
              <w:bottom w:val="single" w:sz="12" w:space="0" w:color="auto"/>
            </w:tcBorders>
            <w:shd w:val="clear" w:color="auto" w:fill="auto"/>
            <w:noWrap/>
            <w:vAlign w:val="bottom"/>
            <w:hideMark/>
          </w:tcPr>
          <w:p w14:paraId="27CA2C38"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3</w:t>
            </w:r>
          </w:p>
        </w:tc>
        <w:tc>
          <w:tcPr>
            <w:tcW w:w="1108" w:type="dxa"/>
            <w:tcBorders>
              <w:bottom w:val="single" w:sz="12" w:space="0" w:color="auto"/>
            </w:tcBorders>
            <w:shd w:val="clear" w:color="auto" w:fill="auto"/>
            <w:noWrap/>
            <w:vAlign w:val="bottom"/>
            <w:hideMark/>
          </w:tcPr>
          <w:p w14:paraId="120F2309"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4</w:t>
            </w:r>
          </w:p>
        </w:tc>
        <w:tc>
          <w:tcPr>
            <w:tcW w:w="1108" w:type="dxa"/>
            <w:tcBorders>
              <w:bottom w:val="single" w:sz="12" w:space="0" w:color="auto"/>
            </w:tcBorders>
            <w:shd w:val="clear" w:color="auto" w:fill="auto"/>
            <w:noWrap/>
            <w:vAlign w:val="bottom"/>
            <w:hideMark/>
          </w:tcPr>
          <w:p w14:paraId="69BFCDB5" w14:textId="77777777" w:rsidR="00D77A94" w:rsidRPr="003F269B" w:rsidRDefault="00D77A94" w:rsidP="00A20A05">
            <w:pPr>
              <w:rPr>
                <w:rFonts w:ascii="Times New Roman" w:hAnsi="Times New Roman" w:cs="Times New Roman"/>
                <w:sz w:val="22"/>
                <w:szCs w:val="22"/>
              </w:rPr>
            </w:pPr>
            <w:r w:rsidRPr="003F269B">
              <w:rPr>
                <w:rFonts w:ascii="Times New Roman" w:hAnsi="Times New Roman" w:cs="Times New Roman"/>
                <w:sz w:val="22"/>
                <w:szCs w:val="22"/>
              </w:rPr>
              <w:t>5</w:t>
            </w:r>
          </w:p>
        </w:tc>
      </w:tr>
      <w:tr w:rsidR="00CF433D" w:rsidRPr="003F269B" w14:paraId="76AC52D4" w14:textId="77777777" w:rsidTr="00CF433D">
        <w:trPr>
          <w:trHeight w:val="300"/>
        </w:trPr>
        <w:tc>
          <w:tcPr>
            <w:tcW w:w="2538" w:type="dxa"/>
            <w:tcBorders>
              <w:top w:val="single" w:sz="12" w:space="0" w:color="auto"/>
            </w:tcBorders>
            <w:shd w:val="clear" w:color="auto" w:fill="auto"/>
            <w:noWrap/>
            <w:vAlign w:val="bottom"/>
            <w:hideMark/>
          </w:tcPr>
          <w:p w14:paraId="01FF444D"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VENTAS</w:t>
            </w:r>
          </w:p>
        </w:tc>
        <w:tc>
          <w:tcPr>
            <w:tcW w:w="566" w:type="dxa"/>
            <w:tcBorders>
              <w:top w:val="single" w:sz="12" w:space="0" w:color="auto"/>
            </w:tcBorders>
            <w:shd w:val="clear" w:color="auto" w:fill="auto"/>
            <w:noWrap/>
            <w:vAlign w:val="bottom"/>
            <w:hideMark/>
          </w:tcPr>
          <w:p w14:paraId="38EBF173"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tcBorders>
              <w:top w:val="single" w:sz="12" w:space="0" w:color="auto"/>
            </w:tcBorders>
            <w:shd w:val="clear" w:color="auto" w:fill="auto"/>
            <w:noWrap/>
            <w:vAlign w:val="bottom"/>
          </w:tcPr>
          <w:p w14:paraId="4E9A9A73" w14:textId="767E06DA" w:rsidR="00CF433D" w:rsidRPr="00F8785C" w:rsidRDefault="00CF433D" w:rsidP="00A20A05">
            <w:pPr>
              <w:jc w:val="right"/>
              <w:rPr>
                <w:rFonts w:ascii="Times New Roman" w:hAnsi="Times New Roman" w:cs="Times New Roman"/>
              </w:rPr>
            </w:pPr>
            <w:r w:rsidRPr="00331BF8">
              <w:rPr>
                <w:rFonts w:ascii="Times New Roman" w:hAnsi="Times New Roman" w:cs="Times New Roman"/>
                <w:color w:val="FF0000"/>
              </w:rPr>
              <w:t>59.997,00</w:t>
            </w:r>
          </w:p>
        </w:tc>
        <w:tc>
          <w:tcPr>
            <w:tcW w:w="1061" w:type="dxa"/>
            <w:tcBorders>
              <w:top w:val="single" w:sz="12" w:space="0" w:color="auto"/>
            </w:tcBorders>
            <w:shd w:val="clear" w:color="auto" w:fill="auto"/>
            <w:noWrap/>
            <w:vAlign w:val="bottom"/>
          </w:tcPr>
          <w:p w14:paraId="1C241E2C" w14:textId="5BD9D14E" w:rsidR="00CF433D" w:rsidRPr="00F8785C" w:rsidRDefault="00CF433D" w:rsidP="00A20A05">
            <w:pPr>
              <w:jc w:val="right"/>
              <w:rPr>
                <w:rFonts w:ascii="Times New Roman" w:hAnsi="Times New Roman" w:cs="Times New Roman"/>
              </w:rPr>
            </w:pPr>
            <w:r w:rsidRPr="00F8785C">
              <w:rPr>
                <w:rFonts w:ascii="Times New Roman" w:hAnsi="Times New Roman" w:cs="Times New Roman"/>
              </w:rPr>
              <w:t>71.996,40</w:t>
            </w:r>
          </w:p>
        </w:tc>
        <w:tc>
          <w:tcPr>
            <w:tcW w:w="1061" w:type="dxa"/>
            <w:tcBorders>
              <w:top w:val="single" w:sz="12" w:space="0" w:color="auto"/>
            </w:tcBorders>
            <w:shd w:val="clear" w:color="auto" w:fill="auto"/>
            <w:noWrap/>
            <w:vAlign w:val="bottom"/>
          </w:tcPr>
          <w:p w14:paraId="30A64325" w14:textId="4E3F7DC5" w:rsidR="00CF433D" w:rsidRPr="00F8785C" w:rsidRDefault="00CF433D" w:rsidP="00A20A05">
            <w:pPr>
              <w:jc w:val="right"/>
              <w:rPr>
                <w:rFonts w:ascii="Times New Roman" w:hAnsi="Times New Roman" w:cs="Times New Roman"/>
              </w:rPr>
            </w:pPr>
            <w:r w:rsidRPr="00F8785C">
              <w:rPr>
                <w:rFonts w:ascii="Times New Roman" w:hAnsi="Times New Roman" w:cs="Times New Roman"/>
              </w:rPr>
              <w:t>89.995,50</w:t>
            </w:r>
          </w:p>
        </w:tc>
        <w:tc>
          <w:tcPr>
            <w:tcW w:w="1108" w:type="dxa"/>
            <w:tcBorders>
              <w:top w:val="single" w:sz="12" w:space="0" w:color="auto"/>
            </w:tcBorders>
            <w:shd w:val="clear" w:color="auto" w:fill="auto"/>
            <w:noWrap/>
            <w:vAlign w:val="bottom"/>
          </w:tcPr>
          <w:p w14:paraId="756AAF04" w14:textId="74C8BFA3" w:rsidR="00CF433D" w:rsidRPr="00F8785C" w:rsidRDefault="00CF433D" w:rsidP="00A20A05">
            <w:pPr>
              <w:jc w:val="right"/>
              <w:rPr>
                <w:rFonts w:ascii="Times New Roman" w:hAnsi="Times New Roman" w:cs="Times New Roman"/>
              </w:rPr>
            </w:pPr>
            <w:r w:rsidRPr="00F8785C">
              <w:rPr>
                <w:rFonts w:ascii="Times New Roman" w:hAnsi="Times New Roman" w:cs="Times New Roman"/>
              </w:rPr>
              <w:t>103.494,83</w:t>
            </w:r>
          </w:p>
        </w:tc>
        <w:tc>
          <w:tcPr>
            <w:tcW w:w="1108" w:type="dxa"/>
            <w:tcBorders>
              <w:top w:val="single" w:sz="12" w:space="0" w:color="auto"/>
            </w:tcBorders>
            <w:shd w:val="clear" w:color="auto" w:fill="auto"/>
            <w:noWrap/>
            <w:vAlign w:val="bottom"/>
          </w:tcPr>
          <w:p w14:paraId="18C91EB9" w14:textId="546CBE95"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112.809,36</w:t>
            </w:r>
          </w:p>
        </w:tc>
      </w:tr>
      <w:tr w:rsidR="00CF433D" w:rsidRPr="003F269B" w14:paraId="16C217F4" w14:textId="77777777" w:rsidTr="00CF433D">
        <w:trPr>
          <w:trHeight w:val="300"/>
        </w:trPr>
        <w:tc>
          <w:tcPr>
            <w:tcW w:w="2538" w:type="dxa"/>
            <w:shd w:val="clear" w:color="auto" w:fill="auto"/>
            <w:noWrap/>
            <w:vAlign w:val="bottom"/>
            <w:hideMark/>
          </w:tcPr>
          <w:p w14:paraId="4BF294FD"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COSTO DE VENTAS</w:t>
            </w:r>
          </w:p>
        </w:tc>
        <w:tc>
          <w:tcPr>
            <w:tcW w:w="566" w:type="dxa"/>
            <w:shd w:val="clear" w:color="auto" w:fill="auto"/>
            <w:noWrap/>
            <w:vAlign w:val="bottom"/>
            <w:hideMark/>
          </w:tcPr>
          <w:p w14:paraId="344A7F0F"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28F9316D" w14:textId="6AD84965" w:rsidR="00CF433D" w:rsidRPr="00F8785C" w:rsidRDefault="00CF433D" w:rsidP="00A20A05">
            <w:pPr>
              <w:jc w:val="right"/>
              <w:rPr>
                <w:rFonts w:ascii="Times New Roman" w:hAnsi="Times New Roman" w:cs="Times New Roman"/>
              </w:rPr>
            </w:pPr>
            <w:r w:rsidRPr="00F8785C">
              <w:rPr>
                <w:rFonts w:ascii="Times New Roman" w:hAnsi="Times New Roman" w:cs="Times New Roman"/>
              </w:rPr>
              <w:t>20.880,00</w:t>
            </w:r>
          </w:p>
        </w:tc>
        <w:tc>
          <w:tcPr>
            <w:tcW w:w="1061" w:type="dxa"/>
            <w:shd w:val="clear" w:color="auto" w:fill="auto"/>
            <w:noWrap/>
            <w:vAlign w:val="bottom"/>
          </w:tcPr>
          <w:p w14:paraId="7AE9E74E" w14:textId="06849DC8" w:rsidR="00CF433D" w:rsidRPr="00F8785C" w:rsidRDefault="00CF433D" w:rsidP="00A20A05">
            <w:pPr>
              <w:jc w:val="right"/>
              <w:rPr>
                <w:rFonts w:ascii="Times New Roman" w:hAnsi="Times New Roman" w:cs="Times New Roman"/>
              </w:rPr>
            </w:pPr>
            <w:r w:rsidRPr="00F8785C">
              <w:rPr>
                <w:rFonts w:ascii="Times New Roman" w:hAnsi="Times New Roman" w:cs="Times New Roman"/>
              </w:rPr>
              <w:t>21.508,49</w:t>
            </w:r>
          </w:p>
        </w:tc>
        <w:tc>
          <w:tcPr>
            <w:tcW w:w="1061" w:type="dxa"/>
            <w:shd w:val="clear" w:color="auto" w:fill="auto"/>
            <w:noWrap/>
            <w:vAlign w:val="bottom"/>
          </w:tcPr>
          <w:p w14:paraId="7A5B8AD3" w14:textId="28A5BF53" w:rsidR="00CF433D" w:rsidRPr="00F8785C" w:rsidRDefault="00CF433D" w:rsidP="00A20A05">
            <w:pPr>
              <w:jc w:val="right"/>
              <w:rPr>
                <w:rFonts w:ascii="Times New Roman" w:hAnsi="Times New Roman" w:cs="Times New Roman"/>
              </w:rPr>
            </w:pPr>
            <w:r w:rsidRPr="00F8785C">
              <w:rPr>
                <w:rFonts w:ascii="Times New Roman" w:hAnsi="Times New Roman" w:cs="Times New Roman"/>
              </w:rPr>
              <w:t>22.155,89</w:t>
            </w:r>
          </w:p>
        </w:tc>
        <w:tc>
          <w:tcPr>
            <w:tcW w:w="1108" w:type="dxa"/>
            <w:shd w:val="clear" w:color="auto" w:fill="auto"/>
            <w:noWrap/>
            <w:vAlign w:val="bottom"/>
          </w:tcPr>
          <w:p w14:paraId="24E9CBA5" w14:textId="79A9996F" w:rsidR="00CF433D" w:rsidRPr="00F8785C" w:rsidRDefault="00CF433D" w:rsidP="00A20A05">
            <w:pPr>
              <w:jc w:val="right"/>
              <w:rPr>
                <w:rFonts w:ascii="Times New Roman" w:hAnsi="Times New Roman" w:cs="Times New Roman"/>
              </w:rPr>
            </w:pPr>
            <w:r w:rsidRPr="00F8785C">
              <w:rPr>
                <w:rFonts w:ascii="Times New Roman" w:hAnsi="Times New Roman" w:cs="Times New Roman"/>
              </w:rPr>
              <w:t>22.822,79</w:t>
            </w:r>
          </w:p>
        </w:tc>
        <w:tc>
          <w:tcPr>
            <w:tcW w:w="1108" w:type="dxa"/>
            <w:shd w:val="clear" w:color="auto" w:fill="auto"/>
            <w:noWrap/>
            <w:vAlign w:val="bottom"/>
          </w:tcPr>
          <w:p w14:paraId="383650AF" w14:textId="7A701FB2" w:rsidR="00CF433D" w:rsidRPr="00F8785C" w:rsidRDefault="00CF433D" w:rsidP="00A20A05">
            <w:pPr>
              <w:jc w:val="right"/>
              <w:rPr>
                <w:rFonts w:ascii="Times New Roman" w:hAnsi="Times New Roman" w:cs="Times New Roman"/>
              </w:rPr>
            </w:pPr>
            <w:r w:rsidRPr="00F8785C">
              <w:rPr>
                <w:rFonts w:ascii="Times New Roman" w:hAnsi="Times New Roman" w:cs="Times New Roman"/>
              </w:rPr>
              <w:t>23.509,75</w:t>
            </w:r>
          </w:p>
        </w:tc>
      </w:tr>
      <w:tr w:rsidR="00CF433D" w:rsidRPr="003F269B" w14:paraId="109F8CEA" w14:textId="77777777" w:rsidTr="00CF433D">
        <w:trPr>
          <w:trHeight w:val="300"/>
        </w:trPr>
        <w:tc>
          <w:tcPr>
            <w:tcW w:w="2538" w:type="dxa"/>
            <w:shd w:val="clear" w:color="auto" w:fill="auto"/>
            <w:noWrap/>
            <w:vAlign w:val="bottom"/>
            <w:hideMark/>
          </w:tcPr>
          <w:p w14:paraId="2F1D9EF8"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UTILIDAD BRUTA EN VENTAS</w:t>
            </w:r>
          </w:p>
        </w:tc>
        <w:tc>
          <w:tcPr>
            <w:tcW w:w="566" w:type="dxa"/>
            <w:shd w:val="clear" w:color="auto" w:fill="auto"/>
            <w:noWrap/>
            <w:vAlign w:val="bottom"/>
            <w:hideMark/>
          </w:tcPr>
          <w:p w14:paraId="1E6853D5"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2364CDA6" w14:textId="3A7CF0EB"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39.117,00</w:t>
            </w:r>
          </w:p>
        </w:tc>
        <w:tc>
          <w:tcPr>
            <w:tcW w:w="1061" w:type="dxa"/>
            <w:shd w:val="clear" w:color="auto" w:fill="auto"/>
            <w:noWrap/>
            <w:vAlign w:val="bottom"/>
          </w:tcPr>
          <w:p w14:paraId="6D3226C7" w14:textId="66332795"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50.487,91</w:t>
            </w:r>
          </w:p>
        </w:tc>
        <w:tc>
          <w:tcPr>
            <w:tcW w:w="1061" w:type="dxa"/>
            <w:shd w:val="clear" w:color="auto" w:fill="auto"/>
            <w:noWrap/>
            <w:vAlign w:val="bottom"/>
          </w:tcPr>
          <w:p w14:paraId="38069974" w14:textId="53827285"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67.839,61</w:t>
            </w:r>
          </w:p>
        </w:tc>
        <w:tc>
          <w:tcPr>
            <w:tcW w:w="1108" w:type="dxa"/>
            <w:shd w:val="clear" w:color="auto" w:fill="auto"/>
            <w:noWrap/>
            <w:vAlign w:val="bottom"/>
          </w:tcPr>
          <w:p w14:paraId="7039C60A" w14:textId="4E7027AA"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80.672,04</w:t>
            </w:r>
          </w:p>
        </w:tc>
        <w:tc>
          <w:tcPr>
            <w:tcW w:w="1108" w:type="dxa"/>
            <w:shd w:val="clear" w:color="auto" w:fill="auto"/>
            <w:noWrap/>
            <w:vAlign w:val="bottom"/>
          </w:tcPr>
          <w:p w14:paraId="736F51BC" w14:textId="3FAE8C4F"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89.299,61</w:t>
            </w:r>
          </w:p>
        </w:tc>
      </w:tr>
      <w:tr w:rsidR="00CF433D" w:rsidRPr="003F269B" w14:paraId="3AF9A51C" w14:textId="77777777" w:rsidTr="00CF433D">
        <w:trPr>
          <w:trHeight w:val="300"/>
        </w:trPr>
        <w:tc>
          <w:tcPr>
            <w:tcW w:w="2538" w:type="dxa"/>
            <w:shd w:val="clear" w:color="auto" w:fill="auto"/>
            <w:noWrap/>
            <w:vAlign w:val="bottom"/>
            <w:hideMark/>
          </w:tcPr>
          <w:p w14:paraId="53EDAAF9"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GASTOS ADMINISTRATIVOS</w:t>
            </w:r>
          </w:p>
        </w:tc>
        <w:tc>
          <w:tcPr>
            <w:tcW w:w="566" w:type="dxa"/>
            <w:shd w:val="clear" w:color="auto" w:fill="auto"/>
            <w:noWrap/>
            <w:vAlign w:val="bottom"/>
            <w:hideMark/>
          </w:tcPr>
          <w:p w14:paraId="5FC4F49D"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21E902EE" w14:textId="26498D97" w:rsidR="00CF433D" w:rsidRPr="00F8785C" w:rsidRDefault="00CF433D" w:rsidP="00A20A05">
            <w:pPr>
              <w:jc w:val="right"/>
              <w:rPr>
                <w:rFonts w:ascii="Times New Roman" w:hAnsi="Times New Roman" w:cs="Times New Roman"/>
              </w:rPr>
            </w:pPr>
            <w:r w:rsidRPr="00F8785C">
              <w:rPr>
                <w:rFonts w:ascii="Times New Roman" w:hAnsi="Times New Roman" w:cs="Times New Roman"/>
              </w:rPr>
              <w:t>21.826,40</w:t>
            </w:r>
          </w:p>
        </w:tc>
        <w:tc>
          <w:tcPr>
            <w:tcW w:w="1061" w:type="dxa"/>
            <w:shd w:val="clear" w:color="auto" w:fill="auto"/>
            <w:noWrap/>
            <w:vAlign w:val="bottom"/>
          </w:tcPr>
          <w:p w14:paraId="03221A6A" w14:textId="6EC999FE" w:rsidR="00CF433D" w:rsidRPr="00F8785C" w:rsidRDefault="00CF433D" w:rsidP="00A20A05">
            <w:pPr>
              <w:jc w:val="right"/>
              <w:rPr>
                <w:rFonts w:ascii="Times New Roman" w:hAnsi="Times New Roman" w:cs="Times New Roman"/>
              </w:rPr>
            </w:pPr>
            <w:r w:rsidRPr="00F8785C">
              <w:rPr>
                <w:rFonts w:ascii="Times New Roman" w:hAnsi="Times New Roman" w:cs="Times New Roman"/>
              </w:rPr>
              <w:t>22.483,37</w:t>
            </w:r>
          </w:p>
        </w:tc>
        <w:tc>
          <w:tcPr>
            <w:tcW w:w="1061" w:type="dxa"/>
            <w:shd w:val="clear" w:color="auto" w:fill="auto"/>
            <w:noWrap/>
            <w:vAlign w:val="bottom"/>
          </w:tcPr>
          <w:p w14:paraId="4E5BFF97" w14:textId="472591B2" w:rsidR="00CF433D" w:rsidRPr="00F8785C" w:rsidRDefault="00CF433D" w:rsidP="00A20A05">
            <w:pPr>
              <w:jc w:val="right"/>
              <w:rPr>
                <w:rFonts w:ascii="Times New Roman" w:hAnsi="Times New Roman" w:cs="Times New Roman"/>
              </w:rPr>
            </w:pPr>
            <w:r w:rsidRPr="00F8785C">
              <w:rPr>
                <w:rFonts w:ascii="Times New Roman" w:hAnsi="Times New Roman" w:cs="Times New Roman"/>
              </w:rPr>
              <w:t>23.160,12</w:t>
            </w:r>
          </w:p>
        </w:tc>
        <w:tc>
          <w:tcPr>
            <w:tcW w:w="1108" w:type="dxa"/>
            <w:shd w:val="clear" w:color="auto" w:fill="auto"/>
            <w:noWrap/>
            <w:vAlign w:val="bottom"/>
          </w:tcPr>
          <w:p w14:paraId="3A692EB5" w14:textId="07532D37" w:rsidR="00CF433D" w:rsidRPr="00F8785C" w:rsidRDefault="00CF433D" w:rsidP="00A20A05">
            <w:pPr>
              <w:jc w:val="right"/>
              <w:rPr>
                <w:rFonts w:ascii="Times New Roman" w:hAnsi="Times New Roman" w:cs="Times New Roman"/>
              </w:rPr>
            </w:pPr>
            <w:r w:rsidRPr="00F8785C">
              <w:rPr>
                <w:rFonts w:ascii="Times New Roman" w:hAnsi="Times New Roman" w:cs="Times New Roman"/>
              </w:rPr>
              <w:t>23.857,24</w:t>
            </w:r>
          </w:p>
        </w:tc>
        <w:tc>
          <w:tcPr>
            <w:tcW w:w="1108" w:type="dxa"/>
            <w:shd w:val="clear" w:color="auto" w:fill="auto"/>
            <w:noWrap/>
            <w:vAlign w:val="bottom"/>
          </w:tcPr>
          <w:p w14:paraId="7031A0FB" w14:textId="1CFA3867" w:rsidR="00CF433D" w:rsidRPr="00F8785C" w:rsidRDefault="00CF433D" w:rsidP="00A20A05">
            <w:pPr>
              <w:jc w:val="right"/>
              <w:rPr>
                <w:rFonts w:ascii="Times New Roman" w:hAnsi="Times New Roman" w:cs="Times New Roman"/>
              </w:rPr>
            </w:pPr>
            <w:r w:rsidRPr="00F8785C">
              <w:rPr>
                <w:rFonts w:ascii="Times New Roman" w:hAnsi="Times New Roman" w:cs="Times New Roman"/>
              </w:rPr>
              <w:t>24.575,35</w:t>
            </w:r>
          </w:p>
        </w:tc>
      </w:tr>
      <w:tr w:rsidR="00CF433D" w:rsidRPr="003F269B" w14:paraId="06CE3E1E" w14:textId="77777777" w:rsidTr="00CF433D">
        <w:trPr>
          <w:trHeight w:val="300"/>
        </w:trPr>
        <w:tc>
          <w:tcPr>
            <w:tcW w:w="2538" w:type="dxa"/>
            <w:shd w:val="clear" w:color="auto" w:fill="auto"/>
            <w:noWrap/>
            <w:vAlign w:val="bottom"/>
            <w:hideMark/>
          </w:tcPr>
          <w:p w14:paraId="163FFA9E" w14:textId="6C1339AC"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SERVICIOS BÁSICOS</w:t>
            </w:r>
          </w:p>
        </w:tc>
        <w:tc>
          <w:tcPr>
            <w:tcW w:w="566" w:type="dxa"/>
            <w:shd w:val="clear" w:color="auto" w:fill="auto"/>
            <w:noWrap/>
            <w:vAlign w:val="bottom"/>
            <w:hideMark/>
          </w:tcPr>
          <w:p w14:paraId="2F7E31E7"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174D2EBB" w14:textId="46527B58" w:rsidR="00CF433D" w:rsidRPr="00F8785C" w:rsidRDefault="00CF433D" w:rsidP="00A20A05">
            <w:pPr>
              <w:jc w:val="right"/>
              <w:rPr>
                <w:rFonts w:ascii="Times New Roman" w:hAnsi="Times New Roman" w:cs="Times New Roman"/>
              </w:rPr>
            </w:pPr>
            <w:r w:rsidRPr="00F8785C">
              <w:rPr>
                <w:rFonts w:ascii="Times New Roman" w:hAnsi="Times New Roman" w:cs="Times New Roman"/>
              </w:rPr>
              <w:t>1.800,00</w:t>
            </w:r>
          </w:p>
        </w:tc>
        <w:tc>
          <w:tcPr>
            <w:tcW w:w="1061" w:type="dxa"/>
            <w:shd w:val="clear" w:color="auto" w:fill="auto"/>
            <w:noWrap/>
            <w:vAlign w:val="bottom"/>
          </w:tcPr>
          <w:p w14:paraId="07067E2D" w14:textId="6552B416" w:rsidR="00CF433D" w:rsidRPr="00F8785C" w:rsidRDefault="00CF433D" w:rsidP="00A20A05">
            <w:pPr>
              <w:jc w:val="right"/>
              <w:rPr>
                <w:rFonts w:ascii="Times New Roman" w:hAnsi="Times New Roman" w:cs="Times New Roman"/>
              </w:rPr>
            </w:pPr>
            <w:r w:rsidRPr="00F8785C">
              <w:rPr>
                <w:rFonts w:ascii="Times New Roman" w:hAnsi="Times New Roman" w:cs="Times New Roman"/>
              </w:rPr>
              <w:t>1.854,18</w:t>
            </w:r>
          </w:p>
        </w:tc>
        <w:tc>
          <w:tcPr>
            <w:tcW w:w="1061" w:type="dxa"/>
            <w:shd w:val="clear" w:color="auto" w:fill="auto"/>
            <w:noWrap/>
            <w:vAlign w:val="bottom"/>
          </w:tcPr>
          <w:p w14:paraId="1F232757" w14:textId="30D39705" w:rsidR="00CF433D" w:rsidRPr="00F8785C" w:rsidRDefault="00CF433D" w:rsidP="00A20A05">
            <w:pPr>
              <w:jc w:val="right"/>
              <w:rPr>
                <w:rFonts w:ascii="Times New Roman" w:hAnsi="Times New Roman" w:cs="Times New Roman"/>
              </w:rPr>
            </w:pPr>
            <w:r w:rsidRPr="00F8785C">
              <w:rPr>
                <w:rFonts w:ascii="Times New Roman" w:hAnsi="Times New Roman" w:cs="Times New Roman"/>
              </w:rPr>
              <w:t>1.909,99</w:t>
            </w:r>
          </w:p>
        </w:tc>
        <w:tc>
          <w:tcPr>
            <w:tcW w:w="1108" w:type="dxa"/>
            <w:shd w:val="clear" w:color="auto" w:fill="auto"/>
            <w:noWrap/>
            <w:vAlign w:val="bottom"/>
          </w:tcPr>
          <w:p w14:paraId="22A907C7" w14:textId="40556B4A" w:rsidR="00CF433D" w:rsidRPr="00F8785C" w:rsidRDefault="00CF433D" w:rsidP="00A20A05">
            <w:pPr>
              <w:jc w:val="right"/>
              <w:rPr>
                <w:rFonts w:ascii="Times New Roman" w:hAnsi="Times New Roman" w:cs="Times New Roman"/>
              </w:rPr>
            </w:pPr>
            <w:r w:rsidRPr="00F8785C">
              <w:rPr>
                <w:rFonts w:ascii="Times New Roman" w:hAnsi="Times New Roman" w:cs="Times New Roman"/>
              </w:rPr>
              <w:t>1.967,48</w:t>
            </w:r>
          </w:p>
        </w:tc>
        <w:tc>
          <w:tcPr>
            <w:tcW w:w="1108" w:type="dxa"/>
            <w:shd w:val="clear" w:color="auto" w:fill="auto"/>
            <w:noWrap/>
            <w:vAlign w:val="bottom"/>
          </w:tcPr>
          <w:p w14:paraId="499C2898" w14:textId="2801D2DF" w:rsidR="00CF433D" w:rsidRPr="00F8785C" w:rsidRDefault="00CF433D" w:rsidP="00A20A05">
            <w:pPr>
              <w:jc w:val="right"/>
              <w:rPr>
                <w:rFonts w:ascii="Times New Roman" w:hAnsi="Times New Roman" w:cs="Times New Roman"/>
              </w:rPr>
            </w:pPr>
            <w:r w:rsidRPr="00F8785C">
              <w:rPr>
                <w:rFonts w:ascii="Times New Roman" w:hAnsi="Times New Roman" w:cs="Times New Roman"/>
              </w:rPr>
              <w:t>2.026,70</w:t>
            </w:r>
          </w:p>
        </w:tc>
      </w:tr>
      <w:tr w:rsidR="00CF433D" w:rsidRPr="003F269B" w14:paraId="6BCCE5F0" w14:textId="77777777" w:rsidTr="00CF433D">
        <w:trPr>
          <w:trHeight w:val="300"/>
        </w:trPr>
        <w:tc>
          <w:tcPr>
            <w:tcW w:w="2538" w:type="dxa"/>
            <w:shd w:val="clear" w:color="auto" w:fill="auto"/>
            <w:noWrap/>
            <w:vAlign w:val="bottom"/>
            <w:hideMark/>
          </w:tcPr>
          <w:p w14:paraId="3131B1C8" w14:textId="6FC6B988"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MATERIAL OFIC. Y LIMPIEZA</w:t>
            </w:r>
          </w:p>
        </w:tc>
        <w:tc>
          <w:tcPr>
            <w:tcW w:w="566" w:type="dxa"/>
            <w:shd w:val="clear" w:color="auto" w:fill="auto"/>
            <w:noWrap/>
            <w:vAlign w:val="bottom"/>
            <w:hideMark/>
          </w:tcPr>
          <w:p w14:paraId="5A7E17ED"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3268C9DF" w14:textId="69037872" w:rsidR="00CF433D" w:rsidRPr="00F8785C" w:rsidRDefault="00CF433D" w:rsidP="00A20A05">
            <w:pPr>
              <w:jc w:val="right"/>
              <w:rPr>
                <w:rFonts w:ascii="Times New Roman" w:hAnsi="Times New Roman" w:cs="Times New Roman"/>
              </w:rPr>
            </w:pPr>
            <w:r w:rsidRPr="00F8785C">
              <w:rPr>
                <w:rFonts w:ascii="Times New Roman" w:hAnsi="Times New Roman" w:cs="Times New Roman"/>
              </w:rPr>
              <w:t>1.072,80</w:t>
            </w:r>
          </w:p>
        </w:tc>
        <w:tc>
          <w:tcPr>
            <w:tcW w:w="1061" w:type="dxa"/>
            <w:shd w:val="clear" w:color="auto" w:fill="auto"/>
            <w:noWrap/>
            <w:vAlign w:val="bottom"/>
          </w:tcPr>
          <w:p w14:paraId="791543A1" w14:textId="45309989"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1.105,09</w:t>
            </w:r>
          </w:p>
        </w:tc>
        <w:tc>
          <w:tcPr>
            <w:tcW w:w="1061" w:type="dxa"/>
            <w:shd w:val="clear" w:color="auto" w:fill="auto"/>
            <w:noWrap/>
            <w:vAlign w:val="bottom"/>
          </w:tcPr>
          <w:p w14:paraId="3FD06C9A" w14:textId="747EFABA"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1.138,35</w:t>
            </w:r>
          </w:p>
        </w:tc>
        <w:tc>
          <w:tcPr>
            <w:tcW w:w="1108" w:type="dxa"/>
            <w:shd w:val="clear" w:color="auto" w:fill="auto"/>
            <w:noWrap/>
            <w:vAlign w:val="bottom"/>
          </w:tcPr>
          <w:p w14:paraId="39E32630" w14:textId="4665A93B"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1.172,62</w:t>
            </w:r>
          </w:p>
        </w:tc>
        <w:tc>
          <w:tcPr>
            <w:tcW w:w="1108" w:type="dxa"/>
            <w:shd w:val="clear" w:color="auto" w:fill="auto"/>
            <w:noWrap/>
            <w:vAlign w:val="bottom"/>
          </w:tcPr>
          <w:p w14:paraId="5A3CDBE6" w14:textId="451A196B" w:rsidR="00CF433D" w:rsidRPr="00F8785C" w:rsidRDefault="00CF433D" w:rsidP="00A20A05">
            <w:pPr>
              <w:jc w:val="right"/>
              <w:rPr>
                <w:rFonts w:ascii="Times New Roman" w:hAnsi="Times New Roman" w:cs="Times New Roman"/>
              </w:rPr>
            </w:pPr>
            <w:r w:rsidRPr="00F8785C">
              <w:rPr>
                <w:rFonts w:ascii="Times New Roman" w:hAnsi="Times New Roman" w:cs="Times New Roman"/>
              </w:rPr>
              <w:t>1.207,91</w:t>
            </w:r>
          </w:p>
        </w:tc>
      </w:tr>
      <w:tr w:rsidR="00CF433D" w:rsidRPr="003F269B" w14:paraId="38718DE3" w14:textId="77777777" w:rsidTr="00CF433D">
        <w:trPr>
          <w:trHeight w:val="300"/>
        </w:trPr>
        <w:tc>
          <w:tcPr>
            <w:tcW w:w="2538" w:type="dxa"/>
            <w:shd w:val="clear" w:color="auto" w:fill="auto"/>
            <w:noWrap/>
            <w:vAlign w:val="bottom"/>
            <w:hideMark/>
          </w:tcPr>
          <w:p w14:paraId="2E9E0ACB"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ALQUILER AUTO</w:t>
            </w:r>
          </w:p>
        </w:tc>
        <w:tc>
          <w:tcPr>
            <w:tcW w:w="566" w:type="dxa"/>
            <w:shd w:val="clear" w:color="auto" w:fill="auto"/>
            <w:noWrap/>
            <w:vAlign w:val="bottom"/>
            <w:hideMark/>
          </w:tcPr>
          <w:p w14:paraId="0010E917"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23CAB494" w14:textId="154E07AC" w:rsidR="00CF433D" w:rsidRPr="00F8785C" w:rsidRDefault="00CF433D" w:rsidP="00A20A05">
            <w:pPr>
              <w:jc w:val="right"/>
              <w:rPr>
                <w:rFonts w:ascii="Times New Roman" w:hAnsi="Times New Roman" w:cs="Times New Roman"/>
              </w:rPr>
            </w:pPr>
            <w:r w:rsidRPr="00F8785C">
              <w:rPr>
                <w:rFonts w:ascii="Times New Roman" w:hAnsi="Times New Roman" w:cs="Times New Roman"/>
              </w:rPr>
              <w:t>821,88</w:t>
            </w:r>
          </w:p>
        </w:tc>
        <w:tc>
          <w:tcPr>
            <w:tcW w:w="1061" w:type="dxa"/>
            <w:shd w:val="clear" w:color="auto" w:fill="auto"/>
            <w:noWrap/>
            <w:vAlign w:val="bottom"/>
          </w:tcPr>
          <w:p w14:paraId="327E6577" w14:textId="6D89173D" w:rsidR="00CF433D" w:rsidRPr="00F8785C" w:rsidRDefault="00CF433D" w:rsidP="00A20A05">
            <w:pPr>
              <w:jc w:val="right"/>
              <w:rPr>
                <w:rFonts w:ascii="Times New Roman" w:hAnsi="Times New Roman" w:cs="Times New Roman"/>
              </w:rPr>
            </w:pPr>
            <w:r w:rsidRPr="00F8785C">
              <w:rPr>
                <w:rFonts w:ascii="Times New Roman" w:hAnsi="Times New Roman" w:cs="Times New Roman"/>
              </w:rPr>
              <w:t>846,62</w:t>
            </w:r>
          </w:p>
        </w:tc>
        <w:tc>
          <w:tcPr>
            <w:tcW w:w="1061" w:type="dxa"/>
            <w:shd w:val="clear" w:color="auto" w:fill="auto"/>
            <w:noWrap/>
            <w:vAlign w:val="bottom"/>
          </w:tcPr>
          <w:p w14:paraId="36074339" w14:textId="3F4D837C" w:rsidR="00CF433D" w:rsidRPr="00F8785C" w:rsidRDefault="00CF433D" w:rsidP="00A20A05">
            <w:pPr>
              <w:jc w:val="right"/>
              <w:rPr>
                <w:rFonts w:ascii="Times New Roman" w:hAnsi="Times New Roman" w:cs="Times New Roman"/>
              </w:rPr>
            </w:pPr>
            <w:r w:rsidRPr="00F8785C">
              <w:rPr>
                <w:rFonts w:ascii="Times New Roman" w:hAnsi="Times New Roman" w:cs="Times New Roman"/>
              </w:rPr>
              <w:t>872,10</w:t>
            </w:r>
          </w:p>
        </w:tc>
        <w:tc>
          <w:tcPr>
            <w:tcW w:w="1108" w:type="dxa"/>
            <w:shd w:val="clear" w:color="auto" w:fill="auto"/>
            <w:noWrap/>
            <w:vAlign w:val="bottom"/>
          </w:tcPr>
          <w:p w14:paraId="4FAAB600" w14:textId="1BB9FD7F" w:rsidR="00CF433D" w:rsidRPr="00F8785C" w:rsidRDefault="00CF433D" w:rsidP="00A20A05">
            <w:pPr>
              <w:jc w:val="right"/>
              <w:rPr>
                <w:rFonts w:ascii="Times New Roman" w:hAnsi="Times New Roman" w:cs="Times New Roman"/>
              </w:rPr>
            </w:pPr>
            <w:r w:rsidRPr="00F8785C">
              <w:rPr>
                <w:rFonts w:ascii="Times New Roman" w:hAnsi="Times New Roman" w:cs="Times New Roman"/>
              </w:rPr>
              <w:t>898,35</w:t>
            </w:r>
          </w:p>
        </w:tc>
        <w:tc>
          <w:tcPr>
            <w:tcW w:w="1108" w:type="dxa"/>
            <w:shd w:val="clear" w:color="auto" w:fill="auto"/>
            <w:noWrap/>
            <w:vAlign w:val="bottom"/>
          </w:tcPr>
          <w:p w14:paraId="63150519" w14:textId="493EB59F" w:rsidR="00CF433D" w:rsidRPr="00F8785C" w:rsidRDefault="00CF433D" w:rsidP="00A20A05">
            <w:pPr>
              <w:jc w:val="right"/>
              <w:rPr>
                <w:rFonts w:ascii="Times New Roman" w:hAnsi="Times New Roman" w:cs="Times New Roman"/>
              </w:rPr>
            </w:pPr>
            <w:r w:rsidRPr="00F8785C">
              <w:rPr>
                <w:rFonts w:ascii="Times New Roman" w:hAnsi="Times New Roman" w:cs="Times New Roman"/>
              </w:rPr>
              <w:t>925,39</w:t>
            </w:r>
          </w:p>
        </w:tc>
      </w:tr>
      <w:tr w:rsidR="00CF433D" w:rsidRPr="003F269B" w14:paraId="7C5EAF2C" w14:textId="77777777" w:rsidTr="00CF433D">
        <w:trPr>
          <w:trHeight w:val="300"/>
        </w:trPr>
        <w:tc>
          <w:tcPr>
            <w:tcW w:w="2538" w:type="dxa"/>
            <w:shd w:val="clear" w:color="auto" w:fill="auto"/>
            <w:noWrap/>
            <w:vAlign w:val="bottom"/>
            <w:hideMark/>
          </w:tcPr>
          <w:p w14:paraId="775D1654"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ALQUILER</w:t>
            </w:r>
          </w:p>
        </w:tc>
        <w:tc>
          <w:tcPr>
            <w:tcW w:w="566" w:type="dxa"/>
            <w:shd w:val="clear" w:color="auto" w:fill="auto"/>
            <w:noWrap/>
            <w:vAlign w:val="bottom"/>
            <w:hideMark/>
          </w:tcPr>
          <w:p w14:paraId="492E7EB0"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17BF0E9D" w14:textId="05CA6F5B" w:rsidR="00CF433D" w:rsidRPr="00F8785C" w:rsidRDefault="00CF433D" w:rsidP="00A20A05">
            <w:pPr>
              <w:jc w:val="right"/>
              <w:rPr>
                <w:rFonts w:ascii="Times New Roman" w:hAnsi="Times New Roman" w:cs="Times New Roman"/>
              </w:rPr>
            </w:pPr>
            <w:r w:rsidRPr="00F8785C">
              <w:rPr>
                <w:rFonts w:ascii="Times New Roman" w:hAnsi="Times New Roman" w:cs="Times New Roman"/>
              </w:rPr>
              <w:t>0,00</w:t>
            </w:r>
          </w:p>
        </w:tc>
        <w:tc>
          <w:tcPr>
            <w:tcW w:w="1061" w:type="dxa"/>
            <w:shd w:val="clear" w:color="auto" w:fill="auto"/>
            <w:noWrap/>
            <w:vAlign w:val="bottom"/>
          </w:tcPr>
          <w:p w14:paraId="17A06D5C" w14:textId="421E9A53" w:rsidR="00CF433D" w:rsidRPr="00F8785C" w:rsidRDefault="00CF433D" w:rsidP="00A20A05">
            <w:pPr>
              <w:jc w:val="right"/>
              <w:rPr>
                <w:rFonts w:ascii="Times New Roman" w:hAnsi="Times New Roman" w:cs="Times New Roman"/>
              </w:rPr>
            </w:pPr>
            <w:r w:rsidRPr="00F8785C">
              <w:rPr>
                <w:rFonts w:ascii="Times New Roman" w:hAnsi="Times New Roman" w:cs="Times New Roman"/>
              </w:rPr>
              <w:t>0,00</w:t>
            </w:r>
          </w:p>
        </w:tc>
        <w:tc>
          <w:tcPr>
            <w:tcW w:w="1061" w:type="dxa"/>
            <w:shd w:val="clear" w:color="auto" w:fill="auto"/>
            <w:noWrap/>
            <w:vAlign w:val="bottom"/>
          </w:tcPr>
          <w:p w14:paraId="0090317A" w14:textId="2B1338B2" w:rsidR="00CF433D" w:rsidRPr="00F8785C" w:rsidRDefault="00CF433D" w:rsidP="00A20A05">
            <w:pPr>
              <w:jc w:val="right"/>
              <w:rPr>
                <w:rFonts w:ascii="Times New Roman" w:hAnsi="Times New Roman" w:cs="Times New Roman"/>
              </w:rPr>
            </w:pPr>
            <w:r w:rsidRPr="00F8785C">
              <w:rPr>
                <w:rFonts w:ascii="Times New Roman" w:hAnsi="Times New Roman" w:cs="Times New Roman"/>
              </w:rPr>
              <w:t>0,00</w:t>
            </w:r>
          </w:p>
        </w:tc>
        <w:tc>
          <w:tcPr>
            <w:tcW w:w="1108" w:type="dxa"/>
            <w:shd w:val="clear" w:color="auto" w:fill="auto"/>
            <w:noWrap/>
            <w:vAlign w:val="bottom"/>
          </w:tcPr>
          <w:p w14:paraId="36C6BAA3" w14:textId="1B72D6A3" w:rsidR="00CF433D" w:rsidRPr="00F8785C" w:rsidRDefault="00CF433D" w:rsidP="00A20A05">
            <w:pPr>
              <w:jc w:val="right"/>
              <w:rPr>
                <w:rFonts w:ascii="Times New Roman" w:hAnsi="Times New Roman" w:cs="Times New Roman"/>
              </w:rPr>
            </w:pPr>
            <w:r w:rsidRPr="00F8785C">
              <w:rPr>
                <w:rFonts w:ascii="Times New Roman" w:hAnsi="Times New Roman" w:cs="Times New Roman"/>
              </w:rPr>
              <w:t>0,00</w:t>
            </w:r>
          </w:p>
        </w:tc>
        <w:tc>
          <w:tcPr>
            <w:tcW w:w="1108" w:type="dxa"/>
            <w:shd w:val="clear" w:color="auto" w:fill="auto"/>
            <w:noWrap/>
            <w:vAlign w:val="bottom"/>
          </w:tcPr>
          <w:p w14:paraId="00F2C43B" w14:textId="1FA0FA1E" w:rsidR="00CF433D" w:rsidRPr="00F8785C" w:rsidRDefault="00CF433D" w:rsidP="00A20A05">
            <w:pPr>
              <w:jc w:val="right"/>
              <w:rPr>
                <w:rFonts w:ascii="Times New Roman" w:hAnsi="Times New Roman" w:cs="Times New Roman"/>
              </w:rPr>
            </w:pPr>
            <w:r w:rsidRPr="00F8785C">
              <w:rPr>
                <w:rFonts w:ascii="Times New Roman" w:hAnsi="Times New Roman" w:cs="Times New Roman"/>
              </w:rPr>
              <w:t>0,00</w:t>
            </w:r>
          </w:p>
        </w:tc>
      </w:tr>
      <w:tr w:rsidR="00CF433D" w:rsidRPr="003F269B" w14:paraId="3AFD8334" w14:textId="77777777" w:rsidTr="00CF433D">
        <w:trPr>
          <w:trHeight w:val="300"/>
        </w:trPr>
        <w:tc>
          <w:tcPr>
            <w:tcW w:w="2538" w:type="dxa"/>
            <w:shd w:val="clear" w:color="auto" w:fill="auto"/>
            <w:noWrap/>
            <w:vAlign w:val="bottom"/>
            <w:hideMark/>
          </w:tcPr>
          <w:p w14:paraId="57731D7A"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PUBLICIDAD</w:t>
            </w:r>
          </w:p>
        </w:tc>
        <w:tc>
          <w:tcPr>
            <w:tcW w:w="566" w:type="dxa"/>
            <w:shd w:val="clear" w:color="auto" w:fill="auto"/>
            <w:noWrap/>
            <w:vAlign w:val="bottom"/>
            <w:hideMark/>
          </w:tcPr>
          <w:p w14:paraId="763EA550"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5C58DFA7" w14:textId="7DA80EA3" w:rsidR="00CF433D" w:rsidRPr="00F8785C" w:rsidRDefault="00CF433D" w:rsidP="00A20A05">
            <w:pPr>
              <w:jc w:val="right"/>
              <w:rPr>
                <w:rFonts w:ascii="Times New Roman" w:hAnsi="Times New Roman" w:cs="Times New Roman"/>
              </w:rPr>
            </w:pPr>
            <w:r w:rsidRPr="00F8785C">
              <w:rPr>
                <w:rFonts w:ascii="Times New Roman" w:hAnsi="Times New Roman" w:cs="Times New Roman"/>
              </w:rPr>
              <w:t>7.200,00</w:t>
            </w:r>
          </w:p>
        </w:tc>
        <w:tc>
          <w:tcPr>
            <w:tcW w:w="1061" w:type="dxa"/>
            <w:shd w:val="clear" w:color="auto" w:fill="auto"/>
            <w:noWrap/>
            <w:vAlign w:val="bottom"/>
          </w:tcPr>
          <w:p w14:paraId="5888F198" w14:textId="334676D5" w:rsidR="00CF433D" w:rsidRPr="00F8785C" w:rsidRDefault="00CF433D" w:rsidP="00A20A05">
            <w:pPr>
              <w:jc w:val="right"/>
              <w:rPr>
                <w:rFonts w:ascii="Times New Roman" w:hAnsi="Times New Roman" w:cs="Times New Roman"/>
              </w:rPr>
            </w:pPr>
            <w:r w:rsidRPr="00F8785C">
              <w:rPr>
                <w:rFonts w:ascii="Times New Roman" w:hAnsi="Times New Roman" w:cs="Times New Roman"/>
              </w:rPr>
              <w:t>7.416,72</w:t>
            </w:r>
          </w:p>
        </w:tc>
        <w:tc>
          <w:tcPr>
            <w:tcW w:w="1061" w:type="dxa"/>
            <w:shd w:val="clear" w:color="auto" w:fill="auto"/>
            <w:noWrap/>
            <w:vAlign w:val="bottom"/>
          </w:tcPr>
          <w:p w14:paraId="18A92B96" w14:textId="31498759" w:rsidR="00CF433D" w:rsidRPr="00F8785C" w:rsidRDefault="00CF433D" w:rsidP="00A20A05">
            <w:pPr>
              <w:jc w:val="right"/>
              <w:rPr>
                <w:rFonts w:ascii="Times New Roman" w:hAnsi="Times New Roman" w:cs="Times New Roman"/>
              </w:rPr>
            </w:pPr>
            <w:r w:rsidRPr="00F8785C">
              <w:rPr>
                <w:rFonts w:ascii="Times New Roman" w:hAnsi="Times New Roman" w:cs="Times New Roman"/>
              </w:rPr>
              <w:t>7.639,96</w:t>
            </w:r>
          </w:p>
        </w:tc>
        <w:tc>
          <w:tcPr>
            <w:tcW w:w="1108" w:type="dxa"/>
            <w:shd w:val="clear" w:color="auto" w:fill="auto"/>
            <w:noWrap/>
            <w:vAlign w:val="bottom"/>
          </w:tcPr>
          <w:p w14:paraId="2CF9EB64" w14:textId="6CDA1D1F" w:rsidR="00CF433D" w:rsidRPr="00F8785C" w:rsidRDefault="00CF433D" w:rsidP="00A20A05">
            <w:pPr>
              <w:jc w:val="right"/>
              <w:rPr>
                <w:rFonts w:ascii="Times New Roman" w:hAnsi="Times New Roman" w:cs="Times New Roman"/>
              </w:rPr>
            </w:pPr>
            <w:r w:rsidRPr="00F8785C">
              <w:rPr>
                <w:rFonts w:ascii="Times New Roman" w:hAnsi="Times New Roman" w:cs="Times New Roman"/>
              </w:rPr>
              <w:t>7.869,93</w:t>
            </w:r>
          </w:p>
        </w:tc>
        <w:tc>
          <w:tcPr>
            <w:tcW w:w="1108" w:type="dxa"/>
            <w:shd w:val="clear" w:color="auto" w:fill="auto"/>
            <w:noWrap/>
            <w:vAlign w:val="bottom"/>
          </w:tcPr>
          <w:p w14:paraId="0AC82343" w14:textId="069C2C85" w:rsidR="00CF433D" w:rsidRPr="00F8785C" w:rsidRDefault="00CF433D" w:rsidP="00A20A05">
            <w:pPr>
              <w:jc w:val="right"/>
              <w:rPr>
                <w:rFonts w:ascii="Times New Roman" w:hAnsi="Times New Roman" w:cs="Times New Roman"/>
              </w:rPr>
            </w:pPr>
            <w:r w:rsidRPr="00F8785C">
              <w:rPr>
                <w:rFonts w:ascii="Times New Roman" w:hAnsi="Times New Roman" w:cs="Times New Roman"/>
              </w:rPr>
              <w:t>8.106,81</w:t>
            </w:r>
          </w:p>
        </w:tc>
      </w:tr>
      <w:tr w:rsidR="00CF433D" w:rsidRPr="003F269B" w14:paraId="1356ED0D" w14:textId="77777777" w:rsidTr="00CF433D">
        <w:trPr>
          <w:trHeight w:val="300"/>
        </w:trPr>
        <w:tc>
          <w:tcPr>
            <w:tcW w:w="2538" w:type="dxa"/>
            <w:shd w:val="clear" w:color="auto" w:fill="auto"/>
            <w:noWrap/>
            <w:vAlign w:val="bottom"/>
            <w:hideMark/>
          </w:tcPr>
          <w:p w14:paraId="2A9F2EC5"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DEPRECIACIONES</w:t>
            </w:r>
          </w:p>
        </w:tc>
        <w:tc>
          <w:tcPr>
            <w:tcW w:w="566" w:type="dxa"/>
            <w:shd w:val="clear" w:color="auto" w:fill="auto"/>
            <w:noWrap/>
            <w:vAlign w:val="bottom"/>
            <w:hideMark/>
          </w:tcPr>
          <w:p w14:paraId="37D1FCFB"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0DE2F29E" w14:textId="3064A057" w:rsidR="00CF433D" w:rsidRPr="00F8785C" w:rsidRDefault="00CF433D" w:rsidP="00A20A05">
            <w:pPr>
              <w:jc w:val="right"/>
              <w:rPr>
                <w:rFonts w:ascii="Times New Roman" w:hAnsi="Times New Roman" w:cs="Times New Roman"/>
              </w:rPr>
            </w:pPr>
            <w:r w:rsidRPr="00F8785C">
              <w:rPr>
                <w:rFonts w:ascii="Times New Roman" w:hAnsi="Times New Roman" w:cs="Times New Roman"/>
              </w:rPr>
              <w:t>700,16</w:t>
            </w:r>
          </w:p>
        </w:tc>
        <w:tc>
          <w:tcPr>
            <w:tcW w:w="1061" w:type="dxa"/>
            <w:shd w:val="clear" w:color="auto" w:fill="auto"/>
            <w:noWrap/>
            <w:vAlign w:val="bottom"/>
          </w:tcPr>
          <w:p w14:paraId="56824B2C" w14:textId="1F680206" w:rsidR="00CF433D" w:rsidRPr="00F8785C" w:rsidRDefault="00CF433D" w:rsidP="00A20A05">
            <w:pPr>
              <w:jc w:val="right"/>
              <w:rPr>
                <w:rFonts w:ascii="Times New Roman" w:hAnsi="Times New Roman" w:cs="Times New Roman"/>
              </w:rPr>
            </w:pPr>
            <w:r w:rsidRPr="00F8785C">
              <w:rPr>
                <w:rFonts w:ascii="Times New Roman" w:hAnsi="Times New Roman" w:cs="Times New Roman"/>
              </w:rPr>
              <w:t>700,16</w:t>
            </w:r>
          </w:p>
        </w:tc>
        <w:tc>
          <w:tcPr>
            <w:tcW w:w="1061" w:type="dxa"/>
            <w:shd w:val="clear" w:color="auto" w:fill="auto"/>
            <w:noWrap/>
            <w:vAlign w:val="bottom"/>
          </w:tcPr>
          <w:p w14:paraId="5F8AC487" w14:textId="7422608A" w:rsidR="00CF433D" w:rsidRPr="00F8785C" w:rsidRDefault="00CF433D" w:rsidP="00A20A05">
            <w:pPr>
              <w:jc w:val="right"/>
              <w:rPr>
                <w:rFonts w:ascii="Times New Roman" w:hAnsi="Times New Roman" w:cs="Times New Roman"/>
              </w:rPr>
            </w:pPr>
            <w:r w:rsidRPr="00F8785C">
              <w:rPr>
                <w:rFonts w:ascii="Times New Roman" w:hAnsi="Times New Roman" w:cs="Times New Roman"/>
              </w:rPr>
              <w:t>700,16</w:t>
            </w:r>
          </w:p>
        </w:tc>
        <w:tc>
          <w:tcPr>
            <w:tcW w:w="1108" w:type="dxa"/>
            <w:shd w:val="clear" w:color="auto" w:fill="auto"/>
            <w:noWrap/>
            <w:vAlign w:val="bottom"/>
          </w:tcPr>
          <w:p w14:paraId="69A25E4F" w14:textId="65DE8F75" w:rsidR="00CF433D" w:rsidRPr="00F8785C" w:rsidRDefault="00CF433D" w:rsidP="00A20A05">
            <w:pPr>
              <w:jc w:val="right"/>
              <w:rPr>
                <w:rFonts w:ascii="Times New Roman" w:hAnsi="Times New Roman" w:cs="Times New Roman"/>
              </w:rPr>
            </w:pPr>
            <w:r w:rsidRPr="00F8785C">
              <w:rPr>
                <w:rFonts w:ascii="Times New Roman" w:hAnsi="Times New Roman" w:cs="Times New Roman"/>
              </w:rPr>
              <w:t>700,16</w:t>
            </w:r>
          </w:p>
        </w:tc>
        <w:tc>
          <w:tcPr>
            <w:tcW w:w="1108" w:type="dxa"/>
            <w:shd w:val="clear" w:color="auto" w:fill="auto"/>
            <w:noWrap/>
            <w:vAlign w:val="bottom"/>
          </w:tcPr>
          <w:p w14:paraId="1508F2CA" w14:textId="26326920" w:rsidR="00CF433D" w:rsidRPr="00F8785C" w:rsidRDefault="00CF433D" w:rsidP="00A20A05">
            <w:pPr>
              <w:jc w:val="right"/>
              <w:rPr>
                <w:rFonts w:ascii="Times New Roman" w:hAnsi="Times New Roman" w:cs="Times New Roman"/>
              </w:rPr>
            </w:pPr>
            <w:r w:rsidRPr="00F8785C">
              <w:rPr>
                <w:rFonts w:ascii="Times New Roman" w:hAnsi="Times New Roman" w:cs="Times New Roman"/>
              </w:rPr>
              <w:t>700,16</w:t>
            </w:r>
          </w:p>
        </w:tc>
      </w:tr>
      <w:tr w:rsidR="00CF433D" w:rsidRPr="003F269B" w14:paraId="5AEF2549" w14:textId="77777777" w:rsidTr="00CF433D">
        <w:trPr>
          <w:trHeight w:val="300"/>
        </w:trPr>
        <w:tc>
          <w:tcPr>
            <w:tcW w:w="2538" w:type="dxa"/>
            <w:shd w:val="clear" w:color="auto" w:fill="auto"/>
            <w:noWrap/>
            <w:vAlign w:val="bottom"/>
            <w:hideMark/>
          </w:tcPr>
          <w:p w14:paraId="08D0D202"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AMORTIZACIONES</w:t>
            </w:r>
          </w:p>
        </w:tc>
        <w:tc>
          <w:tcPr>
            <w:tcW w:w="566" w:type="dxa"/>
            <w:shd w:val="clear" w:color="auto" w:fill="auto"/>
            <w:noWrap/>
            <w:vAlign w:val="bottom"/>
            <w:hideMark/>
          </w:tcPr>
          <w:p w14:paraId="4E1558BD"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23FA257A" w14:textId="76F7C07F" w:rsidR="00CF433D" w:rsidRPr="00F8785C" w:rsidRDefault="00CF433D" w:rsidP="00A20A05">
            <w:pPr>
              <w:jc w:val="right"/>
              <w:rPr>
                <w:rFonts w:ascii="Times New Roman" w:hAnsi="Times New Roman" w:cs="Times New Roman"/>
              </w:rPr>
            </w:pPr>
            <w:r w:rsidRPr="00F8785C">
              <w:rPr>
                <w:rFonts w:ascii="Times New Roman" w:hAnsi="Times New Roman" w:cs="Times New Roman"/>
              </w:rPr>
              <w:t>80,00</w:t>
            </w:r>
          </w:p>
        </w:tc>
        <w:tc>
          <w:tcPr>
            <w:tcW w:w="1061" w:type="dxa"/>
            <w:shd w:val="clear" w:color="auto" w:fill="auto"/>
            <w:noWrap/>
            <w:vAlign w:val="bottom"/>
          </w:tcPr>
          <w:p w14:paraId="4E7C727D" w14:textId="19A0BA1B" w:rsidR="00CF433D" w:rsidRPr="00F8785C" w:rsidRDefault="00CF433D" w:rsidP="00A20A05">
            <w:pPr>
              <w:jc w:val="right"/>
              <w:rPr>
                <w:rFonts w:ascii="Times New Roman" w:hAnsi="Times New Roman" w:cs="Times New Roman"/>
              </w:rPr>
            </w:pPr>
            <w:r w:rsidRPr="00F8785C">
              <w:rPr>
                <w:rFonts w:ascii="Times New Roman" w:hAnsi="Times New Roman" w:cs="Times New Roman"/>
              </w:rPr>
              <w:t>80,00</w:t>
            </w:r>
          </w:p>
        </w:tc>
        <w:tc>
          <w:tcPr>
            <w:tcW w:w="1061" w:type="dxa"/>
            <w:shd w:val="clear" w:color="auto" w:fill="auto"/>
            <w:noWrap/>
            <w:vAlign w:val="bottom"/>
          </w:tcPr>
          <w:p w14:paraId="174115F5" w14:textId="46105BED" w:rsidR="00CF433D" w:rsidRPr="00F8785C" w:rsidRDefault="00CF433D" w:rsidP="00A20A05">
            <w:pPr>
              <w:jc w:val="right"/>
              <w:rPr>
                <w:rFonts w:ascii="Times New Roman" w:hAnsi="Times New Roman" w:cs="Times New Roman"/>
              </w:rPr>
            </w:pPr>
            <w:r w:rsidRPr="00F8785C">
              <w:rPr>
                <w:rFonts w:ascii="Times New Roman" w:hAnsi="Times New Roman" w:cs="Times New Roman"/>
              </w:rPr>
              <w:t>80,00</w:t>
            </w:r>
          </w:p>
        </w:tc>
        <w:tc>
          <w:tcPr>
            <w:tcW w:w="1108" w:type="dxa"/>
            <w:shd w:val="clear" w:color="auto" w:fill="auto"/>
            <w:noWrap/>
            <w:vAlign w:val="bottom"/>
          </w:tcPr>
          <w:p w14:paraId="36F404BD" w14:textId="7CA35CD3" w:rsidR="00CF433D" w:rsidRPr="00F8785C" w:rsidRDefault="00CF433D" w:rsidP="00A20A05">
            <w:pPr>
              <w:jc w:val="right"/>
              <w:rPr>
                <w:rFonts w:ascii="Times New Roman" w:hAnsi="Times New Roman" w:cs="Times New Roman"/>
              </w:rPr>
            </w:pPr>
            <w:r w:rsidRPr="00F8785C">
              <w:rPr>
                <w:rFonts w:ascii="Times New Roman" w:hAnsi="Times New Roman" w:cs="Times New Roman"/>
              </w:rPr>
              <w:t>80,00</w:t>
            </w:r>
          </w:p>
        </w:tc>
        <w:tc>
          <w:tcPr>
            <w:tcW w:w="1108" w:type="dxa"/>
            <w:shd w:val="clear" w:color="auto" w:fill="auto"/>
            <w:noWrap/>
            <w:vAlign w:val="bottom"/>
          </w:tcPr>
          <w:p w14:paraId="4A668AFF" w14:textId="222D00AB" w:rsidR="00CF433D" w:rsidRPr="00F8785C" w:rsidRDefault="00CF433D" w:rsidP="00A20A05">
            <w:pPr>
              <w:jc w:val="right"/>
              <w:rPr>
                <w:rFonts w:ascii="Times New Roman" w:hAnsi="Times New Roman" w:cs="Times New Roman"/>
              </w:rPr>
            </w:pPr>
            <w:r w:rsidRPr="00F8785C">
              <w:rPr>
                <w:rFonts w:ascii="Times New Roman" w:hAnsi="Times New Roman" w:cs="Times New Roman"/>
              </w:rPr>
              <w:t>80,00</w:t>
            </w:r>
          </w:p>
        </w:tc>
      </w:tr>
      <w:tr w:rsidR="00CF433D" w:rsidRPr="003F269B" w14:paraId="039C76BD" w14:textId="77777777" w:rsidTr="00CF433D">
        <w:trPr>
          <w:trHeight w:val="300"/>
        </w:trPr>
        <w:tc>
          <w:tcPr>
            <w:tcW w:w="2538" w:type="dxa"/>
            <w:shd w:val="clear" w:color="auto" w:fill="auto"/>
            <w:noWrap/>
            <w:vAlign w:val="bottom"/>
            <w:hideMark/>
          </w:tcPr>
          <w:p w14:paraId="23765AC1"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UTILIDAD OPERATIVA</w:t>
            </w:r>
          </w:p>
        </w:tc>
        <w:tc>
          <w:tcPr>
            <w:tcW w:w="566" w:type="dxa"/>
            <w:shd w:val="clear" w:color="auto" w:fill="auto"/>
            <w:noWrap/>
            <w:vAlign w:val="bottom"/>
            <w:hideMark/>
          </w:tcPr>
          <w:p w14:paraId="0E8473E9"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0A5F644D" w14:textId="337F56E5"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5.615,76</w:t>
            </w:r>
          </w:p>
        </w:tc>
        <w:tc>
          <w:tcPr>
            <w:tcW w:w="1061" w:type="dxa"/>
            <w:shd w:val="clear" w:color="auto" w:fill="auto"/>
            <w:noWrap/>
            <w:vAlign w:val="bottom"/>
          </w:tcPr>
          <w:p w14:paraId="0897895C" w14:textId="37356090"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16.001,77</w:t>
            </w:r>
          </w:p>
        </w:tc>
        <w:tc>
          <w:tcPr>
            <w:tcW w:w="1061" w:type="dxa"/>
            <w:shd w:val="clear" w:color="auto" w:fill="auto"/>
            <w:noWrap/>
            <w:vAlign w:val="bottom"/>
          </w:tcPr>
          <w:p w14:paraId="387D486B" w14:textId="15C65832"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32.338,91</w:t>
            </w:r>
          </w:p>
        </w:tc>
        <w:tc>
          <w:tcPr>
            <w:tcW w:w="1108" w:type="dxa"/>
            <w:shd w:val="clear" w:color="auto" w:fill="auto"/>
            <w:noWrap/>
            <w:vAlign w:val="bottom"/>
          </w:tcPr>
          <w:p w14:paraId="394FFAFA" w14:textId="75322E82"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44.126,26</w:t>
            </w:r>
          </w:p>
        </w:tc>
        <w:tc>
          <w:tcPr>
            <w:tcW w:w="1108" w:type="dxa"/>
            <w:shd w:val="clear" w:color="auto" w:fill="auto"/>
            <w:noWrap/>
            <w:vAlign w:val="bottom"/>
          </w:tcPr>
          <w:p w14:paraId="4C5C14F2" w14:textId="212F21D9"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51.677,28</w:t>
            </w:r>
          </w:p>
        </w:tc>
      </w:tr>
      <w:tr w:rsidR="00CF433D" w:rsidRPr="003F269B" w14:paraId="032041FB" w14:textId="77777777" w:rsidTr="00CF433D">
        <w:trPr>
          <w:trHeight w:val="300"/>
        </w:trPr>
        <w:tc>
          <w:tcPr>
            <w:tcW w:w="2538" w:type="dxa"/>
            <w:shd w:val="clear" w:color="auto" w:fill="auto"/>
            <w:noWrap/>
            <w:vAlign w:val="bottom"/>
            <w:hideMark/>
          </w:tcPr>
          <w:p w14:paraId="2483D693"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GASTOS FINANCIEROS</w:t>
            </w:r>
          </w:p>
        </w:tc>
        <w:tc>
          <w:tcPr>
            <w:tcW w:w="566" w:type="dxa"/>
            <w:shd w:val="clear" w:color="auto" w:fill="auto"/>
            <w:noWrap/>
            <w:vAlign w:val="bottom"/>
            <w:hideMark/>
          </w:tcPr>
          <w:p w14:paraId="70CB9BCB"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4E24A525" w14:textId="2832359C" w:rsidR="00CF433D" w:rsidRPr="00F8785C" w:rsidRDefault="00CF433D" w:rsidP="00A20A05">
            <w:pPr>
              <w:jc w:val="right"/>
              <w:rPr>
                <w:rFonts w:ascii="Times New Roman" w:hAnsi="Times New Roman" w:cs="Times New Roman"/>
              </w:rPr>
            </w:pPr>
            <w:r w:rsidRPr="00F8785C">
              <w:rPr>
                <w:rFonts w:ascii="Times New Roman" w:hAnsi="Times New Roman" w:cs="Times New Roman"/>
              </w:rPr>
              <w:t>1.400,00</w:t>
            </w:r>
          </w:p>
        </w:tc>
        <w:tc>
          <w:tcPr>
            <w:tcW w:w="1061" w:type="dxa"/>
            <w:shd w:val="clear" w:color="auto" w:fill="auto"/>
            <w:noWrap/>
            <w:vAlign w:val="bottom"/>
          </w:tcPr>
          <w:p w14:paraId="6EE05395" w14:textId="293F68DB"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1.188,20</w:t>
            </w:r>
          </w:p>
        </w:tc>
        <w:tc>
          <w:tcPr>
            <w:tcW w:w="1061" w:type="dxa"/>
            <w:shd w:val="clear" w:color="auto" w:fill="auto"/>
            <w:noWrap/>
            <w:vAlign w:val="bottom"/>
          </w:tcPr>
          <w:p w14:paraId="2EF35E7C" w14:textId="00A66278" w:rsidR="00CF433D" w:rsidRPr="00F8785C" w:rsidRDefault="00CF433D" w:rsidP="00A20A05">
            <w:pPr>
              <w:jc w:val="right"/>
              <w:rPr>
                <w:rFonts w:ascii="Times New Roman" w:hAnsi="Times New Roman" w:cs="Times New Roman"/>
              </w:rPr>
            </w:pPr>
            <w:r w:rsidRPr="00F8785C">
              <w:rPr>
                <w:rFonts w:ascii="Times New Roman" w:hAnsi="Times New Roman" w:cs="Times New Roman"/>
              </w:rPr>
              <w:t>946,75</w:t>
            </w:r>
          </w:p>
        </w:tc>
        <w:tc>
          <w:tcPr>
            <w:tcW w:w="1108" w:type="dxa"/>
            <w:shd w:val="clear" w:color="auto" w:fill="auto"/>
            <w:noWrap/>
            <w:vAlign w:val="bottom"/>
          </w:tcPr>
          <w:p w14:paraId="497C8F7E" w14:textId="0A1C3EF5" w:rsidR="00CF433D" w:rsidRPr="00F8785C" w:rsidRDefault="00CF433D" w:rsidP="00A20A05">
            <w:pPr>
              <w:jc w:val="right"/>
              <w:rPr>
                <w:rFonts w:ascii="Times New Roman" w:hAnsi="Times New Roman" w:cs="Times New Roman"/>
              </w:rPr>
            </w:pPr>
            <w:r w:rsidRPr="00F8785C">
              <w:rPr>
                <w:rFonts w:ascii="Times New Roman" w:hAnsi="Times New Roman" w:cs="Times New Roman"/>
              </w:rPr>
              <w:t>671,50</w:t>
            </w:r>
          </w:p>
        </w:tc>
        <w:tc>
          <w:tcPr>
            <w:tcW w:w="1108" w:type="dxa"/>
            <w:shd w:val="clear" w:color="auto" w:fill="auto"/>
            <w:noWrap/>
            <w:vAlign w:val="bottom"/>
          </w:tcPr>
          <w:p w14:paraId="4A99A373" w14:textId="78A7FAAB" w:rsidR="00CF433D" w:rsidRPr="00F8785C" w:rsidRDefault="00CF433D" w:rsidP="00A20A05">
            <w:pPr>
              <w:jc w:val="right"/>
              <w:rPr>
                <w:rFonts w:ascii="Times New Roman" w:hAnsi="Times New Roman" w:cs="Times New Roman"/>
              </w:rPr>
            </w:pPr>
            <w:r w:rsidRPr="00F8785C">
              <w:rPr>
                <w:rFonts w:ascii="Times New Roman" w:hAnsi="Times New Roman" w:cs="Times New Roman"/>
              </w:rPr>
              <w:t>357,72</w:t>
            </w:r>
          </w:p>
        </w:tc>
      </w:tr>
      <w:tr w:rsidR="00CF433D" w:rsidRPr="003F269B" w14:paraId="6E7FEFA6" w14:textId="77777777" w:rsidTr="00CF433D">
        <w:trPr>
          <w:trHeight w:val="300"/>
        </w:trPr>
        <w:tc>
          <w:tcPr>
            <w:tcW w:w="2538" w:type="dxa"/>
            <w:shd w:val="clear" w:color="auto" w:fill="auto"/>
            <w:noWrap/>
            <w:vAlign w:val="bottom"/>
            <w:hideMark/>
          </w:tcPr>
          <w:p w14:paraId="078FED70"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UTILIDAD ANTES DE IMPUESTOS</w:t>
            </w:r>
          </w:p>
        </w:tc>
        <w:tc>
          <w:tcPr>
            <w:tcW w:w="566" w:type="dxa"/>
            <w:shd w:val="clear" w:color="auto" w:fill="auto"/>
            <w:noWrap/>
            <w:vAlign w:val="bottom"/>
            <w:hideMark/>
          </w:tcPr>
          <w:p w14:paraId="37949E75"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shd w:val="clear" w:color="auto" w:fill="auto"/>
            <w:noWrap/>
            <w:vAlign w:val="bottom"/>
          </w:tcPr>
          <w:p w14:paraId="5B8FC4E3" w14:textId="5F486A44"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4.215,76</w:t>
            </w:r>
          </w:p>
        </w:tc>
        <w:tc>
          <w:tcPr>
            <w:tcW w:w="1061" w:type="dxa"/>
            <w:shd w:val="clear" w:color="auto" w:fill="auto"/>
            <w:noWrap/>
            <w:vAlign w:val="bottom"/>
          </w:tcPr>
          <w:p w14:paraId="35811394" w14:textId="7821A9C3"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14.813,56</w:t>
            </w:r>
          </w:p>
        </w:tc>
        <w:tc>
          <w:tcPr>
            <w:tcW w:w="1061" w:type="dxa"/>
            <w:shd w:val="clear" w:color="auto" w:fill="auto"/>
            <w:noWrap/>
            <w:vAlign w:val="bottom"/>
          </w:tcPr>
          <w:p w14:paraId="33D8E9CF" w14:textId="3E7A8FBB"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31.392,16</w:t>
            </w:r>
          </w:p>
        </w:tc>
        <w:tc>
          <w:tcPr>
            <w:tcW w:w="1108" w:type="dxa"/>
            <w:shd w:val="clear" w:color="auto" w:fill="auto"/>
            <w:noWrap/>
            <w:vAlign w:val="bottom"/>
          </w:tcPr>
          <w:p w14:paraId="238E8A42" w14:textId="7EE8D65E"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43.454,75</w:t>
            </w:r>
          </w:p>
        </w:tc>
        <w:tc>
          <w:tcPr>
            <w:tcW w:w="1108" w:type="dxa"/>
            <w:shd w:val="clear" w:color="auto" w:fill="auto"/>
            <w:noWrap/>
            <w:vAlign w:val="bottom"/>
          </w:tcPr>
          <w:p w14:paraId="2E5ADA92" w14:textId="4574C165" w:rsidR="00CF433D" w:rsidRPr="00F8785C" w:rsidRDefault="00CF433D" w:rsidP="00A20A05">
            <w:pPr>
              <w:jc w:val="right"/>
              <w:rPr>
                <w:rFonts w:ascii="Times New Roman" w:hAnsi="Times New Roman" w:cs="Times New Roman"/>
              </w:rPr>
            </w:pPr>
            <w:r w:rsidRPr="00F8785C">
              <w:rPr>
                <w:rFonts w:ascii="Times New Roman" w:hAnsi="Times New Roman" w:cs="Times New Roman"/>
                <w:bCs/>
              </w:rPr>
              <w:t>51.319,56</w:t>
            </w:r>
          </w:p>
        </w:tc>
      </w:tr>
      <w:tr w:rsidR="00CF433D" w:rsidRPr="003F269B" w14:paraId="76178C99" w14:textId="77777777" w:rsidTr="00CF433D">
        <w:trPr>
          <w:trHeight w:val="300"/>
        </w:trPr>
        <w:tc>
          <w:tcPr>
            <w:tcW w:w="2538" w:type="dxa"/>
            <w:tcBorders>
              <w:bottom w:val="single" w:sz="12" w:space="0" w:color="auto"/>
            </w:tcBorders>
            <w:shd w:val="clear" w:color="auto" w:fill="auto"/>
            <w:noWrap/>
            <w:vAlign w:val="bottom"/>
            <w:hideMark/>
          </w:tcPr>
          <w:p w14:paraId="3D19A0A0" w14:textId="77777777" w:rsidR="00CF433D" w:rsidRPr="003F269B" w:rsidRDefault="00CF433D" w:rsidP="00A20A05">
            <w:pPr>
              <w:jc w:val="left"/>
              <w:rPr>
                <w:rFonts w:ascii="Times New Roman" w:hAnsi="Times New Roman" w:cs="Times New Roman"/>
                <w:sz w:val="22"/>
                <w:szCs w:val="22"/>
              </w:rPr>
            </w:pPr>
            <w:r w:rsidRPr="003F269B">
              <w:rPr>
                <w:rFonts w:ascii="Times New Roman" w:hAnsi="Times New Roman" w:cs="Times New Roman"/>
                <w:sz w:val="22"/>
                <w:szCs w:val="22"/>
              </w:rPr>
              <w:t>BASE IMPOSITIVA</w:t>
            </w:r>
          </w:p>
        </w:tc>
        <w:tc>
          <w:tcPr>
            <w:tcW w:w="566" w:type="dxa"/>
            <w:tcBorders>
              <w:bottom w:val="single" w:sz="12" w:space="0" w:color="auto"/>
            </w:tcBorders>
            <w:shd w:val="clear" w:color="auto" w:fill="auto"/>
            <w:noWrap/>
            <w:vAlign w:val="bottom"/>
            <w:hideMark/>
          </w:tcPr>
          <w:p w14:paraId="1B33F491" w14:textId="77777777" w:rsidR="00CF433D" w:rsidRPr="003F269B" w:rsidRDefault="00CF433D" w:rsidP="00A20A05">
            <w:pPr>
              <w:rPr>
                <w:rFonts w:ascii="Times New Roman" w:hAnsi="Times New Roman" w:cs="Times New Roman"/>
                <w:sz w:val="22"/>
                <w:szCs w:val="22"/>
              </w:rPr>
            </w:pPr>
            <w:r w:rsidRPr="003F269B">
              <w:rPr>
                <w:rFonts w:ascii="Times New Roman" w:hAnsi="Times New Roman" w:cs="Times New Roman"/>
                <w:sz w:val="22"/>
                <w:szCs w:val="22"/>
              </w:rPr>
              <w:t> </w:t>
            </w:r>
          </w:p>
        </w:tc>
        <w:tc>
          <w:tcPr>
            <w:tcW w:w="1062" w:type="dxa"/>
            <w:tcBorders>
              <w:bottom w:val="single" w:sz="12" w:space="0" w:color="auto"/>
            </w:tcBorders>
            <w:shd w:val="clear" w:color="auto" w:fill="auto"/>
            <w:noWrap/>
            <w:vAlign w:val="bottom"/>
          </w:tcPr>
          <w:p w14:paraId="333A1B5E" w14:textId="2B2C133D" w:rsidR="00CF433D" w:rsidRPr="00F8785C" w:rsidRDefault="00CF433D" w:rsidP="00A20A05">
            <w:pPr>
              <w:jc w:val="right"/>
              <w:rPr>
                <w:rFonts w:ascii="Times New Roman" w:hAnsi="Times New Roman" w:cs="Times New Roman"/>
              </w:rPr>
            </w:pPr>
            <w:r w:rsidRPr="00F8785C">
              <w:rPr>
                <w:rFonts w:ascii="Times New Roman" w:hAnsi="Times New Roman" w:cs="Times New Roman"/>
              </w:rPr>
              <w:t>1.528,21</w:t>
            </w:r>
          </w:p>
        </w:tc>
        <w:tc>
          <w:tcPr>
            <w:tcW w:w="1061" w:type="dxa"/>
            <w:tcBorders>
              <w:bottom w:val="single" w:sz="12" w:space="0" w:color="auto"/>
            </w:tcBorders>
            <w:shd w:val="clear" w:color="auto" w:fill="auto"/>
            <w:noWrap/>
            <w:vAlign w:val="bottom"/>
          </w:tcPr>
          <w:p w14:paraId="5738C3EE" w14:textId="54EAD2F1" w:rsidR="00CF433D" w:rsidRPr="00F8785C" w:rsidRDefault="00CF433D" w:rsidP="00A20A05">
            <w:pPr>
              <w:jc w:val="right"/>
              <w:rPr>
                <w:rFonts w:ascii="Times New Roman" w:hAnsi="Times New Roman" w:cs="Times New Roman"/>
              </w:rPr>
            </w:pPr>
            <w:r w:rsidRPr="00F8785C">
              <w:rPr>
                <w:rFonts w:ascii="Times New Roman" w:hAnsi="Times New Roman" w:cs="Times New Roman"/>
              </w:rPr>
              <w:t>5.369,92</w:t>
            </w:r>
          </w:p>
        </w:tc>
        <w:tc>
          <w:tcPr>
            <w:tcW w:w="1061" w:type="dxa"/>
            <w:tcBorders>
              <w:bottom w:val="single" w:sz="12" w:space="0" w:color="auto"/>
            </w:tcBorders>
            <w:shd w:val="clear" w:color="auto" w:fill="auto"/>
            <w:noWrap/>
            <w:vAlign w:val="bottom"/>
          </w:tcPr>
          <w:p w14:paraId="37C1790C" w14:textId="4FAB41D7" w:rsidR="00CF433D" w:rsidRPr="00F8785C" w:rsidRDefault="00CF433D" w:rsidP="00A20A05">
            <w:pPr>
              <w:jc w:val="right"/>
              <w:rPr>
                <w:rFonts w:ascii="Times New Roman" w:hAnsi="Times New Roman" w:cs="Times New Roman"/>
              </w:rPr>
            </w:pPr>
            <w:r w:rsidRPr="00F8785C">
              <w:rPr>
                <w:rFonts w:ascii="Times New Roman" w:hAnsi="Times New Roman" w:cs="Times New Roman"/>
              </w:rPr>
              <w:t>11.379,66</w:t>
            </w:r>
          </w:p>
        </w:tc>
        <w:tc>
          <w:tcPr>
            <w:tcW w:w="1108" w:type="dxa"/>
            <w:tcBorders>
              <w:bottom w:val="single" w:sz="12" w:space="0" w:color="auto"/>
            </w:tcBorders>
            <w:shd w:val="clear" w:color="auto" w:fill="auto"/>
            <w:noWrap/>
            <w:vAlign w:val="bottom"/>
          </w:tcPr>
          <w:p w14:paraId="144D974E" w14:textId="7809AA39" w:rsidR="00CF433D" w:rsidRPr="00F8785C" w:rsidRDefault="00CF433D" w:rsidP="00A20A05">
            <w:pPr>
              <w:jc w:val="right"/>
              <w:rPr>
                <w:rFonts w:ascii="Times New Roman" w:hAnsi="Times New Roman" w:cs="Times New Roman"/>
              </w:rPr>
            </w:pPr>
            <w:r w:rsidRPr="00F8785C">
              <w:rPr>
                <w:rFonts w:ascii="Times New Roman" w:hAnsi="Times New Roman" w:cs="Times New Roman"/>
              </w:rPr>
              <w:t>15.752,35</w:t>
            </w:r>
          </w:p>
        </w:tc>
        <w:tc>
          <w:tcPr>
            <w:tcW w:w="1108" w:type="dxa"/>
            <w:tcBorders>
              <w:bottom w:val="single" w:sz="12" w:space="0" w:color="auto"/>
            </w:tcBorders>
            <w:shd w:val="clear" w:color="auto" w:fill="auto"/>
            <w:noWrap/>
            <w:vAlign w:val="bottom"/>
          </w:tcPr>
          <w:p w14:paraId="7FB24BEC" w14:textId="25D433BC" w:rsidR="00CF433D" w:rsidRPr="00F8785C" w:rsidRDefault="00CF433D" w:rsidP="00A20A05">
            <w:pPr>
              <w:jc w:val="right"/>
              <w:rPr>
                <w:rFonts w:ascii="Times New Roman" w:hAnsi="Times New Roman" w:cs="Times New Roman"/>
              </w:rPr>
            </w:pPr>
            <w:r w:rsidRPr="00F8785C">
              <w:rPr>
                <w:rFonts w:ascii="Times New Roman" w:hAnsi="Times New Roman" w:cs="Times New Roman"/>
              </w:rPr>
              <w:t>18.603,34</w:t>
            </w:r>
          </w:p>
        </w:tc>
      </w:tr>
      <w:tr w:rsidR="00CF433D" w:rsidRPr="003F269B" w14:paraId="2A2ED5DD" w14:textId="77777777" w:rsidTr="00CF433D">
        <w:trPr>
          <w:trHeight w:val="300"/>
        </w:trPr>
        <w:tc>
          <w:tcPr>
            <w:tcW w:w="2538" w:type="dxa"/>
            <w:tcBorders>
              <w:top w:val="single" w:sz="12" w:space="0" w:color="auto"/>
              <w:bottom w:val="single" w:sz="12" w:space="0" w:color="auto"/>
            </w:tcBorders>
            <w:shd w:val="clear" w:color="auto" w:fill="auto"/>
            <w:noWrap/>
            <w:vAlign w:val="bottom"/>
            <w:hideMark/>
          </w:tcPr>
          <w:p w14:paraId="0079D122" w14:textId="77777777" w:rsidR="00CF433D" w:rsidRPr="0066165B" w:rsidRDefault="00CF433D" w:rsidP="00A20A05">
            <w:pPr>
              <w:jc w:val="left"/>
              <w:rPr>
                <w:rFonts w:ascii="Times New Roman" w:hAnsi="Times New Roman" w:cs="Times New Roman"/>
                <w:b/>
                <w:sz w:val="22"/>
                <w:szCs w:val="22"/>
              </w:rPr>
            </w:pPr>
            <w:r w:rsidRPr="0066165B">
              <w:rPr>
                <w:rFonts w:ascii="Times New Roman" w:hAnsi="Times New Roman" w:cs="Times New Roman"/>
                <w:b/>
                <w:sz w:val="22"/>
                <w:szCs w:val="22"/>
              </w:rPr>
              <w:t>UTILIDAD NETA</w:t>
            </w:r>
          </w:p>
        </w:tc>
        <w:tc>
          <w:tcPr>
            <w:tcW w:w="566" w:type="dxa"/>
            <w:tcBorders>
              <w:top w:val="single" w:sz="12" w:space="0" w:color="auto"/>
              <w:bottom w:val="single" w:sz="12" w:space="0" w:color="auto"/>
            </w:tcBorders>
            <w:shd w:val="clear" w:color="auto" w:fill="auto"/>
            <w:noWrap/>
            <w:vAlign w:val="bottom"/>
            <w:hideMark/>
          </w:tcPr>
          <w:p w14:paraId="5C58A917" w14:textId="77777777" w:rsidR="00CF433D" w:rsidRPr="0066165B" w:rsidRDefault="00CF433D" w:rsidP="00A20A05">
            <w:pPr>
              <w:rPr>
                <w:rFonts w:ascii="Times New Roman" w:hAnsi="Times New Roman" w:cs="Times New Roman"/>
                <w:b/>
                <w:sz w:val="22"/>
                <w:szCs w:val="22"/>
              </w:rPr>
            </w:pPr>
            <w:r w:rsidRPr="0066165B">
              <w:rPr>
                <w:rFonts w:ascii="Times New Roman" w:hAnsi="Times New Roman" w:cs="Times New Roman"/>
                <w:b/>
                <w:sz w:val="22"/>
                <w:szCs w:val="22"/>
              </w:rPr>
              <w:t> </w:t>
            </w:r>
          </w:p>
        </w:tc>
        <w:tc>
          <w:tcPr>
            <w:tcW w:w="1062" w:type="dxa"/>
            <w:tcBorders>
              <w:top w:val="single" w:sz="12" w:space="0" w:color="auto"/>
              <w:bottom w:val="single" w:sz="12" w:space="0" w:color="auto"/>
            </w:tcBorders>
            <w:shd w:val="clear" w:color="auto" w:fill="auto"/>
            <w:noWrap/>
            <w:vAlign w:val="bottom"/>
          </w:tcPr>
          <w:p w14:paraId="505BC9D9" w14:textId="58D183D8" w:rsidR="00CF433D" w:rsidRPr="00F8785C" w:rsidRDefault="00CF433D" w:rsidP="00A20A05">
            <w:pPr>
              <w:jc w:val="right"/>
              <w:rPr>
                <w:rFonts w:ascii="Times New Roman" w:hAnsi="Times New Roman" w:cs="Times New Roman"/>
                <w:b/>
              </w:rPr>
            </w:pPr>
            <w:r w:rsidRPr="00F8785C">
              <w:rPr>
                <w:rFonts w:ascii="Times New Roman" w:hAnsi="Times New Roman" w:cs="Times New Roman"/>
                <w:b/>
                <w:bCs/>
              </w:rPr>
              <w:t>2.687,55</w:t>
            </w:r>
          </w:p>
        </w:tc>
        <w:tc>
          <w:tcPr>
            <w:tcW w:w="1061" w:type="dxa"/>
            <w:tcBorders>
              <w:top w:val="single" w:sz="12" w:space="0" w:color="auto"/>
              <w:bottom w:val="single" w:sz="12" w:space="0" w:color="auto"/>
            </w:tcBorders>
            <w:shd w:val="clear" w:color="auto" w:fill="auto"/>
            <w:noWrap/>
            <w:vAlign w:val="bottom"/>
          </w:tcPr>
          <w:p w14:paraId="6C5B5DC0" w14:textId="78BBD96C" w:rsidR="00CF433D" w:rsidRPr="00F8785C" w:rsidRDefault="00CF433D" w:rsidP="00A20A05">
            <w:pPr>
              <w:jc w:val="right"/>
              <w:rPr>
                <w:rFonts w:ascii="Times New Roman" w:hAnsi="Times New Roman" w:cs="Times New Roman"/>
                <w:b/>
              </w:rPr>
            </w:pPr>
            <w:r w:rsidRPr="00F8785C">
              <w:rPr>
                <w:rFonts w:ascii="Times New Roman" w:hAnsi="Times New Roman" w:cs="Times New Roman"/>
                <w:b/>
                <w:bCs/>
              </w:rPr>
              <w:t>9.443,65</w:t>
            </w:r>
          </w:p>
        </w:tc>
        <w:tc>
          <w:tcPr>
            <w:tcW w:w="1061" w:type="dxa"/>
            <w:tcBorders>
              <w:top w:val="single" w:sz="12" w:space="0" w:color="auto"/>
              <w:bottom w:val="single" w:sz="12" w:space="0" w:color="auto"/>
            </w:tcBorders>
            <w:shd w:val="clear" w:color="auto" w:fill="auto"/>
            <w:noWrap/>
            <w:vAlign w:val="bottom"/>
          </w:tcPr>
          <w:p w14:paraId="08287960" w14:textId="5990E9E9" w:rsidR="00CF433D" w:rsidRPr="00F8785C" w:rsidRDefault="00CF433D" w:rsidP="00A20A05">
            <w:pPr>
              <w:jc w:val="right"/>
              <w:rPr>
                <w:rFonts w:ascii="Times New Roman" w:hAnsi="Times New Roman" w:cs="Times New Roman"/>
                <w:b/>
              </w:rPr>
            </w:pPr>
            <w:r w:rsidRPr="00F8785C">
              <w:rPr>
                <w:rFonts w:ascii="Times New Roman" w:hAnsi="Times New Roman" w:cs="Times New Roman"/>
                <w:b/>
                <w:bCs/>
              </w:rPr>
              <w:t>20.012,50</w:t>
            </w:r>
          </w:p>
        </w:tc>
        <w:tc>
          <w:tcPr>
            <w:tcW w:w="1108" w:type="dxa"/>
            <w:tcBorders>
              <w:top w:val="single" w:sz="12" w:space="0" w:color="auto"/>
              <w:bottom w:val="single" w:sz="12" w:space="0" w:color="auto"/>
            </w:tcBorders>
            <w:shd w:val="clear" w:color="auto" w:fill="auto"/>
            <w:noWrap/>
            <w:vAlign w:val="bottom"/>
          </w:tcPr>
          <w:p w14:paraId="13C51DA3" w14:textId="276A7C38" w:rsidR="00CF433D" w:rsidRPr="00F8785C" w:rsidRDefault="00CF433D" w:rsidP="00A20A05">
            <w:pPr>
              <w:jc w:val="right"/>
              <w:rPr>
                <w:rFonts w:ascii="Times New Roman" w:hAnsi="Times New Roman" w:cs="Times New Roman"/>
                <w:b/>
              </w:rPr>
            </w:pPr>
            <w:r w:rsidRPr="00F8785C">
              <w:rPr>
                <w:rFonts w:ascii="Times New Roman" w:hAnsi="Times New Roman" w:cs="Times New Roman"/>
                <w:b/>
                <w:bCs/>
              </w:rPr>
              <w:t>27.702,41</w:t>
            </w:r>
          </w:p>
        </w:tc>
        <w:tc>
          <w:tcPr>
            <w:tcW w:w="1108" w:type="dxa"/>
            <w:tcBorders>
              <w:top w:val="single" w:sz="12" w:space="0" w:color="auto"/>
              <w:bottom w:val="single" w:sz="12" w:space="0" w:color="auto"/>
            </w:tcBorders>
            <w:shd w:val="clear" w:color="auto" w:fill="auto"/>
            <w:noWrap/>
            <w:vAlign w:val="bottom"/>
          </w:tcPr>
          <w:p w14:paraId="0C0EADD1" w14:textId="3B2C2B63" w:rsidR="00CF433D" w:rsidRPr="00F8785C" w:rsidRDefault="00CF433D" w:rsidP="00A20A05">
            <w:pPr>
              <w:jc w:val="right"/>
              <w:rPr>
                <w:rFonts w:ascii="Times New Roman" w:hAnsi="Times New Roman" w:cs="Times New Roman"/>
                <w:b/>
              </w:rPr>
            </w:pPr>
            <w:r w:rsidRPr="00F8785C">
              <w:rPr>
                <w:rFonts w:ascii="Times New Roman" w:hAnsi="Times New Roman" w:cs="Times New Roman"/>
                <w:b/>
                <w:bCs/>
              </w:rPr>
              <w:t>32.716,22</w:t>
            </w:r>
          </w:p>
        </w:tc>
      </w:tr>
    </w:tbl>
    <w:p w14:paraId="7DC3EC3F" w14:textId="55E82053" w:rsidR="006076CC" w:rsidRPr="00CC532B" w:rsidRDefault="006076CC" w:rsidP="000508F2">
      <w:pPr>
        <w:jc w:val="both"/>
        <w:rPr>
          <w:rFonts w:ascii="Times New Roman" w:hAnsi="Times New Roman" w:cs="Times New Roman"/>
          <w:iCs/>
        </w:rPr>
      </w:pPr>
      <w:r w:rsidRPr="00CC532B">
        <w:rPr>
          <w:rFonts w:ascii="Times New Roman" w:hAnsi="Times New Roman" w:cs="Times New Roman"/>
          <w:iCs/>
          <w:sz w:val="18"/>
          <w:szCs w:val="18"/>
        </w:rPr>
        <w:t>Gómez, A. (2022). Quito</w:t>
      </w:r>
    </w:p>
    <w:p w14:paraId="604B2632" w14:textId="35389048" w:rsidR="006076CC" w:rsidRDefault="006076CC" w:rsidP="000508F2">
      <w:pPr>
        <w:jc w:val="both"/>
        <w:rPr>
          <w:rFonts w:ascii="Times New Roman" w:hAnsi="Times New Roman" w:cs="Times New Roman"/>
        </w:rPr>
      </w:pPr>
    </w:p>
    <w:p w14:paraId="6702C0DC" w14:textId="284E7C3E" w:rsidR="006076CC" w:rsidRPr="003F269B" w:rsidRDefault="006076CC" w:rsidP="000508F2">
      <w:pPr>
        <w:pStyle w:val="Ttulo2"/>
        <w:spacing w:before="0" w:after="120" w:line="360" w:lineRule="auto"/>
        <w:rPr>
          <w:rFonts w:cs="Times New Roman"/>
        </w:rPr>
      </w:pPr>
      <w:bookmarkStart w:id="502" w:name="_Toc112943885"/>
      <w:r w:rsidRPr="003F269B">
        <w:t>Flujo de caja</w:t>
      </w:r>
      <w:bookmarkEnd w:id="502"/>
    </w:p>
    <w:p w14:paraId="15012390" w14:textId="37260A0B" w:rsidR="00D566B9" w:rsidRPr="00B82799" w:rsidRDefault="006076CC" w:rsidP="000508F2">
      <w:pPr>
        <w:spacing w:after="120"/>
        <w:ind w:firstLine="709"/>
        <w:jc w:val="both"/>
        <w:rPr>
          <w:rFonts w:ascii="Times New Roman" w:hAnsi="Times New Roman" w:cs="Times New Roman"/>
        </w:rPr>
      </w:pPr>
      <w:r w:rsidRPr="003F269B">
        <w:rPr>
          <w:rFonts w:ascii="Times New Roman" w:hAnsi="Times New Roman" w:cs="Times New Roman"/>
        </w:rPr>
        <w:t xml:space="preserve">El flujo de caja permite conocer que capacidad tiene una organización para pagar sus deudas; es por ello que esta información es imprescindible para dominar la situación </w:t>
      </w:r>
      <w:r w:rsidRPr="00B82799">
        <w:rPr>
          <w:rFonts w:ascii="Times New Roman" w:hAnsi="Times New Roman" w:cs="Times New Roman"/>
        </w:rPr>
        <w:t xml:space="preserve">en que se encuentra la empresa. Constituye una herramienta efectiva para medir la liquidez </w:t>
      </w:r>
      <w:r w:rsidR="00EF3443" w:rsidRPr="00B82799">
        <w:rPr>
          <w:rFonts w:ascii="Times New Roman" w:hAnsi="Times New Roman" w:cs="Times New Roman"/>
        </w:rPr>
        <w:t>d</w:t>
      </w:r>
      <w:r w:rsidRPr="00B82799">
        <w:rPr>
          <w:rFonts w:ascii="Times New Roman" w:hAnsi="Times New Roman" w:cs="Times New Roman"/>
        </w:rPr>
        <w:t xml:space="preserve">el negocio. En el mismo se plasman las entradas y las salidas netas </w:t>
      </w:r>
      <w:r w:rsidRPr="00B82799">
        <w:rPr>
          <w:rFonts w:ascii="Times New Roman" w:hAnsi="Times New Roman" w:cs="Times New Roman"/>
        </w:rPr>
        <w:lastRenderedPageBreak/>
        <w:t xml:space="preserve">de efectivo que se producen en un proyecto o empresa durante un período determinado. </w:t>
      </w:r>
      <w:sdt>
        <w:sdtPr>
          <w:rPr>
            <w:rFonts w:ascii="Times New Roman" w:hAnsi="Times New Roman" w:cs="Times New Roman"/>
          </w:rPr>
          <w:id w:val="1090207055"/>
          <w:citation/>
        </w:sdtPr>
        <w:sdtContent>
          <w:r w:rsidRPr="00B82799">
            <w:rPr>
              <w:rFonts w:ascii="Times New Roman" w:hAnsi="Times New Roman" w:cs="Times New Roman"/>
            </w:rPr>
            <w:fldChar w:fldCharType="begin"/>
          </w:r>
          <w:r w:rsidR="00F044F1" w:rsidRPr="00B82799">
            <w:rPr>
              <w:rFonts w:ascii="Times New Roman" w:hAnsi="Times New Roman" w:cs="Times New Roman"/>
              <w:lang w:val="es-ES"/>
            </w:rPr>
            <w:instrText xml:space="preserve">CITATION MarcadorDePosición27 \l 3082 </w:instrText>
          </w:r>
          <w:r w:rsidRPr="00B82799">
            <w:rPr>
              <w:rFonts w:ascii="Times New Roman" w:hAnsi="Times New Roman" w:cs="Times New Roman"/>
            </w:rPr>
            <w:fldChar w:fldCharType="separate"/>
          </w:r>
          <w:r w:rsidR="00F044F1" w:rsidRPr="00B82799">
            <w:rPr>
              <w:rFonts w:ascii="Times New Roman" w:hAnsi="Times New Roman" w:cs="Times New Roman"/>
              <w:noProof/>
              <w:lang w:val="es-ES"/>
            </w:rPr>
            <w:t>(Gasbarrino, 2021)</w:t>
          </w:r>
          <w:r w:rsidRPr="00B82799">
            <w:rPr>
              <w:rFonts w:ascii="Times New Roman" w:hAnsi="Times New Roman" w:cs="Times New Roman"/>
            </w:rPr>
            <w:fldChar w:fldCharType="end"/>
          </w:r>
        </w:sdtContent>
      </w:sdt>
    </w:p>
    <w:p w14:paraId="2EFA7465" w14:textId="3BC64B87" w:rsidR="006076CC" w:rsidRPr="003F269B" w:rsidRDefault="006076CC" w:rsidP="00A20A05">
      <w:pPr>
        <w:spacing w:after="120"/>
        <w:ind w:firstLine="709"/>
        <w:jc w:val="both"/>
        <w:rPr>
          <w:rFonts w:ascii="Times New Roman" w:hAnsi="Times New Roman" w:cs="Times New Roman"/>
          <w:sz w:val="2"/>
          <w:szCs w:val="2"/>
        </w:rPr>
      </w:pPr>
      <w:r w:rsidRPr="00B82799">
        <w:rPr>
          <w:rFonts w:ascii="Times New Roman" w:hAnsi="Times New Roman" w:cs="Times New Roman"/>
        </w:rPr>
        <w:t xml:space="preserve">En el caso de la bodega </w:t>
      </w:r>
      <w:proofErr w:type="spellStart"/>
      <w:r w:rsidRPr="00B82799">
        <w:rPr>
          <w:rFonts w:ascii="Times New Roman" w:hAnsi="Times New Roman" w:cs="Times New Roman"/>
        </w:rPr>
        <w:t>Consumaxi</w:t>
      </w:r>
      <w:proofErr w:type="spellEnd"/>
      <w:r w:rsidRPr="00B82799">
        <w:rPr>
          <w:rFonts w:ascii="Times New Roman" w:hAnsi="Times New Roman" w:cs="Times New Roman"/>
        </w:rPr>
        <w:t xml:space="preserve"> se considera lo que se detalla a continuación:</w:t>
      </w:r>
    </w:p>
    <w:p w14:paraId="28DEFC84" w14:textId="77777777" w:rsidR="00A20A05" w:rsidRDefault="00D566B9" w:rsidP="00E026BC">
      <w:pPr>
        <w:pStyle w:val="Descripcin"/>
        <w:spacing w:after="120" w:line="360" w:lineRule="auto"/>
        <w:jc w:val="both"/>
        <w:rPr>
          <w:color w:val="auto"/>
          <w:sz w:val="16"/>
          <w:szCs w:val="16"/>
        </w:rPr>
      </w:pPr>
      <w:bookmarkStart w:id="503" w:name="_Toc112424110"/>
      <w:r w:rsidRPr="007F790C">
        <w:rPr>
          <w:color w:val="auto"/>
          <w:sz w:val="16"/>
          <w:szCs w:val="16"/>
        </w:rPr>
        <w:t xml:space="preserve">Tabla </w:t>
      </w:r>
      <w:r w:rsidRPr="007F790C">
        <w:rPr>
          <w:color w:val="auto"/>
          <w:sz w:val="16"/>
          <w:szCs w:val="16"/>
        </w:rPr>
        <w:fldChar w:fldCharType="begin"/>
      </w:r>
      <w:r w:rsidRPr="007F790C">
        <w:rPr>
          <w:color w:val="auto"/>
          <w:sz w:val="16"/>
          <w:szCs w:val="16"/>
        </w:rPr>
        <w:instrText xml:space="preserve"> SEQ Tabla \* ARABIC </w:instrText>
      </w:r>
      <w:r w:rsidRPr="007F790C">
        <w:rPr>
          <w:color w:val="auto"/>
          <w:sz w:val="16"/>
          <w:szCs w:val="16"/>
        </w:rPr>
        <w:fldChar w:fldCharType="separate"/>
      </w:r>
      <w:r w:rsidR="00E5694D" w:rsidRPr="007F790C">
        <w:rPr>
          <w:noProof/>
          <w:color w:val="auto"/>
          <w:sz w:val="16"/>
          <w:szCs w:val="16"/>
        </w:rPr>
        <w:t>41</w:t>
      </w:r>
      <w:r w:rsidRPr="007F790C">
        <w:rPr>
          <w:color w:val="auto"/>
          <w:sz w:val="16"/>
          <w:szCs w:val="16"/>
        </w:rPr>
        <w:fldChar w:fldCharType="end"/>
      </w:r>
    </w:p>
    <w:p w14:paraId="59500974" w14:textId="0D8A18D1" w:rsidR="006076CC" w:rsidRPr="007F790C" w:rsidRDefault="006076CC" w:rsidP="00E026BC">
      <w:pPr>
        <w:pStyle w:val="Descripcin"/>
        <w:spacing w:after="120" w:line="360" w:lineRule="auto"/>
        <w:jc w:val="both"/>
        <w:rPr>
          <w:rFonts w:ascii="Times New Roman" w:hAnsi="Times New Roman" w:cs="Times New Roman"/>
          <w:i/>
          <w:color w:val="auto"/>
          <w:sz w:val="16"/>
          <w:szCs w:val="16"/>
        </w:rPr>
      </w:pPr>
      <w:r w:rsidRPr="007F790C">
        <w:rPr>
          <w:rFonts w:ascii="Times New Roman" w:hAnsi="Times New Roman" w:cs="Times New Roman"/>
          <w:b w:val="0"/>
          <w:i/>
          <w:color w:val="auto"/>
          <w:sz w:val="16"/>
          <w:szCs w:val="16"/>
        </w:rPr>
        <w:t>Flujo de Caja</w:t>
      </w:r>
      <w:r w:rsidR="00AB7513" w:rsidRPr="007F790C">
        <w:rPr>
          <w:rFonts w:ascii="Times New Roman" w:hAnsi="Times New Roman" w:cs="Times New Roman"/>
          <w:b w:val="0"/>
          <w:i/>
          <w:color w:val="auto"/>
          <w:sz w:val="16"/>
          <w:szCs w:val="16"/>
        </w:rPr>
        <w:t xml:space="preserve"> </w:t>
      </w:r>
      <w:proofErr w:type="spellStart"/>
      <w:r w:rsidR="00AB7513" w:rsidRPr="007F790C">
        <w:rPr>
          <w:rFonts w:ascii="Times New Roman" w:hAnsi="Times New Roman" w:cs="Times New Roman"/>
          <w:b w:val="0"/>
          <w:i/>
          <w:color w:val="auto"/>
          <w:sz w:val="16"/>
          <w:szCs w:val="16"/>
        </w:rPr>
        <w:t>Consumaxi</w:t>
      </w:r>
      <w:bookmarkEnd w:id="503"/>
      <w:proofErr w:type="spellEnd"/>
    </w:p>
    <w:tbl>
      <w:tblPr>
        <w:tblW w:w="4535" w:type="pct"/>
        <w:tblCellMar>
          <w:left w:w="70" w:type="dxa"/>
          <w:right w:w="70" w:type="dxa"/>
        </w:tblCellMar>
        <w:tblLook w:val="04A0" w:firstRow="1" w:lastRow="0" w:firstColumn="1" w:lastColumn="0" w:noHBand="0" w:noVBand="1"/>
      </w:tblPr>
      <w:tblGrid>
        <w:gridCol w:w="7959"/>
      </w:tblGrid>
      <w:tr w:rsidR="007F790C" w:rsidRPr="003F269B" w14:paraId="1CD4AE78" w14:textId="77777777" w:rsidTr="007F790C">
        <w:trPr>
          <w:trHeight w:val="270"/>
        </w:trPr>
        <w:tc>
          <w:tcPr>
            <w:tcW w:w="5000" w:type="pct"/>
            <w:shd w:val="clear" w:color="auto" w:fill="auto"/>
            <w:noWrap/>
            <w:vAlign w:val="bottom"/>
          </w:tcPr>
          <w:tbl>
            <w:tblPr>
              <w:tblW w:w="5000" w:type="pct"/>
              <w:tblCellMar>
                <w:left w:w="70" w:type="dxa"/>
                <w:right w:w="70" w:type="dxa"/>
              </w:tblCellMar>
              <w:tblLook w:val="04A0" w:firstRow="1" w:lastRow="0" w:firstColumn="1" w:lastColumn="0" w:noHBand="0" w:noVBand="1"/>
            </w:tblPr>
            <w:tblGrid>
              <w:gridCol w:w="2602"/>
              <w:gridCol w:w="1007"/>
              <w:gridCol w:w="770"/>
              <w:gridCol w:w="860"/>
              <w:gridCol w:w="860"/>
              <w:gridCol w:w="860"/>
              <w:gridCol w:w="860"/>
            </w:tblGrid>
            <w:tr w:rsidR="007F790C" w:rsidRPr="007F790C" w14:paraId="2A7A7F1C" w14:textId="77777777" w:rsidTr="007F790C">
              <w:trPr>
                <w:trHeight w:val="270"/>
              </w:trPr>
              <w:tc>
                <w:tcPr>
                  <w:tcW w:w="1664" w:type="pct"/>
                  <w:tcBorders>
                    <w:top w:val="single" w:sz="12" w:space="0" w:color="auto"/>
                  </w:tcBorders>
                  <w:shd w:val="clear" w:color="auto" w:fill="auto"/>
                  <w:noWrap/>
                  <w:vAlign w:val="bottom"/>
                  <w:hideMark/>
                </w:tcPr>
                <w:p w14:paraId="17E02375" w14:textId="77777777" w:rsidR="007F790C" w:rsidRPr="007F790C" w:rsidRDefault="007F790C" w:rsidP="000508F2">
                  <w:pPr>
                    <w:jc w:val="left"/>
                    <w:rPr>
                      <w:rFonts w:ascii="Times New Roman" w:eastAsia="Times New Roman" w:hAnsi="Times New Roman" w:cs="Times New Roman"/>
                      <w:b/>
                      <w:bCs/>
                      <w:sz w:val="20"/>
                      <w:szCs w:val="20"/>
                      <w:lang w:val="es-ES" w:eastAsia="es-ES"/>
                    </w:rPr>
                  </w:pPr>
                  <w:r w:rsidRPr="007F790C">
                    <w:rPr>
                      <w:rFonts w:ascii="Times New Roman" w:eastAsia="Times New Roman" w:hAnsi="Times New Roman" w:cs="Times New Roman"/>
                      <w:b/>
                      <w:bCs/>
                      <w:sz w:val="20"/>
                      <w:szCs w:val="20"/>
                      <w:lang w:val="es-ES" w:eastAsia="es-ES"/>
                    </w:rPr>
                    <w:t>FLUJO DE CAJA</w:t>
                  </w:r>
                </w:p>
              </w:tc>
              <w:tc>
                <w:tcPr>
                  <w:tcW w:w="644" w:type="pct"/>
                  <w:tcBorders>
                    <w:top w:val="single" w:sz="12" w:space="0" w:color="auto"/>
                  </w:tcBorders>
                  <w:shd w:val="clear" w:color="auto" w:fill="auto"/>
                  <w:noWrap/>
                  <w:vAlign w:val="bottom"/>
                  <w:hideMark/>
                </w:tcPr>
                <w:p w14:paraId="0CBCF50B" w14:textId="77777777" w:rsidR="007F790C" w:rsidRPr="007F790C" w:rsidRDefault="007F790C" w:rsidP="000508F2">
                  <w:pPr>
                    <w:jc w:val="left"/>
                    <w:rPr>
                      <w:rFonts w:ascii="Times New Roman" w:eastAsia="Times New Roman" w:hAnsi="Times New Roman" w:cs="Times New Roman"/>
                      <w:b/>
                      <w:bCs/>
                      <w:sz w:val="20"/>
                      <w:szCs w:val="20"/>
                      <w:lang w:val="es-ES" w:eastAsia="es-ES"/>
                    </w:rPr>
                  </w:pPr>
                </w:p>
              </w:tc>
              <w:tc>
                <w:tcPr>
                  <w:tcW w:w="492" w:type="pct"/>
                  <w:tcBorders>
                    <w:top w:val="single" w:sz="12" w:space="0" w:color="auto"/>
                  </w:tcBorders>
                  <w:shd w:val="clear" w:color="auto" w:fill="auto"/>
                  <w:noWrap/>
                  <w:vAlign w:val="bottom"/>
                  <w:hideMark/>
                </w:tcPr>
                <w:p w14:paraId="4811654C" w14:textId="77777777" w:rsidR="007F790C" w:rsidRPr="007F790C" w:rsidRDefault="007F790C" w:rsidP="000508F2">
                  <w:pPr>
                    <w:jc w:val="left"/>
                    <w:rPr>
                      <w:rFonts w:ascii="Times New Roman" w:eastAsia="Times New Roman" w:hAnsi="Times New Roman" w:cs="Times New Roman"/>
                      <w:sz w:val="20"/>
                      <w:szCs w:val="20"/>
                      <w:lang w:val="es-ES" w:eastAsia="es-ES"/>
                    </w:rPr>
                  </w:pPr>
                </w:p>
              </w:tc>
              <w:tc>
                <w:tcPr>
                  <w:tcW w:w="550" w:type="pct"/>
                  <w:tcBorders>
                    <w:top w:val="single" w:sz="12" w:space="0" w:color="auto"/>
                  </w:tcBorders>
                  <w:shd w:val="clear" w:color="auto" w:fill="auto"/>
                  <w:noWrap/>
                  <w:vAlign w:val="bottom"/>
                  <w:hideMark/>
                </w:tcPr>
                <w:p w14:paraId="5E6802F1" w14:textId="77777777" w:rsidR="007F790C" w:rsidRPr="007F790C" w:rsidRDefault="007F790C" w:rsidP="000508F2">
                  <w:pPr>
                    <w:jc w:val="left"/>
                    <w:rPr>
                      <w:rFonts w:ascii="Times New Roman" w:eastAsia="Times New Roman" w:hAnsi="Times New Roman" w:cs="Times New Roman"/>
                      <w:sz w:val="20"/>
                      <w:szCs w:val="20"/>
                      <w:lang w:val="es-ES" w:eastAsia="es-ES"/>
                    </w:rPr>
                  </w:pPr>
                </w:p>
              </w:tc>
              <w:tc>
                <w:tcPr>
                  <w:tcW w:w="550" w:type="pct"/>
                  <w:tcBorders>
                    <w:top w:val="single" w:sz="12" w:space="0" w:color="auto"/>
                  </w:tcBorders>
                  <w:shd w:val="clear" w:color="auto" w:fill="auto"/>
                  <w:noWrap/>
                  <w:vAlign w:val="bottom"/>
                  <w:hideMark/>
                </w:tcPr>
                <w:p w14:paraId="5745B01D" w14:textId="77777777" w:rsidR="007F790C" w:rsidRPr="007F790C" w:rsidRDefault="007F790C" w:rsidP="000508F2">
                  <w:pPr>
                    <w:jc w:val="left"/>
                    <w:rPr>
                      <w:rFonts w:ascii="Times New Roman" w:eastAsia="Times New Roman" w:hAnsi="Times New Roman" w:cs="Times New Roman"/>
                      <w:sz w:val="20"/>
                      <w:szCs w:val="20"/>
                      <w:lang w:val="es-ES" w:eastAsia="es-ES"/>
                    </w:rPr>
                  </w:pPr>
                </w:p>
              </w:tc>
              <w:tc>
                <w:tcPr>
                  <w:tcW w:w="550" w:type="pct"/>
                  <w:tcBorders>
                    <w:top w:val="single" w:sz="12" w:space="0" w:color="auto"/>
                  </w:tcBorders>
                  <w:shd w:val="clear" w:color="auto" w:fill="auto"/>
                  <w:noWrap/>
                  <w:vAlign w:val="bottom"/>
                  <w:hideMark/>
                </w:tcPr>
                <w:p w14:paraId="27823D33" w14:textId="77777777" w:rsidR="007F790C" w:rsidRPr="007F790C" w:rsidRDefault="007F790C" w:rsidP="000508F2">
                  <w:pPr>
                    <w:jc w:val="left"/>
                    <w:rPr>
                      <w:rFonts w:ascii="Times New Roman" w:eastAsia="Times New Roman" w:hAnsi="Times New Roman" w:cs="Times New Roman"/>
                      <w:sz w:val="20"/>
                      <w:szCs w:val="20"/>
                      <w:lang w:val="es-ES" w:eastAsia="es-ES"/>
                    </w:rPr>
                  </w:pPr>
                </w:p>
              </w:tc>
              <w:tc>
                <w:tcPr>
                  <w:tcW w:w="550" w:type="pct"/>
                  <w:tcBorders>
                    <w:top w:val="single" w:sz="12" w:space="0" w:color="auto"/>
                  </w:tcBorders>
                  <w:shd w:val="clear" w:color="auto" w:fill="auto"/>
                  <w:noWrap/>
                  <w:vAlign w:val="bottom"/>
                  <w:hideMark/>
                </w:tcPr>
                <w:p w14:paraId="4A72A03F" w14:textId="77777777" w:rsidR="007F790C" w:rsidRPr="007F790C" w:rsidRDefault="007F790C" w:rsidP="000508F2">
                  <w:pPr>
                    <w:jc w:val="left"/>
                    <w:rPr>
                      <w:rFonts w:ascii="Times New Roman" w:eastAsia="Times New Roman" w:hAnsi="Times New Roman" w:cs="Times New Roman"/>
                      <w:sz w:val="20"/>
                      <w:szCs w:val="20"/>
                      <w:lang w:val="es-ES" w:eastAsia="es-ES"/>
                    </w:rPr>
                  </w:pPr>
                </w:p>
              </w:tc>
            </w:tr>
            <w:tr w:rsidR="007F790C" w:rsidRPr="007F790C" w14:paraId="75BF4C9C" w14:textId="77777777" w:rsidTr="007F790C">
              <w:trPr>
                <w:trHeight w:val="255"/>
              </w:trPr>
              <w:tc>
                <w:tcPr>
                  <w:tcW w:w="1664" w:type="pct"/>
                  <w:tcBorders>
                    <w:bottom w:val="single" w:sz="12" w:space="0" w:color="auto"/>
                  </w:tcBorders>
                  <w:shd w:val="clear" w:color="auto" w:fill="auto"/>
                  <w:noWrap/>
                  <w:vAlign w:val="bottom"/>
                  <w:hideMark/>
                </w:tcPr>
                <w:p w14:paraId="386B1011" w14:textId="77777777" w:rsidR="007F790C" w:rsidRPr="007F790C" w:rsidRDefault="007F790C" w:rsidP="000508F2">
                  <w:pPr>
                    <w:jc w:val="left"/>
                    <w:rPr>
                      <w:rFonts w:ascii="Times New Roman" w:eastAsia="Times New Roman" w:hAnsi="Times New Roman" w:cs="Times New Roman"/>
                      <w:b/>
                      <w:bCs/>
                      <w:sz w:val="20"/>
                      <w:szCs w:val="20"/>
                      <w:lang w:val="es-ES" w:eastAsia="es-ES"/>
                    </w:rPr>
                  </w:pPr>
                  <w:r w:rsidRPr="007F790C">
                    <w:rPr>
                      <w:rFonts w:ascii="Times New Roman" w:eastAsia="Times New Roman" w:hAnsi="Times New Roman" w:cs="Times New Roman"/>
                      <w:b/>
                      <w:bCs/>
                      <w:sz w:val="20"/>
                      <w:szCs w:val="20"/>
                      <w:lang w:val="es-ES" w:eastAsia="es-ES"/>
                    </w:rPr>
                    <w:t> </w:t>
                  </w:r>
                </w:p>
              </w:tc>
              <w:tc>
                <w:tcPr>
                  <w:tcW w:w="644" w:type="pct"/>
                  <w:tcBorders>
                    <w:bottom w:val="single" w:sz="12" w:space="0" w:color="auto"/>
                  </w:tcBorders>
                  <w:shd w:val="clear" w:color="auto" w:fill="auto"/>
                  <w:noWrap/>
                  <w:vAlign w:val="bottom"/>
                  <w:hideMark/>
                </w:tcPr>
                <w:p w14:paraId="7E542D2B"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0</w:t>
                  </w:r>
                </w:p>
              </w:tc>
              <w:tc>
                <w:tcPr>
                  <w:tcW w:w="492" w:type="pct"/>
                  <w:tcBorders>
                    <w:bottom w:val="single" w:sz="12" w:space="0" w:color="auto"/>
                  </w:tcBorders>
                  <w:shd w:val="clear" w:color="auto" w:fill="auto"/>
                  <w:noWrap/>
                  <w:vAlign w:val="bottom"/>
                  <w:hideMark/>
                </w:tcPr>
                <w:p w14:paraId="7E55D862"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1</w:t>
                  </w:r>
                </w:p>
              </w:tc>
              <w:tc>
                <w:tcPr>
                  <w:tcW w:w="550" w:type="pct"/>
                  <w:tcBorders>
                    <w:bottom w:val="single" w:sz="12" w:space="0" w:color="auto"/>
                  </w:tcBorders>
                  <w:shd w:val="clear" w:color="auto" w:fill="auto"/>
                  <w:noWrap/>
                  <w:vAlign w:val="bottom"/>
                  <w:hideMark/>
                </w:tcPr>
                <w:p w14:paraId="3E5B1AEB"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2</w:t>
                  </w:r>
                </w:p>
              </w:tc>
              <w:tc>
                <w:tcPr>
                  <w:tcW w:w="550" w:type="pct"/>
                  <w:tcBorders>
                    <w:bottom w:val="single" w:sz="12" w:space="0" w:color="auto"/>
                  </w:tcBorders>
                  <w:shd w:val="clear" w:color="auto" w:fill="auto"/>
                  <w:noWrap/>
                  <w:vAlign w:val="bottom"/>
                  <w:hideMark/>
                </w:tcPr>
                <w:p w14:paraId="482471D4"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3</w:t>
                  </w:r>
                </w:p>
              </w:tc>
              <w:tc>
                <w:tcPr>
                  <w:tcW w:w="550" w:type="pct"/>
                  <w:tcBorders>
                    <w:bottom w:val="single" w:sz="12" w:space="0" w:color="auto"/>
                  </w:tcBorders>
                  <w:shd w:val="clear" w:color="auto" w:fill="auto"/>
                  <w:noWrap/>
                  <w:vAlign w:val="bottom"/>
                  <w:hideMark/>
                </w:tcPr>
                <w:p w14:paraId="392F9E4B"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4</w:t>
                  </w:r>
                </w:p>
              </w:tc>
              <w:tc>
                <w:tcPr>
                  <w:tcW w:w="550" w:type="pct"/>
                  <w:tcBorders>
                    <w:bottom w:val="single" w:sz="12" w:space="0" w:color="auto"/>
                  </w:tcBorders>
                  <w:shd w:val="clear" w:color="auto" w:fill="auto"/>
                  <w:noWrap/>
                  <w:vAlign w:val="bottom"/>
                  <w:hideMark/>
                </w:tcPr>
                <w:p w14:paraId="72D879A3" w14:textId="77777777" w:rsidR="007F790C" w:rsidRPr="007F790C" w:rsidRDefault="007F790C" w:rsidP="000508F2">
                  <w:pPr>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5</w:t>
                  </w:r>
                </w:p>
              </w:tc>
            </w:tr>
            <w:tr w:rsidR="007F790C" w:rsidRPr="007F790C" w14:paraId="6C207AB4" w14:textId="77777777" w:rsidTr="007F790C">
              <w:trPr>
                <w:trHeight w:val="300"/>
              </w:trPr>
              <w:tc>
                <w:tcPr>
                  <w:tcW w:w="1664" w:type="pct"/>
                  <w:tcBorders>
                    <w:top w:val="single" w:sz="12" w:space="0" w:color="auto"/>
                  </w:tcBorders>
                  <w:shd w:val="clear" w:color="auto" w:fill="auto"/>
                  <w:noWrap/>
                  <w:vAlign w:val="bottom"/>
                  <w:hideMark/>
                </w:tcPr>
                <w:p w14:paraId="46EAFA2D" w14:textId="77777777" w:rsidR="007F790C" w:rsidRPr="007F790C" w:rsidRDefault="007F790C" w:rsidP="00572E09">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UTILIDAD OPERATIVA</w:t>
                  </w:r>
                </w:p>
              </w:tc>
              <w:tc>
                <w:tcPr>
                  <w:tcW w:w="644" w:type="pct"/>
                  <w:tcBorders>
                    <w:top w:val="single" w:sz="12" w:space="0" w:color="auto"/>
                  </w:tcBorders>
                  <w:shd w:val="clear" w:color="auto" w:fill="auto"/>
                  <w:noWrap/>
                  <w:vAlign w:val="bottom"/>
                </w:tcPr>
                <w:p w14:paraId="3F8C73C7" w14:textId="1B684702" w:rsidR="007F790C" w:rsidRPr="00F8785C" w:rsidRDefault="007F790C" w:rsidP="00572E09">
                  <w:pPr>
                    <w:jc w:val="left"/>
                    <w:rPr>
                      <w:rFonts w:ascii="Times New Roman" w:eastAsia="Times New Roman" w:hAnsi="Times New Roman" w:cs="Times New Roman"/>
                      <w:sz w:val="20"/>
                      <w:szCs w:val="20"/>
                      <w:lang w:val="es-ES" w:eastAsia="es-ES"/>
                    </w:rPr>
                  </w:pPr>
                </w:p>
              </w:tc>
              <w:tc>
                <w:tcPr>
                  <w:tcW w:w="492" w:type="pct"/>
                  <w:tcBorders>
                    <w:top w:val="single" w:sz="12" w:space="0" w:color="auto"/>
                  </w:tcBorders>
                  <w:shd w:val="clear" w:color="auto" w:fill="auto"/>
                  <w:noWrap/>
                  <w:vAlign w:val="bottom"/>
                </w:tcPr>
                <w:p w14:paraId="0A42748F" w14:textId="5227A202"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bCs/>
                      <w:sz w:val="18"/>
                      <w:szCs w:val="18"/>
                    </w:rPr>
                    <w:t>5.615,76</w:t>
                  </w:r>
                </w:p>
              </w:tc>
              <w:tc>
                <w:tcPr>
                  <w:tcW w:w="550" w:type="pct"/>
                  <w:tcBorders>
                    <w:top w:val="single" w:sz="12" w:space="0" w:color="auto"/>
                  </w:tcBorders>
                  <w:shd w:val="clear" w:color="auto" w:fill="auto"/>
                  <w:noWrap/>
                  <w:vAlign w:val="bottom"/>
                </w:tcPr>
                <w:p w14:paraId="327E4E91" w14:textId="0678F301"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bCs/>
                      <w:sz w:val="18"/>
                      <w:szCs w:val="18"/>
                    </w:rPr>
                    <w:t>16.001,77</w:t>
                  </w:r>
                </w:p>
              </w:tc>
              <w:tc>
                <w:tcPr>
                  <w:tcW w:w="550" w:type="pct"/>
                  <w:tcBorders>
                    <w:top w:val="single" w:sz="12" w:space="0" w:color="auto"/>
                  </w:tcBorders>
                  <w:shd w:val="clear" w:color="auto" w:fill="auto"/>
                  <w:noWrap/>
                  <w:vAlign w:val="bottom"/>
                </w:tcPr>
                <w:p w14:paraId="3298E87E" w14:textId="0409EE2E"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bCs/>
                      <w:sz w:val="18"/>
                      <w:szCs w:val="18"/>
                    </w:rPr>
                    <w:t>32.338,91</w:t>
                  </w:r>
                </w:p>
              </w:tc>
              <w:tc>
                <w:tcPr>
                  <w:tcW w:w="550" w:type="pct"/>
                  <w:tcBorders>
                    <w:top w:val="single" w:sz="12" w:space="0" w:color="auto"/>
                  </w:tcBorders>
                  <w:shd w:val="clear" w:color="auto" w:fill="auto"/>
                  <w:noWrap/>
                  <w:vAlign w:val="bottom"/>
                </w:tcPr>
                <w:p w14:paraId="2F1BFF1E" w14:textId="6A3330E7"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bCs/>
                      <w:sz w:val="18"/>
                      <w:szCs w:val="18"/>
                    </w:rPr>
                    <w:t>44.126,26</w:t>
                  </w:r>
                </w:p>
              </w:tc>
              <w:tc>
                <w:tcPr>
                  <w:tcW w:w="550" w:type="pct"/>
                  <w:tcBorders>
                    <w:top w:val="single" w:sz="12" w:space="0" w:color="auto"/>
                  </w:tcBorders>
                  <w:shd w:val="clear" w:color="auto" w:fill="auto"/>
                  <w:noWrap/>
                  <w:vAlign w:val="bottom"/>
                </w:tcPr>
                <w:p w14:paraId="6016F777" w14:textId="08085D3B"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bCs/>
                      <w:sz w:val="18"/>
                      <w:szCs w:val="18"/>
                    </w:rPr>
                    <w:t>51.677,28</w:t>
                  </w:r>
                </w:p>
              </w:tc>
            </w:tr>
            <w:tr w:rsidR="007F790C" w:rsidRPr="007F790C" w14:paraId="76BDF0DC" w14:textId="77777777" w:rsidTr="007F790C">
              <w:trPr>
                <w:trHeight w:val="300"/>
              </w:trPr>
              <w:tc>
                <w:tcPr>
                  <w:tcW w:w="1664" w:type="pct"/>
                  <w:shd w:val="clear" w:color="auto" w:fill="auto"/>
                  <w:noWrap/>
                  <w:vAlign w:val="bottom"/>
                  <w:hideMark/>
                </w:tcPr>
                <w:p w14:paraId="35102980" w14:textId="0874245D" w:rsidR="007F790C" w:rsidRPr="007F790C" w:rsidRDefault="007F790C" w:rsidP="00572E09">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DEPRECIACIÓN</w:t>
                  </w:r>
                </w:p>
              </w:tc>
              <w:tc>
                <w:tcPr>
                  <w:tcW w:w="644" w:type="pct"/>
                  <w:shd w:val="clear" w:color="auto" w:fill="auto"/>
                  <w:noWrap/>
                  <w:vAlign w:val="bottom"/>
                </w:tcPr>
                <w:p w14:paraId="4814F2BC" w14:textId="6CB533C4" w:rsidR="007F790C" w:rsidRPr="00F8785C" w:rsidRDefault="007F790C" w:rsidP="00572E09">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66B0EAF7" w14:textId="05BB40A9"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700,16</w:t>
                  </w:r>
                </w:p>
              </w:tc>
              <w:tc>
                <w:tcPr>
                  <w:tcW w:w="550" w:type="pct"/>
                  <w:shd w:val="clear" w:color="auto" w:fill="auto"/>
                  <w:noWrap/>
                  <w:vAlign w:val="bottom"/>
                </w:tcPr>
                <w:p w14:paraId="2C32E950" w14:textId="1C4CDD7F"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700,16</w:t>
                  </w:r>
                </w:p>
              </w:tc>
              <w:tc>
                <w:tcPr>
                  <w:tcW w:w="550" w:type="pct"/>
                  <w:shd w:val="clear" w:color="auto" w:fill="auto"/>
                  <w:noWrap/>
                  <w:vAlign w:val="bottom"/>
                </w:tcPr>
                <w:p w14:paraId="382D64E6" w14:textId="061DCAA4"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700,16</w:t>
                  </w:r>
                </w:p>
              </w:tc>
              <w:tc>
                <w:tcPr>
                  <w:tcW w:w="550" w:type="pct"/>
                  <w:shd w:val="clear" w:color="auto" w:fill="auto"/>
                  <w:noWrap/>
                  <w:vAlign w:val="bottom"/>
                </w:tcPr>
                <w:p w14:paraId="4084A64B" w14:textId="0335FDEA"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700,16</w:t>
                  </w:r>
                </w:p>
              </w:tc>
              <w:tc>
                <w:tcPr>
                  <w:tcW w:w="550" w:type="pct"/>
                  <w:shd w:val="clear" w:color="auto" w:fill="auto"/>
                  <w:noWrap/>
                  <w:vAlign w:val="bottom"/>
                </w:tcPr>
                <w:p w14:paraId="3BEC63D0" w14:textId="37AFB4DC"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700,16</w:t>
                  </w:r>
                </w:p>
              </w:tc>
            </w:tr>
            <w:tr w:rsidR="007F790C" w:rsidRPr="007F790C" w14:paraId="36AF798A" w14:textId="77777777" w:rsidTr="007F790C">
              <w:trPr>
                <w:trHeight w:val="300"/>
              </w:trPr>
              <w:tc>
                <w:tcPr>
                  <w:tcW w:w="1664" w:type="pct"/>
                  <w:shd w:val="clear" w:color="auto" w:fill="auto"/>
                  <w:noWrap/>
                  <w:vAlign w:val="bottom"/>
                  <w:hideMark/>
                </w:tcPr>
                <w:p w14:paraId="6FCE2101" w14:textId="4D9DFA04" w:rsidR="007F790C" w:rsidRPr="007F790C" w:rsidRDefault="00F8785C" w:rsidP="00572E09">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AMORTIZACIÓN</w:t>
                  </w:r>
                </w:p>
              </w:tc>
              <w:tc>
                <w:tcPr>
                  <w:tcW w:w="644" w:type="pct"/>
                  <w:shd w:val="clear" w:color="auto" w:fill="auto"/>
                  <w:noWrap/>
                  <w:vAlign w:val="bottom"/>
                </w:tcPr>
                <w:p w14:paraId="51D51195" w14:textId="2EC4B10E" w:rsidR="007F790C" w:rsidRPr="00F8785C" w:rsidRDefault="007F790C" w:rsidP="00572E09">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76106275" w14:textId="022C485B"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80,00</w:t>
                  </w:r>
                </w:p>
              </w:tc>
              <w:tc>
                <w:tcPr>
                  <w:tcW w:w="550" w:type="pct"/>
                  <w:shd w:val="clear" w:color="auto" w:fill="auto"/>
                  <w:noWrap/>
                  <w:vAlign w:val="bottom"/>
                </w:tcPr>
                <w:p w14:paraId="6D9E20D5" w14:textId="7A0FC331"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80,00</w:t>
                  </w:r>
                </w:p>
              </w:tc>
              <w:tc>
                <w:tcPr>
                  <w:tcW w:w="550" w:type="pct"/>
                  <w:shd w:val="clear" w:color="auto" w:fill="auto"/>
                  <w:noWrap/>
                  <w:vAlign w:val="bottom"/>
                </w:tcPr>
                <w:p w14:paraId="665E6ECF" w14:textId="6B231EC4"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80,00</w:t>
                  </w:r>
                </w:p>
              </w:tc>
              <w:tc>
                <w:tcPr>
                  <w:tcW w:w="550" w:type="pct"/>
                  <w:shd w:val="clear" w:color="auto" w:fill="auto"/>
                  <w:noWrap/>
                  <w:vAlign w:val="bottom"/>
                </w:tcPr>
                <w:p w14:paraId="4FCDD689" w14:textId="2E70B9D7"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80,00</w:t>
                  </w:r>
                </w:p>
              </w:tc>
              <w:tc>
                <w:tcPr>
                  <w:tcW w:w="550" w:type="pct"/>
                  <w:shd w:val="clear" w:color="auto" w:fill="auto"/>
                  <w:noWrap/>
                  <w:vAlign w:val="bottom"/>
                </w:tcPr>
                <w:p w14:paraId="26AC2FB8" w14:textId="60F0264D"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80,00</w:t>
                  </w:r>
                </w:p>
              </w:tc>
            </w:tr>
            <w:tr w:rsidR="007F790C" w:rsidRPr="007F790C" w14:paraId="2D3B1E36" w14:textId="77777777" w:rsidTr="007F790C">
              <w:trPr>
                <w:trHeight w:val="300"/>
              </w:trPr>
              <w:tc>
                <w:tcPr>
                  <w:tcW w:w="1664" w:type="pct"/>
                  <w:shd w:val="clear" w:color="auto" w:fill="auto"/>
                  <w:noWrap/>
                  <w:vAlign w:val="bottom"/>
                  <w:hideMark/>
                </w:tcPr>
                <w:p w14:paraId="04D678DB" w14:textId="0E4FFA63" w:rsidR="007F790C" w:rsidRPr="007F790C" w:rsidRDefault="007F790C" w:rsidP="00572E09">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 xml:space="preserve"> BASE IMPOSITIVA</w:t>
                  </w:r>
                </w:p>
              </w:tc>
              <w:tc>
                <w:tcPr>
                  <w:tcW w:w="644" w:type="pct"/>
                  <w:shd w:val="clear" w:color="auto" w:fill="auto"/>
                  <w:noWrap/>
                  <w:vAlign w:val="bottom"/>
                </w:tcPr>
                <w:p w14:paraId="32E7153E" w14:textId="3609B507" w:rsidR="007F790C" w:rsidRPr="00F8785C" w:rsidRDefault="007F790C" w:rsidP="00572E09">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6626C164" w14:textId="55BD1A11"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1.528,21</w:t>
                  </w:r>
                </w:p>
              </w:tc>
              <w:tc>
                <w:tcPr>
                  <w:tcW w:w="550" w:type="pct"/>
                  <w:shd w:val="clear" w:color="auto" w:fill="auto"/>
                  <w:noWrap/>
                  <w:vAlign w:val="bottom"/>
                </w:tcPr>
                <w:p w14:paraId="77D5F94F" w14:textId="0FB0BDE2"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5.369,92</w:t>
                  </w:r>
                </w:p>
              </w:tc>
              <w:tc>
                <w:tcPr>
                  <w:tcW w:w="550" w:type="pct"/>
                  <w:shd w:val="clear" w:color="auto" w:fill="auto"/>
                  <w:noWrap/>
                  <w:vAlign w:val="bottom"/>
                </w:tcPr>
                <w:p w14:paraId="66CA3FB0" w14:textId="352BCE13"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11.379,66</w:t>
                  </w:r>
                </w:p>
              </w:tc>
              <w:tc>
                <w:tcPr>
                  <w:tcW w:w="550" w:type="pct"/>
                  <w:shd w:val="clear" w:color="auto" w:fill="auto"/>
                  <w:noWrap/>
                  <w:vAlign w:val="bottom"/>
                </w:tcPr>
                <w:p w14:paraId="77FA23AB" w14:textId="0DE325C4"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15.752,35</w:t>
                  </w:r>
                </w:p>
              </w:tc>
              <w:tc>
                <w:tcPr>
                  <w:tcW w:w="550" w:type="pct"/>
                  <w:shd w:val="clear" w:color="auto" w:fill="auto"/>
                  <w:noWrap/>
                  <w:vAlign w:val="bottom"/>
                </w:tcPr>
                <w:p w14:paraId="52374411" w14:textId="6E346B54"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18.603,34</w:t>
                  </w:r>
                </w:p>
              </w:tc>
            </w:tr>
            <w:tr w:rsidR="007F790C" w:rsidRPr="007F790C" w14:paraId="19DFC59F" w14:textId="77777777" w:rsidTr="007F790C">
              <w:trPr>
                <w:trHeight w:val="300"/>
              </w:trPr>
              <w:tc>
                <w:tcPr>
                  <w:tcW w:w="1664" w:type="pct"/>
                  <w:shd w:val="clear" w:color="auto" w:fill="auto"/>
                  <w:noWrap/>
                  <w:vAlign w:val="bottom"/>
                  <w:hideMark/>
                </w:tcPr>
                <w:p w14:paraId="5002D5E2" w14:textId="0AD7A229" w:rsidR="007F790C" w:rsidRPr="007F790C" w:rsidRDefault="007F790C" w:rsidP="00AD7E84">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 xml:space="preserve"> GASTOS </w:t>
                  </w:r>
                  <w:r w:rsidR="00F8785C" w:rsidRPr="007F790C">
                    <w:rPr>
                      <w:rFonts w:ascii="Times New Roman" w:eastAsia="Times New Roman" w:hAnsi="Times New Roman" w:cs="Times New Roman"/>
                      <w:sz w:val="20"/>
                      <w:szCs w:val="20"/>
                      <w:lang w:val="es-ES" w:eastAsia="es-ES"/>
                    </w:rPr>
                    <w:t>FINANCIEROS</w:t>
                  </w:r>
                </w:p>
              </w:tc>
              <w:tc>
                <w:tcPr>
                  <w:tcW w:w="644" w:type="pct"/>
                  <w:shd w:val="clear" w:color="auto" w:fill="auto"/>
                  <w:noWrap/>
                  <w:vAlign w:val="bottom"/>
                </w:tcPr>
                <w:p w14:paraId="17D417E5" w14:textId="48188120" w:rsidR="007F790C" w:rsidRPr="00F8785C" w:rsidRDefault="007F790C" w:rsidP="00572E09">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3EA56909" w14:textId="4A7DD807"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1.400,00</w:t>
                  </w:r>
                </w:p>
              </w:tc>
              <w:tc>
                <w:tcPr>
                  <w:tcW w:w="550" w:type="pct"/>
                  <w:shd w:val="clear" w:color="auto" w:fill="auto"/>
                  <w:noWrap/>
                  <w:vAlign w:val="bottom"/>
                </w:tcPr>
                <w:p w14:paraId="6ABB44A0" w14:textId="0CF462E1"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1.188,20</w:t>
                  </w:r>
                </w:p>
              </w:tc>
              <w:tc>
                <w:tcPr>
                  <w:tcW w:w="550" w:type="pct"/>
                  <w:shd w:val="clear" w:color="auto" w:fill="auto"/>
                  <w:noWrap/>
                  <w:vAlign w:val="bottom"/>
                </w:tcPr>
                <w:p w14:paraId="2D449D78" w14:textId="16FD4A69"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946,75</w:t>
                  </w:r>
                </w:p>
              </w:tc>
              <w:tc>
                <w:tcPr>
                  <w:tcW w:w="550" w:type="pct"/>
                  <w:shd w:val="clear" w:color="auto" w:fill="auto"/>
                  <w:noWrap/>
                  <w:vAlign w:val="bottom"/>
                </w:tcPr>
                <w:p w14:paraId="3C59DB49" w14:textId="7265308C"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671,50</w:t>
                  </w:r>
                </w:p>
              </w:tc>
              <w:tc>
                <w:tcPr>
                  <w:tcW w:w="550" w:type="pct"/>
                  <w:shd w:val="clear" w:color="auto" w:fill="auto"/>
                  <w:noWrap/>
                  <w:vAlign w:val="bottom"/>
                </w:tcPr>
                <w:p w14:paraId="5E3E5F6D" w14:textId="56A620E7"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357,72</w:t>
                  </w:r>
                </w:p>
              </w:tc>
            </w:tr>
            <w:tr w:rsidR="007F790C" w:rsidRPr="007F790C" w14:paraId="681E491B" w14:textId="77777777" w:rsidTr="007F790C">
              <w:trPr>
                <w:trHeight w:val="300"/>
              </w:trPr>
              <w:tc>
                <w:tcPr>
                  <w:tcW w:w="1664" w:type="pct"/>
                  <w:shd w:val="clear" w:color="auto" w:fill="auto"/>
                  <w:noWrap/>
                  <w:vAlign w:val="bottom"/>
                  <w:hideMark/>
                </w:tcPr>
                <w:p w14:paraId="38AD2341" w14:textId="2DCB37BC" w:rsidR="007F790C" w:rsidRPr="007F790C" w:rsidRDefault="007F790C" w:rsidP="00572E09">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 xml:space="preserve"> PAGO CAPITAL</w:t>
                  </w:r>
                </w:p>
              </w:tc>
              <w:tc>
                <w:tcPr>
                  <w:tcW w:w="644" w:type="pct"/>
                  <w:shd w:val="clear" w:color="auto" w:fill="auto"/>
                  <w:noWrap/>
                  <w:vAlign w:val="bottom"/>
                </w:tcPr>
                <w:p w14:paraId="652E3AD2" w14:textId="35B7F3EA" w:rsidR="007F790C" w:rsidRPr="00F8785C" w:rsidRDefault="007F790C" w:rsidP="00572E09">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39936BB2" w14:textId="19852C96"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1.512,84</w:t>
                  </w:r>
                </w:p>
              </w:tc>
              <w:tc>
                <w:tcPr>
                  <w:tcW w:w="550" w:type="pct"/>
                  <w:shd w:val="clear" w:color="auto" w:fill="auto"/>
                  <w:noWrap/>
                  <w:vAlign w:val="bottom"/>
                </w:tcPr>
                <w:p w14:paraId="67976A99" w14:textId="5E9EC1AB"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1.724,63</w:t>
                  </w:r>
                </w:p>
              </w:tc>
              <w:tc>
                <w:tcPr>
                  <w:tcW w:w="550" w:type="pct"/>
                  <w:shd w:val="clear" w:color="auto" w:fill="auto"/>
                  <w:noWrap/>
                  <w:vAlign w:val="bottom"/>
                </w:tcPr>
                <w:p w14:paraId="36E14EBE" w14:textId="30859C07"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1.966,08</w:t>
                  </w:r>
                </w:p>
              </w:tc>
              <w:tc>
                <w:tcPr>
                  <w:tcW w:w="550" w:type="pct"/>
                  <w:shd w:val="clear" w:color="auto" w:fill="auto"/>
                  <w:noWrap/>
                  <w:vAlign w:val="bottom"/>
                </w:tcPr>
                <w:p w14:paraId="7C969CB9" w14:textId="1C351B41"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2.241,33</w:t>
                  </w:r>
                </w:p>
              </w:tc>
              <w:tc>
                <w:tcPr>
                  <w:tcW w:w="550" w:type="pct"/>
                  <w:shd w:val="clear" w:color="auto" w:fill="auto"/>
                  <w:noWrap/>
                  <w:vAlign w:val="bottom"/>
                </w:tcPr>
                <w:p w14:paraId="39074CE9" w14:textId="4B756C4A" w:rsidR="007F790C" w:rsidRPr="00F8785C" w:rsidRDefault="007F790C" w:rsidP="00572E09">
                  <w:pPr>
                    <w:jc w:val="right"/>
                    <w:rPr>
                      <w:rFonts w:ascii="Times New Roman" w:eastAsia="Times New Roman" w:hAnsi="Times New Roman" w:cs="Times New Roman"/>
                      <w:sz w:val="18"/>
                      <w:szCs w:val="18"/>
                      <w:lang w:val="es-ES" w:eastAsia="es-ES"/>
                    </w:rPr>
                  </w:pPr>
                  <w:r w:rsidRPr="00F8785C">
                    <w:rPr>
                      <w:rFonts w:ascii="Times New Roman" w:hAnsi="Times New Roman" w:cs="Times New Roman"/>
                      <w:sz w:val="18"/>
                      <w:szCs w:val="18"/>
                    </w:rPr>
                    <w:t>2.555,12</w:t>
                  </w:r>
                </w:p>
              </w:tc>
            </w:tr>
            <w:tr w:rsidR="007F790C" w:rsidRPr="007F790C" w14:paraId="30D84478" w14:textId="77777777" w:rsidTr="007F790C">
              <w:trPr>
                <w:trHeight w:val="300"/>
              </w:trPr>
              <w:tc>
                <w:tcPr>
                  <w:tcW w:w="1664" w:type="pct"/>
                  <w:shd w:val="clear" w:color="auto" w:fill="auto"/>
                  <w:noWrap/>
                  <w:vAlign w:val="bottom"/>
                  <w:hideMark/>
                </w:tcPr>
                <w:p w14:paraId="6CE76F11" w14:textId="425A8F41" w:rsidR="007F790C" w:rsidRPr="007F790C" w:rsidRDefault="007F790C" w:rsidP="007B0F03">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VALOR DE SALVAMENTO</w:t>
                  </w:r>
                </w:p>
              </w:tc>
              <w:tc>
                <w:tcPr>
                  <w:tcW w:w="644" w:type="pct"/>
                  <w:shd w:val="clear" w:color="auto" w:fill="auto"/>
                  <w:noWrap/>
                  <w:vAlign w:val="bottom"/>
                </w:tcPr>
                <w:p w14:paraId="059CCC5A" w14:textId="238123B7" w:rsidR="007F790C" w:rsidRPr="00F8785C" w:rsidRDefault="007F790C" w:rsidP="007B0F03">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6B583ED5" w14:textId="32ABBBF5"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336F5CAD" w14:textId="01566339"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524336E2" w14:textId="6A29448A"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779D545D" w14:textId="4C37633C"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69BA72F0" w14:textId="03E6D8D5"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r>
            <w:tr w:rsidR="007F790C" w:rsidRPr="007F790C" w14:paraId="3C642956" w14:textId="77777777" w:rsidTr="007F790C">
              <w:trPr>
                <w:trHeight w:val="300"/>
              </w:trPr>
              <w:tc>
                <w:tcPr>
                  <w:tcW w:w="1664" w:type="pct"/>
                  <w:shd w:val="clear" w:color="auto" w:fill="auto"/>
                  <w:noWrap/>
                  <w:vAlign w:val="bottom"/>
                  <w:hideMark/>
                </w:tcPr>
                <w:p w14:paraId="73C77CEB" w14:textId="4B558342" w:rsidR="007F790C" w:rsidRPr="007F790C" w:rsidRDefault="007F790C" w:rsidP="007B0F03">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CAPITAL DE TRABAJO</w:t>
                  </w:r>
                </w:p>
              </w:tc>
              <w:tc>
                <w:tcPr>
                  <w:tcW w:w="644" w:type="pct"/>
                  <w:shd w:val="clear" w:color="auto" w:fill="auto"/>
                  <w:noWrap/>
                  <w:vAlign w:val="bottom"/>
                </w:tcPr>
                <w:p w14:paraId="47102E98" w14:textId="3D0868A1" w:rsidR="007F790C" w:rsidRPr="00F8785C" w:rsidRDefault="007F790C" w:rsidP="007B0F03">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shd w:val="clear" w:color="auto" w:fill="auto"/>
                  <w:noWrap/>
                  <w:vAlign w:val="bottom"/>
                </w:tcPr>
                <w:p w14:paraId="52D8545C" w14:textId="4A19034C"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502930C7" w14:textId="3CA062FC"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57411696" w14:textId="7002385B"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770C5F97" w14:textId="203900F5"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shd w:val="clear" w:color="auto" w:fill="auto"/>
                  <w:noWrap/>
                  <w:vAlign w:val="bottom"/>
                </w:tcPr>
                <w:p w14:paraId="30BC21A9" w14:textId="45E68142"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r>
            <w:tr w:rsidR="007F790C" w:rsidRPr="007F790C" w14:paraId="17BA0285" w14:textId="77777777" w:rsidTr="007F790C">
              <w:trPr>
                <w:trHeight w:val="300"/>
              </w:trPr>
              <w:tc>
                <w:tcPr>
                  <w:tcW w:w="1664" w:type="pct"/>
                  <w:tcBorders>
                    <w:bottom w:val="single" w:sz="12" w:space="0" w:color="auto"/>
                  </w:tcBorders>
                  <w:shd w:val="clear" w:color="auto" w:fill="auto"/>
                  <w:noWrap/>
                  <w:vAlign w:val="bottom"/>
                  <w:hideMark/>
                </w:tcPr>
                <w:p w14:paraId="69929305" w14:textId="75189AB1" w:rsidR="007F790C" w:rsidRPr="007F790C" w:rsidRDefault="007F790C" w:rsidP="007B0F03">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 xml:space="preserve"> REPOSICIÓN DE ACTIVOS</w:t>
                  </w:r>
                </w:p>
              </w:tc>
              <w:tc>
                <w:tcPr>
                  <w:tcW w:w="644" w:type="pct"/>
                  <w:tcBorders>
                    <w:bottom w:val="single" w:sz="12" w:space="0" w:color="auto"/>
                  </w:tcBorders>
                  <w:shd w:val="clear" w:color="auto" w:fill="auto"/>
                  <w:noWrap/>
                  <w:vAlign w:val="bottom"/>
                </w:tcPr>
                <w:p w14:paraId="371F0B4C" w14:textId="2056D4E3" w:rsidR="007F790C" w:rsidRPr="00F8785C" w:rsidRDefault="007F790C" w:rsidP="007B0F03">
                  <w:pPr>
                    <w:jc w:val="left"/>
                    <w:rPr>
                      <w:rFonts w:ascii="Times New Roman" w:eastAsia="Times New Roman" w:hAnsi="Times New Roman" w:cs="Times New Roman"/>
                      <w:sz w:val="20"/>
                      <w:szCs w:val="20"/>
                      <w:lang w:val="es-ES" w:eastAsia="es-ES"/>
                    </w:rPr>
                  </w:pPr>
                  <w:r w:rsidRPr="00F8785C">
                    <w:rPr>
                      <w:rFonts w:ascii="Times New Roman" w:hAnsi="Times New Roman" w:cs="Times New Roman"/>
                      <w:sz w:val="20"/>
                      <w:szCs w:val="20"/>
                    </w:rPr>
                    <w:t> </w:t>
                  </w:r>
                </w:p>
              </w:tc>
              <w:tc>
                <w:tcPr>
                  <w:tcW w:w="492" w:type="pct"/>
                  <w:tcBorders>
                    <w:bottom w:val="single" w:sz="12" w:space="0" w:color="auto"/>
                  </w:tcBorders>
                  <w:shd w:val="clear" w:color="auto" w:fill="auto"/>
                  <w:noWrap/>
                  <w:vAlign w:val="bottom"/>
                </w:tcPr>
                <w:p w14:paraId="3D012C57" w14:textId="36F99B0B"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tcBorders>
                    <w:bottom w:val="single" w:sz="12" w:space="0" w:color="auto"/>
                  </w:tcBorders>
                  <w:shd w:val="clear" w:color="auto" w:fill="auto"/>
                  <w:noWrap/>
                  <w:vAlign w:val="bottom"/>
                </w:tcPr>
                <w:p w14:paraId="710ED540" w14:textId="20BDB536"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tcBorders>
                    <w:bottom w:val="single" w:sz="12" w:space="0" w:color="auto"/>
                  </w:tcBorders>
                  <w:shd w:val="clear" w:color="auto" w:fill="auto"/>
                  <w:noWrap/>
                  <w:vAlign w:val="bottom"/>
                </w:tcPr>
                <w:p w14:paraId="6117FBAC" w14:textId="28DDA5A5"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tcBorders>
                    <w:bottom w:val="single" w:sz="12" w:space="0" w:color="auto"/>
                  </w:tcBorders>
                  <w:shd w:val="clear" w:color="auto" w:fill="auto"/>
                  <w:noWrap/>
                  <w:vAlign w:val="bottom"/>
                </w:tcPr>
                <w:p w14:paraId="701EE666" w14:textId="5A287A4A"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c>
                <w:tcPr>
                  <w:tcW w:w="550" w:type="pct"/>
                  <w:tcBorders>
                    <w:bottom w:val="single" w:sz="12" w:space="0" w:color="auto"/>
                  </w:tcBorders>
                  <w:shd w:val="clear" w:color="auto" w:fill="auto"/>
                  <w:noWrap/>
                  <w:vAlign w:val="bottom"/>
                </w:tcPr>
                <w:p w14:paraId="6C79CCFD" w14:textId="5DE8506F" w:rsidR="007F790C" w:rsidRPr="00F8785C" w:rsidRDefault="007F790C" w:rsidP="007B0F03">
                  <w:pPr>
                    <w:jc w:val="right"/>
                    <w:rPr>
                      <w:rFonts w:ascii="Times New Roman" w:eastAsia="Times New Roman" w:hAnsi="Times New Roman" w:cs="Times New Roman"/>
                      <w:sz w:val="18"/>
                      <w:szCs w:val="18"/>
                      <w:lang w:val="es-ES" w:eastAsia="es-ES"/>
                    </w:rPr>
                  </w:pPr>
                  <w:r w:rsidRPr="00F8785C">
                    <w:rPr>
                      <w:rFonts w:ascii="Times New Roman" w:eastAsia="Times New Roman" w:hAnsi="Times New Roman" w:cs="Times New Roman"/>
                      <w:sz w:val="18"/>
                      <w:szCs w:val="18"/>
                      <w:lang w:val="es-ES" w:eastAsia="es-ES"/>
                    </w:rPr>
                    <w:t>0,00</w:t>
                  </w:r>
                </w:p>
              </w:tc>
            </w:tr>
            <w:tr w:rsidR="007F790C" w:rsidRPr="007F790C" w14:paraId="2BEAAB4B" w14:textId="77777777" w:rsidTr="007F790C">
              <w:trPr>
                <w:trHeight w:val="300"/>
              </w:trPr>
              <w:tc>
                <w:tcPr>
                  <w:tcW w:w="1664" w:type="pct"/>
                  <w:tcBorders>
                    <w:top w:val="single" w:sz="12" w:space="0" w:color="auto"/>
                    <w:bottom w:val="single" w:sz="12" w:space="0" w:color="auto"/>
                  </w:tcBorders>
                  <w:shd w:val="clear" w:color="auto" w:fill="auto"/>
                  <w:noWrap/>
                  <w:vAlign w:val="bottom"/>
                  <w:hideMark/>
                </w:tcPr>
                <w:p w14:paraId="55FF5E7D" w14:textId="58C8600F" w:rsidR="007F790C" w:rsidRPr="007F790C" w:rsidRDefault="007F790C" w:rsidP="00E532ED">
                  <w:pPr>
                    <w:jc w:val="left"/>
                    <w:rPr>
                      <w:rFonts w:ascii="Times New Roman" w:eastAsia="Times New Roman" w:hAnsi="Times New Roman" w:cs="Times New Roman"/>
                      <w:sz w:val="20"/>
                      <w:szCs w:val="20"/>
                      <w:lang w:val="es-ES" w:eastAsia="es-ES"/>
                    </w:rPr>
                  </w:pPr>
                  <w:r w:rsidRPr="007F790C">
                    <w:rPr>
                      <w:rFonts w:ascii="Times New Roman" w:eastAsia="Times New Roman" w:hAnsi="Times New Roman" w:cs="Times New Roman"/>
                      <w:sz w:val="20"/>
                      <w:szCs w:val="20"/>
                      <w:lang w:val="es-ES" w:eastAsia="es-ES"/>
                    </w:rPr>
                    <w:t xml:space="preserve"> FLUJO NETO DE CAJA</w:t>
                  </w:r>
                </w:p>
              </w:tc>
              <w:tc>
                <w:tcPr>
                  <w:tcW w:w="644" w:type="pct"/>
                  <w:tcBorders>
                    <w:top w:val="single" w:sz="12" w:space="0" w:color="auto"/>
                    <w:bottom w:val="single" w:sz="12" w:space="0" w:color="auto"/>
                  </w:tcBorders>
                  <w:shd w:val="clear" w:color="auto" w:fill="auto"/>
                  <w:noWrap/>
                  <w:vAlign w:val="center"/>
                </w:tcPr>
                <w:p w14:paraId="40D8C7C3" w14:textId="32B2B9FF" w:rsidR="007F790C" w:rsidRPr="00F8785C" w:rsidRDefault="007F790C" w:rsidP="00E532ED">
                  <w:pPr>
                    <w:jc w:val="right"/>
                    <w:rPr>
                      <w:rFonts w:ascii="Times New Roman" w:eastAsia="Times New Roman" w:hAnsi="Times New Roman" w:cs="Times New Roman"/>
                      <w:b/>
                      <w:sz w:val="20"/>
                      <w:szCs w:val="20"/>
                      <w:lang w:val="es-ES" w:eastAsia="es-ES"/>
                    </w:rPr>
                  </w:pPr>
                  <w:r w:rsidRPr="00F8785C">
                    <w:rPr>
                      <w:rFonts w:ascii="Times New Roman" w:eastAsia="Times New Roman" w:hAnsi="Times New Roman" w:cs="Times New Roman"/>
                      <w:b/>
                      <w:sz w:val="20"/>
                      <w:szCs w:val="20"/>
                      <w:lang w:eastAsia="es-ES"/>
                    </w:rPr>
                    <w:t>-46.156,85</w:t>
                  </w:r>
                </w:p>
              </w:tc>
              <w:tc>
                <w:tcPr>
                  <w:tcW w:w="492" w:type="pct"/>
                  <w:tcBorders>
                    <w:top w:val="single" w:sz="12" w:space="0" w:color="auto"/>
                    <w:bottom w:val="single" w:sz="12" w:space="0" w:color="auto"/>
                  </w:tcBorders>
                  <w:shd w:val="clear" w:color="auto" w:fill="auto"/>
                  <w:noWrap/>
                  <w:vAlign w:val="center"/>
                </w:tcPr>
                <w:p w14:paraId="57746253" w14:textId="5F4133FE" w:rsidR="007F790C" w:rsidRPr="00F8785C" w:rsidRDefault="007F790C" w:rsidP="00E532ED">
                  <w:pPr>
                    <w:jc w:val="right"/>
                    <w:rPr>
                      <w:rFonts w:ascii="Times New Roman" w:eastAsia="Times New Roman" w:hAnsi="Times New Roman" w:cs="Times New Roman"/>
                      <w:b/>
                      <w:sz w:val="18"/>
                      <w:szCs w:val="18"/>
                      <w:lang w:val="es-ES" w:eastAsia="es-ES"/>
                    </w:rPr>
                  </w:pPr>
                  <w:r w:rsidRPr="00F8785C">
                    <w:rPr>
                      <w:rFonts w:ascii="Times New Roman" w:hAnsi="Times New Roman" w:cs="Times New Roman"/>
                      <w:b/>
                      <w:sz w:val="18"/>
                      <w:szCs w:val="18"/>
                    </w:rPr>
                    <w:t>394,55</w:t>
                  </w:r>
                </w:p>
              </w:tc>
              <w:tc>
                <w:tcPr>
                  <w:tcW w:w="550" w:type="pct"/>
                  <w:tcBorders>
                    <w:top w:val="single" w:sz="12" w:space="0" w:color="auto"/>
                    <w:bottom w:val="single" w:sz="12" w:space="0" w:color="auto"/>
                  </w:tcBorders>
                  <w:shd w:val="clear" w:color="auto" w:fill="auto"/>
                  <w:noWrap/>
                  <w:vAlign w:val="center"/>
                </w:tcPr>
                <w:p w14:paraId="26ECE5DE" w14:textId="6374759B" w:rsidR="007F790C" w:rsidRPr="00F8785C" w:rsidRDefault="007F790C" w:rsidP="00E532ED">
                  <w:pPr>
                    <w:jc w:val="right"/>
                    <w:rPr>
                      <w:rFonts w:ascii="Times New Roman" w:eastAsia="Times New Roman" w:hAnsi="Times New Roman" w:cs="Times New Roman"/>
                      <w:b/>
                      <w:sz w:val="18"/>
                      <w:szCs w:val="18"/>
                      <w:lang w:val="es-ES" w:eastAsia="es-ES"/>
                    </w:rPr>
                  </w:pPr>
                  <w:r w:rsidRPr="00F8785C">
                    <w:rPr>
                      <w:rFonts w:ascii="Times New Roman" w:hAnsi="Times New Roman" w:cs="Times New Roman"/>
                      <w:b/>
                      <w:sz w:val="18"/>
                      <w:szCs w:val="18"/>
                    </w:rPr>
                    <w:t>6.938,85</w:t>
                  </w:r>
                </w:p>
              </w:tc>
              <w:tc>
                <w:tcPr>
                  <w:tcW w:w="550" w:type="pct"/>
                  <w:tcBorders>
                    <w:top w:val="single" w:sz="12" w:space="0" w:color="auto"/>
                    <w:bottom w:val="single" w:sz="12" w:space="0" w:color="auto"/>
                  </w:tcBorders>
                  <w:shd w:val="clear" w:color="auto" w:fill="auto"/>
                  <w:noWrap/>
                  <w:vAlign w:val="center"/>
                </w:tcPr>
                <w:p w14:paraId="693B35B6" w14:textId="05D0AF74" w:rsidR="007F790C" w:rsidRPr="00F8785C" w:rsidRDefault="007F790C" w:rsidP="00E532ED">
                  <w:pPr>
                    <w:jc w:val="right"/>
                    <w:rPr>
                      <w:rFonts w:ascii="Times New Roman" w:eastAsia="Times New Roman" w:hAnsi="Times New Roman" w:cs="Times New Roman"/>
                      <w:b/>
                      <w:sz w:val="18"/>
                      <w:szCs w:val="18"/>
                      <w:lang w:val="es-ES" w:eastAsia="es-ES"/>
                    </w:rPr>
                  </w:pPr>
                  <w:r w:rsidRPr="00F8785C">
                    <w:rPr>
                      <w:rFonts w:ascii="Times New Roman" w:hAnsi="Times New Roman" w:cs="Times New Roman"/>
                      <w:b/>
                      <w:sz w:val="18"/>
                      <w:szCs w:val="18"/>
                    </w:rPr>
                    <w:t>17.266,26</w:t>
                  </w:r>
                </w:p>
              </w:tc>
              <w:tc>
                <w:tcPr>
                  <w:tcW w:w="550" w:type="pct"/>
                  <w:tcBorders>
                    <w:top w:val="single" w:sz="12" w:space="0" w:color="auto"/>
                    <w:bottom w:val="single" w:sz="12" w:space="0" w:color="auto"/>
                  </w:tcBorders>
                  <w:shd w:val="clear" w:color="auto" w:fill="auto"/>
                  <w:noWrap/>
                  <w:vAlign w:val="center"/>
                </w:tcPr>
                <w:p w14:paraId="1F886C93" w14:textId="31E79716" w:rsidR="007F790C" w:rsidRPr="00F8785C" w:rsidRDefault="007F790C" w:rsidP="00E532ED">
                  <w:pPr>
                    <w:jc w:val="right"/>
                    <w:rPr>
                      <w:rFonts w:ascii="Times New Roman" w:eastAsia="Times New Roman" w:hAnsi="Times New Roman" w:cs="Times New Roman"/>
                      <w:b/>
                      <w:sz w:val="18"/>
                      <w:szCs w:val="18"/>
                      <w:lang w:val="es-ES" w:eastAsia="es-ES"/>
                    </w:rPr>
                  </w:pPr>
                  <w:r w:rsidRPr="00F8785C">
                    <w:rPr>
                      <w:rFonts w:ascii="Times New Roman" w:hAnsi="Times New Roman" w:cs="Times New Roman"/>
                      <w:b/>
                      <w:sz w:val="18"/>
                      <w:szCs w:val="18"/>
                    </w:rPr>
                    <w:t>24.680,91</w:t>
                  </w:r>
                </w:p>
              </w:tc>
              <w:tc>
                <w:tcPr>
                  <w:tcW w:w="550" w:type="pct"/>
                  <w:tcBorders>
                    <w:top w:val="single" w:sz="12" w:space="0" w:color="auto"/>
                    <w:bottom w:val="single" w:sz="12" w:space="0" w:color="auto"/>
                  </w:tcBorders>
                  <w:shd w:val="clear" w:color="auto" w:fill="auto"/>
                  <w:noWrap/>
                  <w:vAlign w:val="center"/>
                </w:tcPr>
                <w:p w14:paraId="4FB9F4A1" w14:textId="1C9BE556" w:rsidR="007F790C" w:rsidRPr="00F8785C" w:rsidRDefault="007F790C" w:rsidP="00E532ED">
                  <w:pPr>
                    <w:jc w:val="right"/>
                    <w:rPr>
                      <w:rFonts w:ascii="Times New Roman" w:eastAsia="Times New Roman" w:hAnsi="Times New Roman" w:cs="Times New Roman"/>
                      <w:b/>
                      <w:sz w:val="18"/>
                      <w:szCs w:val="18"/>
                      <w:lang w:val="es-ES" w:eastAsia="es-ES"/>
                    </w:rPr>
                  </w:pPr>
                  <w:r w:rsidRPr="00F8785C">
                    <w:rPr>
                      <w:rFonts w:ascii="Times New Roman" w:hAnsi="Times New Roman" w:cs="Times New Roman"/>
                      <w:b/>
                      <w:sz w:val="18"/>
                      <w:szCs w:val="18"/>
                    </w:rPr>
                    <w:t>29.380,94</w:t>
                  </w:r>
                </w:p>
              </w:tc>
            </w:tr>
          </w:tbl>
          <w:p w14:paraId="79AE20D6" w14:textId="144F85CC" w:rsidR="007F790C" w:rsidRPr="003F269B" w:rsidRDefault="007F790C" w:rsidP="000508F2">
            <w:pPr>
              <w:jc w:val="left"/>
              <w:rPr>
                <w:rFonts w:ascii="Times New Roman" w:eastAsia="Times New Roman" w:hAnsi="Times New Roman" w:cs="Times New Roman"/>
                <w:b/>
                <w:bCs/>
                <w:sz w:val="22"/>
                <w:szCs w:val="22"/>
                <w:lang w:val="es-ES" w:eastAsia="es-ES"/>
              </w:rPr>
            </w:pPr>
          </w:p>
        </w:tc>
      </w:tr>
    </w:tbl>
    <w:p w14:paraId="7D14BF2F" w14:textId="4A7D2A26" w:rsidR="006076CC" w:rsidRPr="00CC532B" w:rsidRDefault="006076CC" w:rsidP="000508F2">
      <w:pPr>
        <w:spacing w:after="120"/>
        <w:jc w:val="both"/>
        <w:rPr>
          <w:rFonts w:ascii="Times New Roman" w:hAnsi="Times New Roman" w:cs="Times New Roman"/>
          <w:iCs/>
        </w:rPr>
      </w:pPr>
      <w:r w:rsidRPr="00CC532B">
        <w:rPr>
          <w:rFonts w:ascii="Times New Roman" w:hAnsi="Times New Roman" w:cs="Times New Roman"/>
          <w:iCs/>
          <w:sz w:val="18"/>
          <w:szCs w:val="18"/>
        </w:rPr>
        <w:t>Gómez, A. (2022). Quito</w:t>
      </w:r>
    </w:p>
    <w:p w14:paraId="1FF75C12" w14:textId="77777777" w:rsidR="006076CC" w:rsidRPr="00B82799" w:rsidRDefault="006076CC" w:rsidP="000508F2">
      <w:pPr>
        <w:spacing w:after="120"/>
        <w:rPr>
          <w:rFonts w:ascii="Times New Roman" w:hAnsi="Times New Roman" w:cs="Times New Roman"/>
          <w:sz w:val="10"/>
          <w:szCs w:val="10"/>
        </w:rPr>
      </w:pPr>
    </w:p>
    <w:p w14:paraId="18A70A31" w14:textId="5A804B91" w:rsidR="006076CC" w:rsidRPr="00B82799" w:rsidRDefault="006076CC" w:rsidP="000508F2">
      <w:pPr>
        <w:pStyle w:val="Ttulo2"/>
        <w:spacing w:before="0" w:after="120" w:line="360" w:lineRule="auto"/>
        <w:rPr>
          <w:rFonts w:cs="Times New Roman"/>
        </w:rPr>
      </w:pPr>
      <w:bookmarkStart w:id="504" w:name="_Toc82158989"/>
      <w:bookmarkStart w:id="505" w:name="_Toc112943886"/>
      <w:r w:rsidRPr="00B82799">
        <w:t>Tasa de Descuento</w:t>
      </w:r>
      <w:bookmarkEnd w:id="504"/>
      <w:r w:rsidR="00613610">
        <w:t xml:space="preserve"> (TD)</w:t>
      </w:r>
      <w:bookmarkEnd w:id="505"/>
    </w:p>
    <w:p w14:paraId="5B3EB9DD" w14:textId="6A50F447" w:rsidR="006076CC"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La tasa de descuento, denominada además como coste de capital o tipo de descuento, es uno de los factores financieros empleado</w:t>
      </w:r>
      <w:r w:rsidR="00A671F9" w:rsidRPr="00B82799">
        <w:rPr>
          <w:rFonts w:ascii="Times New Roman" w:hAnsi="Times New Roman" w:cs="Times New Roman"/>
        </w:rPr>
        <w:t>s</w:t>
      </w:r>
      <w:r w:rsidRPr="00B82799">
        <w:rPr>
          <w:rFonts w:ascii="Times New Roman" w:hAnsi="Times New Roman" w:cs="Times New Roman"/>
        </w:rPr>
        <w:t xml:space="preserve"> para determinar el valor actual de un pago a futuro. </w:t>
      </w:r>
      <w:r w:rsidR="00A671F9" w:rsidRPr="00B82799">
        <w:rPr>
          <w:rFonts w:ascii="Times New Roman" w:hAnsi="Times New Roman" w:cs="Times New Roman"/>
        </w:rPr>
        <w:t>Por lo expuesto</w:t>
      </w:r>
      <w:r w:rsidRPr="00B82799">
        <w:rPr>
          <w:rFonts w:ascii="Times New Roman" w:hAnsi="Times New Roman" w:cs="Times New Roman"/>
        </w:rPr>
        <w:t xml:space="preserve"> s</w:t>
      </w:r>
      <w:r w:rsidR="00A671F9" w:rsidRPr="00B82799">
        <w:rPr>
          <w:rFonts w:ascii="Times New Roman" w:hAnsi="Times New Roman" w:cs="Times New Roman"/>
        </w:rPr>
        <w:t>e</w:t>
      </w:r>
      <w:r w:rsidRPr="00B82799">
        <w:rPr>
          <w:rFonts w:ascii="Times New Roman" w:hAnsi="Times New Roman" w:cs="Times New Roman"/>
        </w:rPr>
        <w:t xml:space="preserve"> compr</w:t>
      </w:r>
      <w:r w:rsidR="00A671F9" w:rsidRPr="00B82799">
        <w:rPr>
          <w:rFonts w:ascii="Times New Roman" w:hAnsi="Times New Roman" w:cs="Times New Roman"/>
        </w:rPr>
        <w:t>ueba</w:t>
      </w:r>
      <w:r w:rsidRPr="00B82799">
        <w:rPr>
          <w:rFonts w:ascii="Times New Roman" w:hAnsi="Times New Roman" w:cs="Times New Roman"/>
        </w:rPr>
        <w:t xml:space="preserve"> si un proyecto inversionista es factible; porque al determinar el valor que tiene actualmente el dinero a recibir en períodos posteriores, establece la conveniencia o no de una inversión.</w:t>
      </w:r>
      <w:sdt>
        <w:sdtPr>
          <w:rPr>
            <w:rFonts w:ascii="Times New Roman" w:hAnsi="Times New Roman" w:cs="Times New Roman"/>
          </w:rPr>
          <w:id w:val="-202794436"/>
          <w:citation/>
        </w:sdtPr>
        <w:sdtContent>
          <w:r w:rsidRPr="00B82799">
            <w:rPr>
              <w:rFonts w:ascii="Times New Roman" w:hAnsi="Times New Roman" w:cs="Times New Roman"/>
            </w:rPr>
            <w:fldChar w:fldCharType="begin"/>
          </w:r>
          <w:r w:rsidR="00F044F1" w:rsidRPr="00B82799">
            <w:rPr>
              <w:rFonts w:ascii="Times New Roman" w:hAnsi="Times New Roman" w:cs="Times New Roman"/>
              <w:lang w:val="es-ES"/>
            </w:rPr>
            <w:instrText xml:space="preserve">CITATION MarcadorDePosición28 \l 3082 </w:instrText>
          </w:r>
          <w:r w:rsidRPr="00B82799">
            <w:rPr>
              <w:rFonts w:ascii="Times New Roman" w:hAnsi="Times New Roman" w:cs="Times New Roman"/>
            </w:rPr>
            <w:fldChar w:fldCharType="separate"/>
          </w:r>
          <w:r w:rsidR="00F044F1" w:rsidRPr="00B82799">
            <w:rPr>
              <w:rFonts w:ascii="Times New Roman" w:hAnsi="Times New Roman" w:cs="Times New Roman"/>
              <w:noProof/>
              <w:lang w:val="es-ES"/>
            </w:rPr>
            <w:t xml:space="preserve"> (León, 2020)</w:t>
          </w:r>
          <w:r w:rsidRPr="00B82799">
            <w:rPr>
              <w:rFonts w:ascii="Times New Roman" w:hAnsi="Times New Roman" w:cs="Times New Roman"/>
            </w:rPr>
            <w:fldChar w:fldCharType="end"/>
          </w:r>
        </w:sdtContent>
      </w:sdt>
      <w:r w:rsidRPr="00B82799">
        <w:rPr>
          <w:rFonts w:ascii="Times New Roman" w:hAnsi="Times New Roman" w:cs="Times New Roman"/>
        </w:rPr>
        <w:t xml:space="preserve"> </w:t>
      </w:r>
    </w:p>
    <w:p w14:paraId="0578DBD2" w14:textId="5272A698" w:rsidR="00C661A0" w:rsidRPr="00F8785C" w:rsidRDefault="00C661A0" w:rsidP="000508F2">
      <w:pPr>
        <w:spacing w:after="120"/>
        <w:ind w:firstLine="709"/>
        <w:jc w:val="both"/>
        <w:rPr>
          <w:rFonts w:ascii="Times New Roman" w:hAnsi="Times New Roman" w:cs="Times New Roman"/>
        </w:rPr>
      </w:pPr>
      <w:r w:rsidRPr="00F8785C">
        <w:rPr>
          <w:rFonts w:ascii="Times New Roman" w:hAnsi="Times New Roman" w:cs="Times New Roman"/>
        </w:rPr>
        <w:t xml:space="preserve">El proyecto de la bodega </w:t>
      </w:r>
      <w:r w:rsidR="00ED278D" w:rsidRPr="00F8785C">
        <w:rPr>
          <w:rFonts w:ascii="Times New Roman" w:hAnsi="Times New Roman" w:cs="Times New Roman"/>
        </w:rPr>
        <w:t>“</w:t>
      </w:r>
      <w:proofErr w:type="spellStart"/>
      <w:r w:rsidRPr="00F8785C">
        <w:rPr>
          <w:rFonts w:ascii="Times New Roman" w:hAnsi="Times New Roman" w:cs="Times New Roman"/>
        </w:rPr>
        <w:t>Consumaxi</w:t>
      </w:r>
      <w:proofErr w:type="spellEnd"/>
      <w:r w:rsidR="00ED278D" w:rsidRPr="00F8785C">
        <w:rPr>
          <w:rFonts w:ascii="Times New Roman" w:hAnsi="Times New Roman" w:cs="Times New Roman"/>
        </w:rPr>
        <w:t xml:space="preserve">” tiene una inversión total de cuarenta y seis mil ciento cincuenta y seis dólares estadounidenses con </w:t>
      </w:r>
      <w:r w:rsidR="00751C8F" w:rsidRPr="00F8785C">
        <w:rPr>
          <w:rFonts w:ascii="Times New Roman" w:hAnsi="Times New Roman" w:cs="Times New Roman"/>
        </w:rPr>
        <w:t xml:space="preserve">ochenta y cinco centavos; </w:t>
      </w:r>
      <w:r w:rsidR="00A35435" w:rsidRPr="00F8785C">
        <w:rPr>
          <w:rFonts w:ascii="Times New Roman" w:hAnsi="Times New Roman" w:cs="Times New Roman"/>
        </w:rPr>
        <w:t>de este capital el 78% es propio</w:t>
      </w:r>
      <w:r w:rsidR="00F8785C" w:rsidRPr="00F8785C">
        <w:rPr>
          <w:rFonts w:ascii="Times New Roman" w:hAnsi="Times New Roman" w:cs="Times New Roman"/>
        </w:rPr>
        <w:t>,</w:t>
      </w:r>
      <w:r w:rsidR="00A35435" w:rsidRPr="00F8785C">
        <w:rPr>
          <w:rFonts w:ascii="Times New Roman" w:hAnsi="Times New Roman" w:cs="Times New Roman"/>
        </w:rPr>
        <w:t xml:space="preserve"> con </w:t>
      </w:r>
      <w:r w:rsidR="00CA7FDA" w:rsidRPr="00F8785C">
        <w:rPr>
          <w:rFonts w:ascii="Times New Roman" w:hAnsi="Times New Roman" w:cs="Times New Roman"/>
        </w:rPr>
        <w:t xml:space="preserve">un costo del 12% y una tasa de descuento del 5.5%; mientras que el 22% corresponde al capital financiero con un costo del 14% y </w:t>
      </w:r>
      <w:r w:rsidR="00CA7FDA" w:rsidRPr="00F8785C">
        <w:rPr>
          <w:rFonts w:ascii="Times New Roman" w:hAnsi="Times New Roman" w:cs="Times New Roman"/>
        </w:rPr>
        <w:lastRenderedPageBreak/>
        <w:t>una tasa de descuento de 7.</w:t>
      </w:r>
      <w:r w:rsidR="00613610" w:rsidRPr="00F8785C">
        <w:rPr>
          <w:rFonts w:ascii="Times New Roman" w:hAnsi="Times New Roman" w:cs="Times New Roman"/>
        </w:rPr>
        <w:t>6% por lo que</w:t>
      </w:r>
      <w:r w:rsidR="00F8785C" w:rsidRPr="00F8785C">
        <w:rPr>
          <w:rFonts w:ascii="Times New Roman" w:hAnsi="Times New Roman" w:cs="Times New Roman"/>
        </w:rPr>
        <w:t>,</w:t>
      </w:r>
      <w:r w:rsidR="00613610" w:rsidRPr="00F8785C">
        <w:rPr>
          <w:rFonts w:ascii="Times New Roman" w:hAnsi="Times New Roman" w:cs="Times New Roman"/>
        </w:rPr>
        <w:t xml:space="preserve"> la TD del proyecto es del 13.1% y </w:t>
      </w:r>
      <w:r w:rsidR="00665DA7" w:rsidRPr="00F8785C">
        <w:rPr>
          <w:rFonts w:ascii="Times New Roman" w:hAnsi="Times New Roman" w:cs="Times New Roman"/>
        </w:rPr>
        <w:t xml:space="preserve">su comparación con el TIR </w:t>
      </w:r>
      <w:r w:rsidR="00613610" w:rsidRPr="00F8785C">
        <w:rPr>
          <w:rFonts w:ascii="Times New Roman" w:hAnsi="Times New Roman" w:cs="Times New Roman"/>
        </w:rPr>
        <w:t xml:space="preserve">servirá para evaluar </w:t>
      </w:r>
      <w:r w:rsidR="00665DA7" w:rsidRPr="00F8785C">
        <w:rPr>
          <w:rFonts w:ascii="Times New Roman" w:hAnsi="Times New Roman" w:cs="Times New Roman"/>
        </w:rPr>
        <w:t>si la inversión es o no rentable.</w:t>
      </w:r>
    </w:p>
    <w:p w14:paraId="4C8353E5" w14:textId="77777777" w:rsidR="006076CC" w:rsidRPr="005A135B" w:rsidRDefault="006076CC" w:rsidP="000508F2">
      <w:pPr>
        <w:spacing w:after="120"/>
        <w:jc w:val="both"/>
        <w:rPr>
          <w:rFonts w:ascii="Times New Roman" w:hAnsi="Times New Roman" w:cs="Times New Roman"/>
          <w:sz w:val="2"/>
          <w:szCs w:val="2"/>
          <w:lang w:val="es-ES" w:eastAsia="en-US"/>
        </w:rPr>
      </w:pPr>
    </w:p>
    <w:p w14:paraId="598A3B64" w14:textId="227DDBED" w:rsidR="006076CC" w:rsidRPr="00B82799" w:rsidRDefault="006076CC" w:rsidP="000508F2">
      <w:pPr>
        <w:pStyle w:val="Ttulo2"/>
        <w:spacing w:before="0" w:after="120" w:line="360" w:lineRule="auto"/>
        <w:rPr>
          <w:rFonts w:cs="Times New Roman"/>
        </w:rPr>
      </w:pPr>
      <w:bookmarkStart w:id="506" w:name="_Toc36209368"/>
      <w:bookmarkStart w:id="507" w:name="_Toc69642735"/>
      <w:bookmarkStart w:id="508" w:name="_Toc69645803"/>
      <w:bookmarkStart w:id="509" w:name="_Toc82158990"/>
      <w:bookmarkStart w:id="510" w:name="_Toc112943887"/>
      <w:r w:rsidRPr="00B82799">
        <w:t xml:space="preserve">Cálculo del TIR y el </w:t>
      </w:r>
      <w:bookmarkEnd w:id="506"/>
      <w:r w:rsidRPr="00B82799">
        <w:t>VAN</w:t>
      </w:r>
      <w:bookmarkEnd w:id="507"/>
      <w:bookmarkEnd w:id="508"/>
      <w:bookmarkEnd w:id="509"/>
      <w:bookmarkEnd w:id="510"/>
    </w:p>
    <w:p w14:paraId="784A3A6D" w14:textId="3F1271BB" w:rsidR="006076CC" w:rsidRPr="00B82799"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 xml:space="preserve">Como elementos finales del análisis financiero de la inversión </w:t>
      </w:r>
      <w:r w:rsidR="002479F3" w:rsidRPr="00B82799">
        <w:rPr>
          <w:rFonts w:ascii="Times New Roman" w:hAnsi="Times New Roman" w:cs="Times New Roman"/>
        </w:rPr>
        <w:t xml:space="preserve">se </w:t>
      </w:r>
      <w:r w:rsidRPr="00B82799">
        <w:rPr>
          <w:rFonts w:ascii="Times New Roman" w:hAnsi="Times New Roman" w:cs="Times New Roman"/>
        </w:rPr>
        <w:t xml:space="preserve">realiza el cálculo de VAN y el TIR, según </w:t>
      </w:r>
      <w:r w:rsidR="007939FF" w:rsidRPr="00B82799">
        <w:rPr>
          <w:rFonts w:ascii="Times New Roman" w:hAnsi="Times New Roman" w:cs="Times New Roman"/>
        </w:rPr>
        <w:t xml:space="preserve">se </w:t>
      </w:r>
      <w:r w:rsidRPr="00B82799">
        <w:rPr>
          <w:rFonts w:ascii="Times New Roman" w:hAnsi="Times New Roman" w:cs="Times New Roman"/>
        </w:rPr>
        <w:t>especifica a continuación.</w:t>
      </w:r>
    </w:p>
    <w:p w14:paraId="51B0D611" w14:textId="1BE9331B" w:rsidR="006076CC" w:rsidRPr="00B82799" w:rsidRDefault="006076CC" w:rsidP="000508F2">
      <w:pPr>
        <w:pStyle w:val="Ttulo3"/>
        <w:spacing w:before="0" w:after="120" w:line="360" w:lineRule="auto"/>
        <w:rPr>
          <w:rFonts w:cs="Times New Roman"/>
          <w:b w:val="0"/>
        </w:rPr>
      </w:pPr>
      <w:bookmarkStart w:id="511" w:name="_Toc36209369"/>
      <w:bookmarkStart w:id="512" w:name="_Toc69642736"/>
      <w:bookmarkStart w:id="513" w:name="_Toc69645804"/>
      <w:bookmarkStart w:id="514" w:name="_Toc82158991"/>
      <w:bookmarkStart w:id="515" w:name="_Toc112943888"/>
      <w:r w:rsidRPr="00B82799">
        <w:t>Valor Actual Neto</w:t>
      </w:r>
      <w:bookmarkEnd w:id="511"/>
      <w:bookmarkEnd w:id="512"/>
      <w:bookmarkEnd w:id="513"/>
      <w:bookmarkEnd w:id="514"/>
      <w:r w:rsidRPr="00B82799">
        <w:t xml:space="preserve"> (VAN)</w:t>
      </w:r>
      <w:bookmarkEnd w:id="515"/>
    </w:p>
    <w:p w14:paraId="0811357A" w14:textId="6242C67A" w:rsidR="006076CC" w:rsidRDefault="004B50F1" w:rsidP="000508F2">
      <w:pPr>
        <w:spacing w:after="120"/>
        <w:ind w:firstLine="709"/>
        <w:jc w:val="both"/>
        <w:rPr>
          <w:rFonts w:ascii="Times New Roman" w:hAnsi="Times New Roman" w:cs="Times New Roman"/>
          <w:color w:val="FF0000"/>
        </w:rPr>
      </w:pPr>
      <w:r>
        <w:rPr>
          <w:rFonts w:ascii="Times New Roman" w:hAnsi="Times New Roman" w:cs="Times New Roman"/>
        </w:rPr>
        <w:t>Morales (2014) expresa que s</w:t>
      </w:r>
      <w:r w:rsidR="006076CC" w:rsidRPr="00B82799">
        <w:rPr>
          <w:rFonts w:ascii="Times New Roman" w:hAnsi="Times New Roman" w:cs="Times New Roman"/>
        </w:rPr>
        <w:t>e entiende por valor anual neto (VAN) al criterio para medir la efectividad de la inversión</w:t>
      </w:r>
      <w:r w:rsidR="006A1995" w:rsidRPr="00B82799">
        <w:rPr>
          <w:rFonts w:ascii="Times New Roman" w:hAnsi="Times New Roman" w:cs="Times New Roman"/>
        </w:rPr>
        <w:t>,</w:t>
      </w:r>
      <w:r w:rsidR="006076CC" w:rsidRPr="00B82799">
        <w:rPr>
          <w:rFonts w:ascii="Times New Roman" w:hAnsi="Times New Roman" w:cs="Times New Roman"/>
        </w:rPr>
        <w:t xml:space="preserve"> consistente en actualizar los cobros y pagos derivados de un proyecto inversionista para determinar las ganancias o pérdidas que se obt</w:t>
      </w:r>
      <w:r w:rsidR="00673080" w:rsidRPr="00B82799">
        <w:rPr>
          <w:rFonts w:ascii="Times New Roman" w:hAnsi="Times New Roman" w:cs="Times New Roman"/>
        </w:rPr>
        <w:t>iene</w:t>
      </w:r>
      <w:r w:rsidR="006076CC" w:rsidRPr="00B82799">
        <w:rPr>
          <w:rFonts w:ascii="Times New Roman" w:hAnsi="Times New Roman" w:cs="Times New Roman"/>
        </w:rPr>
        <w:t xml:space="preserve"> con el mismo. Para ello se </w:t>
      </w:r>
      <w:r w:rsidR="00792D31" w:rsidRPr="00B82799">
        <w:rPr>
          <w:rFonts w:ascii="Times New Roman" w:hAnsi="Times New Roman" w:cs="Times New Roman"/>
        </w:rPr>
        <w:t>toman</w:t>
      </w:r>
      <w:r w:rsidR="006076CC" w:rsidRPr="00B82799">
        <w:rPr>
          <w:rFonts w:ascii="Times New Roman" w:hAnsi="Times New Roman" w:cs="Times New Roman"/>
        </w:rPr>
        <w:t xml:space="preserve"> todos los flujos de caja al momento presente y se descuentan a un tipo de interés determinado. Este indicador expresa el nivel de rentabilidad de la inversión en términos absolutos, </w:t>
      </w:r>
      <w:r w:rsidR="0002766C" w:rsidRPr="00B82799">
        <w:rPr>
          <w:rFonts w:ascii="Times New Roman" w:hAnsi="Times New Roman" w:cs="Times New Roman"/>
        </w:rPr>
        <w:t>es decir</w:t>
      </w:r>
      <w:r w:rsidR="006076CC" w:rsidRPr="00B82799">
        <w:rPr>
          <w:rFonts w:ascii="Times New Roman" w:hAnsi="Times New Roman" w:cs="Times New Roman"/>
        </w:rPr>
        <w:t>, en números de unidades monetarias. Si al contrastar los flujos de ingresos y egresos a futuro quedan utilidades el proyecto en cuestión es factible desde el punto de vista financiero.</w:t>
      </w:r>
      <w:sdt>
        <w:sdtPr>
          <w:rPr>
            <w:rFonts w:ascii="Times New Roman" w:hAnsi="Times New Roman" w:cs="Times New Roman"/>
          </w:rPr>
          <w:id w:val="-1722125155"/>
          <w:citation/>
        </w:sdtPr>
        <w:sdtContent>
          <w:r w:rsidR="00792D31" w:rsidRPr="00B82799">
            <w:rPr>
              <w:rFonts w:ascii="Times New Roman" w:hAnsi="Times New Roman" w:cs="Times New Roman"/>
            </w:rPr>
            <w:fldChar w:fldCharType="begin"/>
          </w:r>
          <w:r w:rsidR="00792D31" w:rsidRPr="00B82799">
            <w:rPr>
              <w:rFonts w:ascii="Times New Roman" w:hAnsi="Times New Roman" w:cs="Times New Roman"/>
              <w:lang w:val="es-ES"/>
            </w:rPr>
            <w:instrText xml:space="preserve">CITATION MarcadorDePosición29 \l 3082 </w:instrText>
          </w:r>
          <w:r w:rsidR="00792D31" w:rsidRPr="00B82799">
            <w:rPr>
              <w:rFonts w:ascii="Times New Roman" w:hAnsi="Times New Roman" w:cs="Times New Roman"/>
            </w:rPr>
            <w:fldChar w:fldCharType="separate"/>
          </w:r>
          <w:r w:rsidR="00792D31" w:rsidRPr="00B82799">
            <w:rPr>
              <w:rFonts w:ascii="Times New Roman" w:hAnsi="Times New Roman" w:cs="Times New Roman"/>
              <w:noProof/>
              <w:lang w:val="es-ES"/>
            </w:rPr>
            <w:t xml:space="preserve"> (Morales, 2014)</w:t>
          </w:r>
          <w:r w:rsidR="00792D31" w:rsidRPr="00B82799">
            <w:rPr>
              <w:rFonts w:ascii="Times New Roman" w:hAnsi="Times New Roman" w:cs="Times New Roman"/>
            </w:rPr>
            <w:fldChar w:fldCharType="end"/>
          </w:r>
        </w:sdtContent>
      </w:sdt>
      <w:r w:rsidR="006076CC" w:rsidRPr="00B82799">
        <w:rPr>
          <w:rFonts w:ascii="Times New Roman" w:hAnsi="Times New Roman" w:cs="Times New Roman"/>
        </w:rPr>
        <w:t xml:space="preserve"> </w:t>
      </w:r>
    </w:p>
    <w:p w14:paraId="7F00D32C" w14:textId="136DFD99" w:rsidR="006559B0" w:rsidRPr="00EE0811" w:rsidRDefault="006E5CDD" w:rsidP="000508F2">
      <w:pPr>
        <w:spacing w:after="120"/>
        <w:ind w:firstLine="709"/>
        <w:jc w:val="both"/>
        <w:rPr>
          <w:rFonts w:ascii="Times New Roman" w:hAnsi="Times New Roman" w:cs="Times New Roman"/>
        </w:rPr>
      </w:pPr>
      <w:r w:rsidRPr="00EE0811">
        <w:rPr>
          <w:rFonts w:ascii="Times New Roman" w:hAnsi="Times New Roman" w:cs="Times New Roman"/>
        </w:rPr>
        <w:t>S</w:t>
      </w:r>
      <w:r w:rsidR="006559B0" w:rsidRPr="00EE0811">
        <w:rPr>
          <w:rFonts w:ascii="Times New Roman" w:hAnsi="Times New Roman" w:cs="Times New Roman"/>
        </w:rPr>
        <w:t xml:space="preserve">i el valor anual neto es mayor que cero </w:t>
      </w:r>
      <w:r w:rsidR="00BB695C" w:rsidRPr="00EE0811">
        <w:rPr>
          <w:rFonts w:ascii="Times New Roman" w:hAnsi="Times New Roman" w:cs="Times New Roman"/>
        </w:rPr>
        <w:t xml:space="preserve">(0) </w:t>
      </w:r>
      <w:r w:rsidR="00F537D1" w:rsidRPr="00EE0811">
        <w:rPr>
          <w:rFonts w:ascii="Times New Roman" w:hAnsi="Times New Roman" w:cs="Times New Roman"/>
        </w:rPr>
        <w:t>el proyecto</w:t>
      </w:r>
      <w:r w:rsidR="001F22B5" w:rsidRPr="00EE0811">
        <w:rPr>
          <w:rFonts w:ascii="Times New Roman" w:hAnsi="Times New Roman" w:cs="Times New Roman"/>
        </w:rPr>
        <w:t xml:space="preserve"> generará beneficio respecto al </w:t>
      </w:r>
      <w:r w:rsidR="00BD3D04" w:rsidRPr="00EE0811">
        <w:rPr>
          <w:rFonts w:ascii="Times New Roman" w:hAnsi="Times New Roman" w:cs="Times New Roman"/>
        </w:rPr>
        <w:t xml:space="preserve">capital </w:t>
      </w:r>
      <w:r w:rsidR="003D25F6" w:rsidRPr="00EE0811">
        <w:rPr>
          <w:rFonts w:ascii="Times New Roman" w:hAnsi="Times New Roman" w:cs="Times New Roman"/>
        </w:rPr>
        <w:t>invertido inicialmente</w:t>
      </w:r>
      <w:r w:rsidR="00F8785C" w:rsidRPr="00EE0811">
        <w:rPr>
          <w:rFonts w:ascii="Times New Roman" w:hAnsi="Times New Roman" w:cs="Times New Roman"/>
        </w:rPr>
        <w:t>,</w:t>
      </w:r>
      <w:r w:rsidRPr="00EE0811">
        <w:rPr>
          <w:rFonts w:ascii="Times New Roman" w:hAnsi="Times New Roman" w:cs="Times New Roman"/>
        </w:rPr>
        <w:t xml:space="preserve"> siendo recomendable su implementación.</w:t>
      </w:r>
      <w:r w:rsidR="003D25F6" w:rsidRPr="00EE0811">
        <w:rPr>
          <w:rFonts w:ascii="Times New Roman" w:hAnsi="Times New Roman" w:cs="Times New Roman"/>
        </w:rPr>
        <w:t xml:space="preserve"> </w:t>
      </w:r>
      <w:r w:rsidR="006B6AFD" w:rsidRPr="00EE0811">
        <w:rPr>
          <w:rFonts w:ascii="Times New Roman" w:hAnsi="Times New Roman" w:cs="Times New Roman"/>
        </w:rPr>
        <w:t>En el caso que el</w:t>
      </w:r>
      <w:r w:rsidR="003D25F6" w:rsidRPr="00EE0811">
        <w:rPr>
          <w:rFonts w:ascii="Times New Roman" w:hAnsi="Times New Roman" w:cs="Times New Roman"/>
        </w:rPr>
        <w:t xml:space="preserve"> </w:t>
      </w:r>
      <w:r w:rsidR="0032385A" w:rsidRPr="00EE0811">
        <w:rPr>
          <w:rFonts w:ascii="Times New Roman" w:hAnsi="Times New Roman" w:cs="Times New Roman"/>
        </w:rPr>
        <w:t>VAN</w:t>
      </w:r>
      <w:r w:rsidR="003D25F6" w:rsidRPr="00EE0811">
        <w:rPr>
          <w:rFonts w:ascii="Times New Roman" w:hAnsi="Times New Roman" w:cs="Times New Roman"/>
        </w:rPr>
        <w:t xml:space="preserve"> </w:t>
      </w:r>
      <w:r w:rsidR="006B6AFD" w:rsidRPr="00EE0811">
        <w:rPr>
          <w:rFonts w:ascii="Times New Roman" w:hAnsi="Times New Roman" w:cs="Times New Roman"/>
        </w:rPr>
        <w:t>sea</w:t>
      </w:r>
      <w:r w:rsidR="003D25F6" w:rsidRPr="00EE0811">
        <w:rPr>
          <w:rFonts w:ascii="Times New Roman" w:hAnsi="Times New Roman" w:cs="Times New Roman"/>
        </w:rPr>
        <w:t xml:space="preserve"> igual a cero (0)</w:t>
      </w:r>
      <w:r w:rsidR="0032385A" w:rsidRPr="00EE0811">
        <w:rPr>
          <w:rFonts w:ascii="Times New Roman" w:hAnsi="Times New Roman" w:cs="Times New Roman"/>
        </w:rPr>
        <w:t xml:space="preserve"> </w:t>
      </w:r>
      <w:r w:rsidR="00834963" w:rsidRPr="00EE0811">
        <w:rPr>
          <w:rFonts w:ascii="Times New Roman" w:hAnsi="Times New Roman" w:cs="Times New Roman"/>
        </w:rPr>
        <w:t>la inversión no generará beneficios respecto al capital inicial por lo que no</w:t>
      </w:r>
      <w:r w:rsidR="006B6AFD" w:rsidRPr="00EE0811">
        <w:rPr>
          <w:rFonts w:ascii="Times New Roman" w:hAnsi="Times New Roman" w:cs="Times New Roman"/>
        </w:rPr>
        <w:t xml:space="preserve"> es recomendable.</w:t>
      </w:r>
      <w:r w:rsidR="00834963" w:rsidRPr="00EE0811">
        <w:rPr>
          <w:rFonts w:ascii="Times New Roman" w:hAnsi="Times New Roman" w:cs="Times New Roman"/>
        </w:rPr>
        <w:t xml:space="preserve"> </w:t>
      </w:r>
      <w:r w:rsidR="006B6AFD" w:rsidRPr="00EE0811">
        <w:rPr>
          <w:rFonts w:ascii="Times New Roman" w:hAnsi="Times New Roman" w:cs="Times New Roman"/>
        </w:rPr>
        <w:t>C</w:t>
      </w:r>
      <w:r w:rsidR="00834963" w:rsidRPr="00EE0811">
        <w:rPr>
          <w:rFonts w:ascii="Times New Roman" w:hAnsi="Times New Roman" w:cs="Times New Roman"/>
        </w:rPr>
        <w:t xml:space="preserve">uando el VAN </w:t>
      </w:r>
      <w:r w:rsidR="00F537D1" w:rsidRPr="00EE0811">
        <w:rPr>
          <w:rFonts w:ascii="Times New Roman" w:hAnsi="Times New Roman" w:cs="Times New Roman"/>
        </w:rPr>
        <w:t xml:space="preserve">es menor que cero (0) </w:t>
      </w:r>
      <w:r w:rsidR="00656ABF" w:rsidRPr="00EE0811">
        <w:rPr>
          <w:rFonts w:ascii="Times New Roman" w:hAnsi="Times New Roman" w:cs="Times New Roman"/>
        </w:rPr>
        <w:t xml:space="preserve">el proyecto tendrá pérdidas por lo que </w:t>
      </w:r>
      <w:r w:rsidR="001D7EB7" w:rsidRPr="00EE0811">
        <w:rPr>
          <w:rFonts w:ascii="Times New Roman" w:hAnsi="Times New Roman" w:cs="Times New Roman"/>
        </w:rPr>
        <w:t>no debe ejecutarse.</w:t>
      </w:r>
      <w:r w:rsidR="00656ABF" w:rsidRPr="00EE0811">
        <w:rPr>
          <w:rFonts w:ascii="Times New Roman" w:hAnsi="Times New Roman" w:cs="Times New Roman"/>
        </w:rPr>
        <w:t xml:space="preserve"> </w:t>
      </w:r>
    </w:p>
    <w:p w14:paraId="42670EEC" w14:textId="07236FBF" w:rsidR="006076CC" w:rsidRPr="00B82799" w:rsidRDefault="00D566B9" w:rsidP="00CC532B">
      <w:pPr>
        <w:pStyle w:val="Descripcin"/>
        <w:spacing w:after="120" w:line="360" w:lineRule="auto"/>
        <w:jc w:val="left"/>
        <w:rPr>
          <w:rFonts w:ascii="Times New Roman" w:hAnsi="Times New Roman" w:cs="Times New Roman"/>
          <w:i/>
          <w:color w:val="auto"/>
          <w:sz w:val="22"/>
          <w:szCs w:val="22"/>
        </w:rPr>
      </w:pPr>
      <w:bookmarkStart w:id="516" w:name="_Toc112842415"/>
      <w:r w:rsidRPr="00B82799">
        <w:rPr>
          <w:color w:val="auto"/>
          <w:sz w:val="22"/>
          <w:szCs w:val="22"/>
        </w:rPr>
        <w:t xml:space="preserve">Ilustración </w:t>
      </w:r>
      <w:r w:rsidRPr="00B82799">
        <w:rPr>
          <w:color w:val="auto"/>
          <w:sz w:val="22"/>
          <w:szCs w:val="22"/>
        </w:rPr>
        <w:fldChar w:fldCharType="begin"/>
      </w:r>
      <w:r w:rsidRPr="00B82799">
        <w:rPr>
          <w:color w:val="auto"/>
          <w:sz w:val="22"/>
          <w:szCs w:val="22"/>
        </w:rPr>
        <w:instrText xml:space="preserve"> SEQ Ilustración \* ARABIC </w:instrText>
      </w:r>
      <w:r w:rsidRPr="00B82799">
        <w:rPr>
          <w:color w:val="auto"/>
          <w:sz w:val="22"/>
          <w:szCs w:val="22"/>
        </w:rPr>
        <w:fldChar w:fldCharType="separate"/>
      </w:r>
      <w:r w:rsidR="00E5694D">
        <w:rPr>
          <w:noProof/>
          <w:color w:val="auto"/>
          <w:sz w:val="22"/>
          <w:szCs w:val="22"/>
        </w:rPr>
        <w:t>28</w:t>
      </w:r>
      <w:r w:rsidRPr="00B82799">
        <w:rPr>
          <w:color w:val="auto"/>
          <w:sz w:val="22"/>
          <w:szCs w:val="22"/>
        </w:rPr>
        <w:fldChar w:fldCharType="end"/>
      </w:r>
      <w:r w:rsidR="00A20A05">
        <w:rPr>
          <w:color w:val="auto"/>
          <w:sz w:val="22"/>
          <w:szCs w:val="22"/>
        </w:rPr>
        <w:br/>
      </w:r>
      <w:r w:rsidR="006076CC" w:rsidRPr="00B82799">
        <w:rPr>
          <w:b w:val="0"/>
          <w:bCs w:val="0"/>
          <w:i/>
          <w:color w:val="auto"/>
          <w:sz w:val="22"/>
          <w:szCs w:val="22"/>
        </w:rPr>
        <w:t>Fórmula del valor actual neto (VAN)</w:t>
      </w:r>
      <w:bookmarkEnd w:id="516"/>
    </w:p>
    <w:p w14:paraId="06B456F1" w14:textId="77777777" w:rsidR="006076CC" w:rsidRPr="00325B2D" w:rsidRDefault="006076CC" w:rsidP="00CC532B">
      <w:pPr>
        <w:spacing w:after="120"/>
        <w:jc w:val="left"/>
        <w:rPr>
          <w:rFonts w:ascii="Times New Roman" w:hAnsi="Times New Roman" w:cs="Times New Roman"/>
          <w:color w:val="0070C0"/>
        </w:rPr>
      </w:pPr>
      <w:r w:rsidRPr="00325B2D">
        <w:rPr>
          <w:noProof/>
          <w:color w:val="0070C0"/>
          <w:lang w:val="en-US" w:eastAsia="en-US"/>
        </w:rPr>
        <w:drawing>
          <wp:inline distT="0" distB="0" distL="0" distR="0" wp14:anchorId="02FB46DA" wp14:editId="742F99D0">
            <wp:extent cx="5242214" cy="720000"/>
            <wp:effectExtent l="0" t="0" r="0" b="4445"/>
            <wp:docPr id="9" name="Imagen 9" descr="Formul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laVA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42214" cy="720000"/>
                    </a:xfrm>
                    <a:prstGeom prst="rect">
                      <a:avLst/>
                    </a:prstGeom>
                    <a:noFill/>
                    <a:ln>
                      <a:noFill/>
                    </a:ln>
                  </pic:spPr>
                </pic:pic>
              </a:graphicData>
            </a:graphic>
          </wp:inline>
        </w:drawing>
      </w:r>
    </w:p>
    <w:p w14:paraId="4F7821E8" w14:textId="612CB227" w:rsidR="006076CC" w:rsidRDefault="006076CC" w:rsidP="00CC532B">
      <w:pPr>
        <w:spacing w:after="120"/>
        <w:jc w:val="left"/>
        <w:rPr>
          <w:rFonts w:ascii="Times New Roman" w:hAnsi="Times New Roman" w:cs="Times New Roman"/>
          <w:iCs/>
          <w:sz w:val="18"/>
          <w:szCs w:val="18"/>
        </w:rPr>
      </w:pPr>
      <w:r w:rsidRPr="00C9428B">
        <w:rPr>
          <w:rFonts w:ascii="Times New Roman" w:hAnsi="Times New Roman" w:cs="Times New Roman"/>
          <w:iCs/>
          <w:sz w:val="18"/>
          <w:szCs w:val="18"/>
        </w:rPr>
        <w:t>Gómez, A. (2022). Fórmula del VAN. CONSUMAXI. Quito</w:t>
      </w:r>
    </w:p>
    <w:p w14:paraId="0ABB6A19" w14:textId="45687DC2" w:rsidR="00A20A05" w:rsidRDefault="00A20A05" w:rsidP="00CC532B">
      <w:pPr>
        <w:spacing w:after="120"/>
        <w:jc w:val="left"/>
        <w:rPr>
          <w:rFonts w:ascii="Times New Roman" w:hAnsi="Times New Roman" w:cs="Times New Roman"/>
          <w:iCs/>
          <w:sz w:val="18"/>
          <w:szCs w:val="18"/>
        </w:rPr>
      </w:pPr>
    </w:p>
    <w:p w14:paraId="54AD63B3" w14:textId="77777777" w:rsidR="00A20A05" w:rsidRPr="00C9428B" w:rsidRDefault="00A20A05" w:rsidP="00CC532B">
      <w:pPr>
        <w:spacing w:after="120"/>
        <w:jc w:val="left"/>
        <w:rPr>
          <w:rFonts w:ascii="Times New Roman" w:hAnsi="Times New Roman" w:cs="Times New Roman"/>
          <w:iCs/>
          <w:sz w:val="18"/>
          <w:szCs w:val="18"/>
        </w:rPr>
      </w:pPr>
    </w:p>
    <w:p w14:paraId="4EB9B0A0" w14:textId="77777777" w:rsidR="006076CC" w:rsidRPr="00B82799" w:rsidRDefault="006076CC" w:rsidP="000508F2">
      <w:pPr>
        <w:pStyle w:val="Prrafodelista"/>
        <w:spacing w:after="120" w:line="360" w:lineRule="auto"/>
        <w:ind w:left="1418"/>
        <w:jc w:val="both"/>
        <w:rPr>
          <w:rFonts w:ascii="Times New Roman" w:hAnsi="Times New Roman" w:cs="Times New Roman"/>
          <w:b/>
          <w:sz w:val="8"/>
          <w:szCs w:val="8"/>
        </w:rPr>
      </w:pPr>
    </w:p>
    <w:p w14:paraId="1C648863" w14:textId="72A59B1B" w:rsidR="00C9428B" w:rsidRPr="00EE0811" w:rsidRDefault="0031019A" w:rsidP="00C9428B">
      <w:pPr>
        <w:jc w:val="left"/>
        <w:rPr>
          <w:rFonts w:cs="Times New Roman"/>
          <w:b/>
          <w:bCs/>
          <w:i/>
        </w:rPr>
      </w:pPr>
      <w:bookmarkStart w:id="517" w:name="_Toc112424064"/>
      <w:bookmarkStart w:id="518" w:name="_Toc112424111"/>
      <w:r w:rsidRPr="00EE0811">
        <w:rPr>
          <w:b/>
          <w:bCs/>
          <w:sz w:val="16"/>
          <w:szCs w:val="16"/>
        </w:rPr>
        <w:lastRenderedPageBreak/>
        <w:t xml:space="preserve">Tabla </w:t>
      </w:r>
      <w:r w:rsidRPr="00EE0811">
        <w:rPr>
          <w:b/>
          <w:bCs/>
          <w:sz w:val="16"/>
          <w:szCs w:val="16"/>
        </w:rPr>
        <w:fldChar w:fldCharType="begin"/>
      </w:r>
      <w:r w:rsidRPr="00EE0811">
        <w:rPr>
          <w:b/>
          <w:bCs/>
          <w:sz w:val="16"/>
          <w:szCs w:val="16"/>
        </w:rPr>
        <w:instrText xml:space="preserve"> SEQ Tabla \* ARABIC </w:instrText>
      </w:r>
      <w:r w:rsidRPr="00EE0811">
        <w:rPr>
          <w:b/>
          <w:bCs/>
          <w:sz w:val="16"/>
          <w:szCs w:val="16"/>
        </w:rPr>
        <w:fldChar w:fldCharType="separate"/>
      </w:r>
      <w:r w:rsidR="00E5694D" w:rsidRPr="00EE0811">
        <w:rPr>
          <w:b/>
          <w:bCs/>
          <w:noProof/>
          <w:sz w:val="16"/>
          <w:szCs w:val="16"/>
        </w:rPr>
        <w:t>42</w:t>
      </w:r>
      <w:r w:rsidRPr="00EE0811">
        <w:rPr>
          <w:b/>
          <w:bCs/>
          <w:sz w:val="16"/>
          <w:szCs w:val="16"/>
        </w:rPr>
        <w:fldChar w:fldCharType="end"/>
      </w:r>
      <w:r w:rsidR="00A20A05" w:rsidRPr="00EE0811">
        <w:rPr>
          <w:b/>
          <w:bCs/>
          <w:sz w:val="16"/>
          <w:szCs w:val="16"/>
        </w:rPr>
        <w:br/>
      </w:r>
      <w:r w:rsidR="00A01E94" w:rsidRPr="00EE0811">
        <w:rPr>
          <w:rFonts w:cs="Times New Roman"/>
          <w:bCs/>
          <w:i/>
          <w:sz w:val="16"/>
          <w:szCs w:val="16"/>
        </w:rPr>
        <w:t xml:space="preserve">Interpretación </w:t>
      </w:r>
      <w:r w:rsidR="006011EC" w:rsidRPr="00EE0811">
        <w:rPr>
          <w:rFonts w:cs="Times New Roman"/>
          <w:bCs/>
          <w:i/>
          <w:sz w:val="16"/>
          <w:szCs w:val="16"/>
        </w:rPr>
        <w:t xml:space="preserve">del </w:t>
      </w:r>
      <w:r w:rsidRPr="00EE0811">
        <w:rPr>
          <w:rFonts w:cs="Times New Roman"/>
          <w:bCs/>
          <w:i/>
          <w:sz w:val="16"/>
          <w:szCs w:val="16"/>
        </w:rPr>
        <w:t>VAN</w:t>
      </w:r>
      <w:r w:rsidR="006011EC" w:rsidRPr="00EE0811">
        <w:rPr>
          <w:rFonts w:cs="Times New Roman"/>
          <w:bCs/>
          <w:i/>
          <w:sz w:val="16"/>
          <w:szCs w:val="16"/>
        </w:rPr>
        <w:t xml:space="preserve"> </w:t>
      </w:r>
      <w:proofErr w:type="spellStart"/>
      <w:r w:rsidR="006011EC" w:rsidRPr="00EE0811">
        <w:rPr>
          <w:rFonts w:cs="Times New Roman"/>
          <w:bCs/>
          <w:i/>
          <w:sz w:val="16"/>
          <w:szCs w:val="16"/>
        </w:rPr>
        <w:t>Consumaxi</w:t>
      </w:r>
      <w:bookmarkEnd w:id="517"/>
      <w:bookmarkEnd w:id="518"/>
      <w:proofErr w:type="spellEnd"/>
    </w:p>
    <w:tbl>
      <w:tblPr>
        <w:tblW w:w="0" w:type="auto"/>
        <w:tblBorders>
          <w:top w:val="single" w:sz="12" w:space="0" w:color="auto"/>
          <w:bottom w:val="single" w:sz="12" w:space="0" w:color="auto"/>
        </w:tblBorders>
        <w:tblCellMar>
          <w:left w:w="70" w:type="dxa"/>
          <w:right w:w="70" w:type="dxa"/>
        </w:tblCellMar>
        <w:tblLook w:val="0000" w:firstRow="0" w:lastRow="0" w:firstColumn="0" w:lastColumn="0" w:noHBand="0" w:noVBand="0"/>
      </w:tblPr>
      <w:tblGrid>
        <w:gridCol w:w="856"/>
        <w:gridCol w:w="1271"/>
        <w:gridCol w:w="456"/>
        <w:gridCol w:w="2167"/>
      </w:tblGrid>
      <w:tr w:rsidR="00EE0811" w:rsidRPr="00EE0811" w14:paraId="66AC6AA0" w14:textId="17A93B18" w:rsidTr="00C9428B">
        <w:trPr>
          <w:trHeight w:val="348"/>
        </w:trPr>
        <w:tc>
          <w:tcPr>
            <w:tcW w:w="0" w:type="auto"/>
            <w:vAlign w:val="center"/>
          </w:tcPr>
          <w:p w14:paraId="14BAA233" w14:textId="661DD4B0" w:rsidR="00811F61" w:rsidRPr="00EE0811" w:rsidRDefault="00811F61" w:rsidP="000508F2">
            <w:pPr>
              <w:rPr>
                <w:rFonts w:ascii="Times New Roman" w:hAnsi="Times New Roman" w:cs="Times New Roman"/>
              </w:rPr>
            </w:pPr>
            <w:r w:rsidRPr="00EE0811">
              <w:rPr>
                <w:rFonts w:ascii="Times New Roman" w:hAnsi="Times New Roman" w:cs="Times New Roman"/>
              </w:rPr>
              <w:t xml:space="preserve">VAN = </w:t>
            </w:r>
          </w:p>
        </w:tc>
        <w:tc>
          <w:tcPr>
            <w:tcW w:w="1271" w:type="dxa"/>
            <w:shd w:val="clear" w:color="auto" w:fill="auto"/>
            <w:vAlign w:val="center"/>
          </w:tcPr>
          <w:p w14:paraId="56ED3F90" w14:textId="67405DE2" w:rsidR="00811F61" w:rsidRPr="00EE0811" w:rsidRDefault="00496D75" w:rsidP="003C1B37">
            <w:pPr>
              <w:rPr>
                <w:rFonts w:ascii="Times New Roman" w:eastAsia="Times New Roman" w:hAnsi="Times New Roman" w:cs="Times New Roman"/>
                <w:lang w:val="es-ES" w:eastAsia="es-ES"/>
              </w:rPr>
            </w:pPr>
            <w:r w:rsidRPr="00EE0811">
              <w:rPr>
                <w:rFonts w:ascii="Times New Roman" w:hAnsi="Times New Roman" w:cs="Times New Roman"/>
              </w:rPr>
              <w:t>2.843,12</w:t>
            </w:r>
          </w:p>
        </w:tc>
        <w:tc>
          <w:tcPr>
            <w:tcW w:w="0" w:type="auto"/>
            <w:vAlign w:val="center"/>
          </w:tcPr>
          <w:p w14:paraId="58C8972F" w14:textId="64F2D6C8" w:rsidR="00811F61" w:rsidRPr="00EE0811" w:rsidRDefault="00811F61" w:rsidP="000508F2">
            <w:pPr>
              <w:rPr>
                <w:rFonts w:ascii="Times New Roman" w:hAnsi="Times New Roman" w:cs="Times New Roman"/>
              </w:rPr>
            </w:pPr>
            <w:r w:rsidRPr="00EE0811">
              <w:rPr>
                <w:rFonts w:ascii="Times New Roman" w:hAnsi="Times New Roman" w:cs="Times New Roman"/>
              </w:rPr>
              <w:t>&gt;</w:t>
            </w:r>
            <w:r w:rsidR="00123895" w:rsidRPr="00EE0811">
              <w:rPr>
                <w:rFonts w:ascii="Times New Roman" w:hAnsi="Times New Roman" w:cs="Times New Roman"/>
              </w:rPr>
              <w:t xml:space="preserve"> </w:t>
            </w:r>
            <w:r w:rsidRPr="00EE0811">
              <w:rPr>
                <w:rFonts w:ascii="Times New Roman" w:hAnsi="Times New Roman" w:cs="Times New Roman"/>
              </w:rPr>
              <w:t>0</w:t>
            </w:r>
          </w:p>
        </w:tc>
        <w:tc>
          <w:tcPr>
            <w:tcW w:w="0" w:type="auto"/>
            <w:vAlign w:val="center"/>
          </w:tcPr>
          <w:p w14:paraId="524CC4A2" w14:textId="4BC548EA" w:rsidR="00811F61" w:rsidRPr="00EE0811" w:rsidRDefault="00123895" w:rsidP="000508F2">
            <w:pPr>
              <w:rPr>
                <w:rFonts w:ascii="Times New Roman" w:hAnsi="Times New Roman" w:cs="Times New Roman"/>
              </w:rPr>
            </w:pPr>
            <w:r w:rsidRPr="00EE0811">
              <w:rPr>
                <w:rFonts w:ascii="Times New Roman" w:hAnsi="Times New Roman" w:cs="Times New Roman"/>
              </w:rPr>
              <w:t>Proyecto es Rentable</w:t>
            </w:r>
          </w:p>
        </w:tc>
      </w:tr>
    </w:tbl>
    <w:p w14:paraId="2594B306" w14:textId="4EB9BD7D" w:rsidR="006011EC" w:rsidRPr="00EE0811" w:rsidRDefault="00013D6B" w:rsidP="00C9428B">
      <w:pPr>
        <w:pStyle w:val="Normal1"/>
        <w:spacing w:after="120"/>
        <w:jc w:val="left"/>
        <w:rPr>
          <w:iCs/>
        </w:rPr>
      </w:pPr>
      <w:r w:rsidRPr="00EE0811">
        <w:rPr>
          <w:rFonts w:ascii="Times New Roman" w:hAnsi="Times New Roman" w:cs="Times New Roman"/>
          <w:iCs/>
          <w:sz w:val="18"/>
          <w:szCs w:val="18"/>
        </w:rPr>
        <w:t>Gómez, A. (2022). Quito</w:t>
      </w:r>
    </w:p>
    <w:p w14:paraId="40E89BA2" w14:textId="77777777" w:rsidR="00013D6B" w:rsidRPr="00B82799" w:rsidRDefault="00013D6B" w:rsidP="000508F2">
      <w:pPr>
        <w:pStyle w:val="Normal1"/>
        <w:spacing w:after="120"/>
        <w:ind w:firstLine="709"/>
        <w:jc w:val="both"/>
        <w:rPr>
          <w:sz w:val="10"/>
          <w:szCs w:val="10"/>
        </w:rPr>
      </w:pPr>
    </w:p>
    <w:p w14:paraId="114E65E2" w14:textId="0E58C0F4" w:rsidR="000E1E3D" w:rsidRPr="00B82799" w:rsidRDefault="00013D6B" w:rsidP="000508F2">
      <w:pPr>
        <w:pStyle w:val="Normal1"/>
        <w:spacing w:after="120"/>
        <w:ind w:firstLine="709"/>
        <w:jc w:val="both"/>
      </w:pPr>
      <w:r w:rsidRPr="00B82799">
        <w:t xml:space="preserve">Como se observa en la tabla anterior, el valor anual neto es </w:t>
      </w:r>
      <w:r w:rsidR="008F6B1F" w:rsidRPr="00B82799">
        <w:t xml:space="preserve">mayor que cero por lo que el proyecto </w:t>
      </w:r>
      <w:r w:rsidR="00654D43" w:rsidRPr="00B82799">
        <w:t xml:space="preserve">de la bodega </w:t>
      </w:r>
      <w:proofErr w:type="spellStart"/>
      <w:r w:rsidR="00654D43" w:rsidRPr="00B82799">
        <w:t>Consumaxi</w:t>
      </w:r>
      <w:proofErr w:type="spellEnd"/>
      <w:r w:rsidR="008F6B1F" w:rsidRPr="00B82799">
        <w:t xml:space="preserve"> es rentable.</w:t>
      </w:r>
    </w:p>
    <w:p w14:paraId="2526F1D6" w14:textId="513221DB" w:rsidR="006076CC" w:rsidRPr="00B82799" w:rsidRDefault="006076CC" w:rsidP="000508F2">
      <w:pPr>
        <w:pStyle w:val="Ttulo3"/>
        <w:spacing w:before="0" w:after="120" w:line="360" w:lineRule="auto"/>
        <w:rPr>
          <w:rFonts w:cs="Times New Roman"/>
          <w:b w:val="0"/>
        </w:rPr>
      </w:pPr>
      <w:bookmarkStart w:id="519" w:name="_Toc112943889"/>
      <w:r w:rsidRPr="00B82799">
        <w:t>Tasa Interna de Retorno (TRI)</w:t>
      </w:r>
      <w:bookmarkEnd w:id="519"/>
    </w:p>
    <w:p w14:paraId="62186566" w14:textId="0564FE1F" w:rsidR="006076CC" w:rsidRDefault="006076CC" w:rsidP="000508F2">
      <w:pPr>
        <w:spacing w:after="120"/>
        <w:ind w:firstLine="709"/>
        <w:jc w:val="both"/>
        <w:rPr>
          <w:rFonts w:ascii="Times New Roman" w:hAnsi="Times New Roman" w:cs="Times New Roman"/>
        </w:rPr>
      </w:pPr>
      <w:r w:rsidRPr="00B82799">
        <w:rPr>
          <w:rFonts w:ascii="Times New Roman" w:hAnsi="Times New Roman" w:cs="Times New Roman"/>
        </w:rPr>
        <w:t>El TIR o tasa interna de retorno es un indicador que posibilita conocer si determinad</w:t>
      </w:r>
      <w:r w:rsidR="00743F2B" w:rsidRPr="00B82799">
        <w:rPr>
          <w:rFonts w:ascii="Times New Roman" w:hAnsi="Times New Roman" w:cs="Times New Roman"/>
        </w:rPr>
        <w:t>a</w:t>
      </w:r>
      <w:r w:rsidRPr="00B82799">
        <w:rPr>
          <w:rFonts w:ascii="Times New Roman" w:hAnsi="Times New Roman" w:cs="Times New Roman"/>
        </w:rPr>
        <w:t xml:space="preserve"> inversión es viable; es un porcentaje que evalúa la viabilidad de la empresa o proyecto a partir de determinar la rentabilidad de los cobros y pago</w:t>
      </w:r>
      <w:r w:rsidR="00743F2B" w:rsidRPr="00B82799">
        <w:rPr>
          <w:rFonts w:ascii="Times New Roman" w:hAnsi="Times New Roman" w:cs="Times New Roman"/>
        </w:rPr>
        <w:t>s</w:t>
      </w:r>
      <w:r w:rsidRPr="00B82799">
        <w:rPr>
          <w:rFonts w:ascii="Times New Roman" w:hAnsi="Times New Roman" w:cs="Times New Roman"/>
        </w:rPr>
        <w:t xml:space="preserve"> que se generan por la inversión. Es una herramienta que permite comprender el rendimiento de los procesos inversionistas por lo que es importante al momento de la toma de decisiones respecto a que inversión tiene sentido </w:t>
      </w:r>
      <w:r w:rsidR="00D566B9" w:rsidRPr="00B82799">
        <w:rPr>
          <w:rFonts w:ascii="Times New Roman" w:hAnsi="Times New Roman" w:cs="Times New Roman"/>
        </w:rPr>
        <w:t>o llevar</w:t>
      </w:r>
      <w:r w:rsidRPr="00B82799">
        <w:rPr>
          <w:rFonts w:ascii="Times New Roman" w:hAnsi="Times New Roman" w:cs="Times New Roman"/>
        </w:rPr>
        <w:t xml:space="preserve"> a cabo según si es o no rentable.</w:t>
      </w:r>
      <w:sdt>
        <w:sdtPr>
          <w:rPr>
            <w:rFonts w:ascii="Times New Roman" w:hAnsi="Times New Roman" w:cs="Times New Roman"/>
          </w:rPr>
          <w:id w:val="1768970292"/>
          <w:citation/>
        </w:sdtPr>
        <w:sdtContent>
          <w:r w:rsidR="00792D31" w:rsidRPr="00B82799">
            <w:rPr>
              <w:rFonts w:ascii="Times New Roman" w:hAnsi="Times New Roman" w:cs="Times New Roman"/>
            </w:rPr>
            <w:fldChar w:fldCharType="begin"/>
          </w:r>
          <w:r w:rsidR="00792D31" w:rsidRPr="00B82799">
            <w:rPr>
              <w:rFonts w:ascii="Times New Roman" w:hAnsi="Times New Roman" w:cs="Times New Roman"/>
              <w:lang w:val="es-ES"/>
            </w:rPr>
            <w:instrText xml:space="preserve">CITATION MarcadorDePosición30 \l 3082 </w:instrText>
          </w:r>
          <w:r w:rsidR="00792D31" w:rsidRPr="00B82799">
            <w:rPr>
              <w:rFonts w:ascii="Times New Roman" w:hAnsi="Times New Roman" w:cs="Times New Roman"/>
            </w:rPr>
            <w:fldChar w:fldCharType="separate"/>
          </w:r>
          <w:r w:rsidR="00792D31" w:rsidRPr="00B82799">
            <w:rPr>
              <w:rFonts w:ascii="Times New Roman" w:hAnsi="Times New Roman" w:cs="Times New Roman"/>
              <w:noProof/>
              <w:lang w:val="es-ES"/>
            </w:rPr>
            <w:t xml:space="preserve"> (Torres, 2021)</w:t>
          </w:r>
          <w:r w:rsidR="00792D31" w:rsidRPr="00B82799">
            <w:rPr>
              <w:rFonts w:ascii="Times New Roman" w:hAnsi="Times New Roman" w:cs="Times New Roman"/>
            </w:rPr>
            <w:fldChar w:fldCharType="end"/>
          </w:r>
        </w:sdtContent>
      </w:sdt>
    </w:p>
    <w:p w14:paraId="7EECEED2" w14:textId="3438FBC0" w:rsidR="00C71B2D" w:rsidRDefault="00826939" w:rsidP="00915B02">
      <w:pPr>
        <w:ind w:firstLine="709"/>
        <w:jc w:val="both"/>
      </w:pPr>
      <w:r>
        <w:rPr>
          <w:rFonts w:cs="Times New Roman"/>
        </w:rPr>
        <w:t>Cuando</w:t>
      </w:r>
      <w:r w:rsidR="007519A4" w:rsidRPr="007519A4">
        <w:rPr>
          <w:rFonts w:cs="Times New Roman"/>
        </w:rPr>
        <w:t xml:space="preserve"> la </w:t>
      </w:r>
      <w:r w:rsidR="007519A4" w:rsidRPr="007519A4">
        <w:t>tasa interna de retorno (TRI)</w:t>
      </w:r>
      <w:r w:rsidR="007519A4">
        <w:t xml:space="preserve"> sea mayor que </w:t>
      </w:r>
      <w:r>
        <w:t>la tasa de descuento (TD) el proyecto es rentable</w:t>
      </w:r>
      <w:r w:rsidR="00473D5A">
        <w:t xml:space="preserve"> por lo que resulta viable su implementación. En tanto la TIR sea igual a la TD </w:t>
      </w:r>
      <w:r w:rsidR="003A1B5F" w:rsidRPr="000A29BF">
        <w:t xml:space="preserve">la </w:t>
      </w:r>
      <w:r w:rsidR="003A1B5F" w:rsidRPr="000A29BF">
        <w:rPr>
          <w:rStyle w:val="Textoennegrita"/>
        </w:rPr>
        <w:t xml:space="preserve">situación similar a la que </w:t>
      </w:r>
      <w:r w:rsidR="00D307D9" w:rsidRPr="000A29BF">
        <w:rPr>
          <w:rStyle w:val="Textoennegrita"/>
        </w:rPr>
        <w:t>resulta</w:t>
      </w:r>
      <w:r w:rsidR="003A1B5F" w:rsidRPr="000A29BF">
        <w:rPr>
          <w:rStyle w:val="Textoennegrita"/>
        </w:rPr>
        <w:t xml:space="preserve"> </w:t>
      </w:r>
      <w:r w:rsidR="00BC34FE" w:rsidRPr="000A29BF">
        <w:rPr>
          <w:rStyle w:val="Textoennegrita"/>
        </w:rPr>
        <w:t>cuando el VAN era igual a cero;</w:t>
      </w:r>
      <w:r w:rsidR="003A1B5F" w:rsidRPr="000A29BF">
        <w:t xml:space="preserve"> </w:t>
      </w:r>
      <w:r w:rsidR="005F7816" w:rsidRPr="005F7816">
        <w:t>e</w:t>
      </w:r>
      <w:r w:rsidR="003A1B5F" w:rsidRPr="005F7816">
        <w:t xml:space="preserve">n </w:t>
      </w:r>
      <w:r w:rsidR="005F7816" w:rsidRPr="005F7816">
        <w:t>este caso</w:t>
      </w:r>
      <w:r w:rsidR="003A1B5F" w:rsidRPr="005F7816">
        <w:t>, la inversión</w:t>
      </w:r>
      <w:r w:rsidR="005F7816" w:rsidRPr="005F7816">
        <w:t xml:space="preserve"> no es recomendable y sólo</w:t>
      </w:r>
      <w:r w:rsidR="003A1B5F" w:rsidRPr="005F7816">
        <w:t xml:space="preserve"> podrá llevarse a cabo si mejora la posición competitiva de la empresa y no hay alternativas más favorables</w:t>
      </w:r>
      <w:r w:rsidR="005F7816">
        <w:t xml:space="preserve">. </w:t>
      </w:r>
      <w:r w:rsidR="00F42DB0">
        <w:t>Si la TIR es menor que la TD el proyecto debe rechazarse</w:t>
      </w:r>
      <w:r w:rsidR="00BA234D">
        <w:t xml:space="preserve"> al no alcanzarse la rentabilidad mínima planificada.</w:t>
      </w:r>
    </w:p>
    <w:p w14:paraId="0958D633" w14:textId="77777777" w:rsidR="00915B02" w:rsidRPr="007F790C" w:rsidRDefault="00915B02" w:rsidP="00915B02">
      <w:pPr>
        <w:ind w:firstLine="709"/>
        <w:jc w:val="both"/>
        <w:rPr>
          <w:rFonts w:ascii="Times New Roman" w:hAnsi="Times New Roman" w:cs="Times New Roman"/>
          <w:sz w:val="10"/>
          <w:szCs w:val="10"/>
        </w:rPr>
      </w:pPr>
    </w:p>
    <w:p w14:paraId="715ACA99" w14:textId="32CE12EB" w:rsidR="006076CC" w:rsidRPr="00B82799" w:rsidRDefault="00D566B9" w:rsidP="00C9428B">
      <w:pPr>
        <w:pStyle w:val="Descripcin"/>
        <w:spacing w:after="120" w:line="360" w:lineRule="auto"/>
        <w:jc w:val="left"/>
        <w:rPr>
          <w:rFonts w:ascii="Times New Roman" w:hAnsi="Times New Roman" w:cs="Times New Roman"/>
          <w:b w:val="0"/>
          <w:color w:val="auto"/>
          <w:sz w:val="22"/>
          <w:szCs w:val="22"/>
        </w:rPr>
      </w:pPr>
      <w:bookmarkStart w:id="520" w:name="_Toc112842416"/>
      <w:r w:rsidRPr="00B82799">
        <w:rPr>
          <w:color w:val="auto"/>
          <w:sz w:val="22"/>
          <w:szCs w:val="22"/>
        </w:rPr>
        <w:t xml:space="preserve">Ilustración </w:t>
      </w:r>
      <w:r w:rsidRPr="00B82799">
        <w:rPr>
          <w:color w:val="auto"/>
          <w:sz w:val="22"/>
          <w:szCs w:val="22"/>
        </w:rPr>
        <w:fldChar w:fldCharType="begin"/>
      </w:r>
      <w:r w:rsidRPr="00B82799">
        <w:rPr>
          <w:color w:val="auto"/>
          <w:sz w:val="22"/>
          <w:szCs w:val="22"/>
        </w:rPr>
        <w:instrText xml:space="preserve"> SEQ Ilustración \* ARABIC </w:instrText>
      </w:r>
      <w:r w:rsidRPr="00B82799">
        <w:rPr>
          <w:color w:val="auto"/>
          <w:sz w:val="22"/>
          <w:szCs w:val="22"/>
        </w:rPr>
        <w:fldChar w:fldCharType="separate"/>
      </w:r>
      <w:r w:rsidR="00E5694D">
        <w:rPr>
          <w:noProof/>
          <w:color w:val="auto"/>
          <w:sz w:val="22"/>
          <w:szCs w:val="22"/>
        </w:rPr>
        <w:t>29</w:t>
      </w:r>
      <w:r w:rsidRPr="00B82799">
        <w:rPr>
          <w:color w:val="auto"/>
          <w:sz w:val="22"/>
          <w:szCs w:val="22"/>
        </w:rPr>
        <w:fldChar w:fldCharType="end"/>
      </w:r>
      <w:r w:rsidR="00A20A05">
        <w:rPr>
          <w:color w:val="auto"/>
          <w:sz w:val="22"/>
          <w:szCs w:val="22"/>
        </w:rPr>
        <w:br/>
      </w:r>
      <w:r w:rsidR="006076CC" w:rsidRPr="00B82799">
        <w:rPr>
          <w:b w:val="0"/>
          <w:bCs w:val="0"/>
          <w:i/>
          <w:color w:val="auto"/>
          <w:sz w:val="22"/>
          <w:szCs w:val="22"/>
        </w:rPr>
        <w:t>Fórmula de la tasa interna de retorno (TIR)</w:t>
      </w:r>
      <w:bookmarkEnd w:id="520"/>
    </w:p>
    <w:p w14:paraId="431B54E1" w14:textId="77777777" w:rsidR="006076CC" w:rsidRPr="00B82799" w:rsidRDefault="006076CC" w:rsidP="00C9428B">
      <w:pPr>
        <w:jc w:val="left"/>
        <w:rPr>
          <w:rFonts w:ascii="Times New Roman" w:hAnsi="Times New Roman" w:cs="Times New Roman"/>
          <w:b/>
        </w:rPr>
      </w:pPr>
      <w:r w:rsidRPr="00B82799">
        <w:rPr>
          <w:noProof/>
          <w:lang w:val="en-US" w:eastAsia="en-US"/>
        </w:rPr>
        <w:drawing>
          <wp:inline distT="0" distB="0" distL="0" distR="0" wp14:anchorId="4CACFBB7" wp14:editId="1BA63DC6">
            <wp:extent cx="4898304" cy="720000"/>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98304" cy="720000"/>
                    </a:xfrm>
                    <a:prstGeom prst="rect">
                      <a:avLst/>
                    </a:prstGeom>
                  </pic:spPr>
                </pic:pic>
              </a:graphicData>
            </a:graphic>
          </wp:inline>
        </w:drawing>
      </w:r>
    </w:p>
    <w:p w14:paraId="0A941AFA" w14:textId="713B4464" w:rsidR="006076CC" w:rsidRPr="00C9428B" w:rsidRDefault="006076CC" w:rsidP="00C9428B">
      <w:pPr>
        <w:jc w:val="left"/>
        <w:rPr>
          <w:rFonts w:ascii="Times New Roman" w:hAnsi="Times New Roman" w:cs="Times New Roman"/>
          <w:iCs/>
          <w:sz w:val="18"/>
          <w:szCs w:val="18"/>
        </w:rPr>
      </w:pPr>
      <w:r w:rsidRPr="00C9428B">
        <w:rPr>
          <w:rFonts w:ascii="Times New Roman" w:hAnsi="Times New Roman" w:cs="Times New Roman"/>
          <w:iCs/>
          <w:sz w:val="18"/>
          <w:szCs w:val="18"/>
        </w:rPr>
        <w:t>Gómez, A. (2022). Fórmula de la VAN. CONSUMAXI. Quito</w:t>
      </w:r>
    </w:p>
    <w:p w14:paraId="09BBA67E" w14:textId="77777777" w:rsidR="00C9428B" w:rsidRPr="00B82799" w:rsidRDefault="00C9428B" w:rsidP="00C9428B">
      <w:pPr>
        <w:jc w:val="left"/>
        <w:rPr>
          <w:rFonts w:ascii="Times New Roman" w:hAnsi="Times New Roman" w:cs="Times New Roman"/>
        </w:rPr>
      </w:pPr>
    </w:p>
    <w:p w14:paraId="79418A34" w14:textId="77777777" w:rsidR="006076CC" w:rsidRPr="00B82799" w:rsidRDefault="006076CC" w:rsidP="000508F2">
      <w:pPr>
        <w:ind w:left="720"/>
        <w:jc w:val="left"/>
        <w:rPr>
          <w:rFonts w:ascii="Times New Roman" w:hAnsi="Times New Roman" w:cs="Times New Roman"/>
        </w:rPr>
      </w:pPr>
      <w:r w:rsidRPr="00B82799">
        <w:rPr>
          <w:rFonts w:ascii="Times New Roman" w:hAnsi="Times New Roman" w:cs="Times New Roman"/>
        </w:rPr>
        <w:lastRenderedPageBreak/>
        <w:t>En la cual:</w:t>
      </w:r>
      <w:r w:rsidRPr="00B82799">
        <w:rPr>
          <w:rFonts w:ascii="Times New Roman" w:hAnsi="Times New Roman" w:cs="Times New Roman"/>
        </w:rPr>
        <w:tab/>
      </w:r>
    </w:p>
    <w:p w14:paraId="625FD62A" w14:textId="77777777" w:rsidR="006076CC" w:rsidRPr="00B82799" w:rsidRDefault="006076CC" w:rsidP="00C319FB">
      <w:pPr>
        <w:pStyle w:val="Prrafodelista"/>
        <w:numPr>
          <w:ilvl w:val="1"/>
          <w:numId w:val="32"/>
        </w:numPr>
        <w:spacing w:after="0" w:line="360" w:lineRule="auto"/>
        <w:rPr>
          <w:rFonts w:ascii="Times New Roman" w:hAnsi="Times New Roman" w:cs="Times New Roman"/>
          <w:sz w:val="24"/>
          <w:szCs w:val="24"/>
        </w:rPr>
      </w:pPr>
      <w:r w:rsidRPr="00B82799">
        <w:rPr>
          <w:rStyle w:val="Textoennegrita"/>
          <w:rFonts w:ascii="Times New Roman" w:hAnsi="Times New Roman" w:cs="Times New Roman"/>
          <w:sz w:val="24"/>
          <w:szCs w:val="24"/>
        </w:rPr>
        <w:t>F</w:t>
      </w:r>
      <w:r w:rsidRPr="00B82799">
        <w:rPr>
          <w:rFonts w:ascii="Times New Roman" w:hAnsi="Times New Roman" w:cs="Times New Roman"/>
          <w:sz w:val="24"/>
          <w:szCs w:val="24"/>
        </w:rPr>
        <w:t> representa los flujos de caja en cada periodo.</w:t>
      </w:r>
    </w:p>
    <w:p w14:paraId="11A7EB0B" w14:textId="77777777" w:rsidR="006076CC" w:rsidRPr="00B82799" w:rsidRDefault="006076CC" w:rsidP="00C319FB">
      <w:pPr>
        <w:pStyle w:val="Prrafodelista"/>
        <w:numPr>
          <w:ilvl w:val="1"/>
          <w:numId w:val="32"/>
        </w:numPr>
        <w:spacing w:after="0" w:line="360" w:lineRule="auto"/>
        <w:rPr>
          <w:rFonts w:ascii="Times New Roman" w:hAnsi="Times New Roman" w:cs="Times New Roman"/>
          <w:sz w:val="24"/>
          <w:szCs w:val="24"/>
        </w:rPr>
      </w:pPr>
      <w:r w:rsidRPr="00B82799">
        <w:rPr>
          <w:rStyle w:val="Textoennegrita"/>
          <w:rFonts w:ascii="Times New Roman" w:hAnsi="Times New Roman" w:cs="Times New Roman"/>
          <w:sz w:val="24"/>
          <w:szCs w:val="24"/>
        </w:rPr>
        <w:t>I0</w:t>
      </w:r>
      <w:r w:rsidRPr="00B82799">
        <w:rPr>
          <w:rFonts w:ascii="Times New Roman" w:hAnsi="Times New Roman" w:cs="Times New Roman"/>
          <w:sz w:val="24"/>
          <w:szCs w:val="24"/>
        </w:rPr>
        <w:t> es el valor del desembolso inicial de la inversión.</w:t>
      </w:r>
    </w:p>
    <w:p w14:paraId="71F0BA0B" w14:textId="05A8CF47" w:rsidR="006076CC" w:rsidRDefault="006076CC" w:rsidP="00C319FB">
      <w:pPr>
        <w:pStyle w:val="Prrafodelista"/>
        <w:numPr>
          <w:ilvl w:val="1"/>
          <w:numId w:val="32"/>
        </w:numPr>
        <w:spacing w:after="0" w:line="360" w:lineRule="auto"/>
        <w:rPr>
          <w:rFonts w:ascii="Times New Roman" w:hAnsi="Times New Roman" w:cs="Times New Roman"/>
          <w:sz w:val="24"/>
          <w:szCs w:val="24"/>
        </w:rPr>
      </w:pPr>
      <w:r w:rsidRPr="003F269B">
        <w:rPr>
          <w:rFonts w:ascii="Times New Roman" w:hAnsi="Times New Roman" w:cs="Times New Roman"/>
          <w:b/>
          <w:bCs/>
          <w:sz w:val="24"/>
          <w:szCs w:val="24"/>
        </w:rPr>
        <w:t>n</w:t>
      </w:r>
      <w:r w:rsidRPr="003F269B">
        <w:rPr>
          <w:rFonts w:ascii="Times New Roman" w:hAnsi="Times New Roman" w:cs="Times New Roman"/>
          <w:sz w:val="24"/>
          <w:szCs w:val="24"/>
        </w:rPr>
        <w:t xml:space="preserve"> es el número de periodos considerado.</w:t>
      </w:r>
    </w:p>
    <w:p w14:paraId="382494E9" w14:textId="77777777" w:rsidR="00C9428B" w:rsidRPr="007F790C" w:rsidRDefault="00C9428B" w:rsidP="00C9428B">
      <w:pPr>
        <w:pStyle w:val="Prrafodelista"/>
        <w:spacing w:after="0" w:line="360" w:lineRule="auto"/>
        <w:ind w:left="1440"/>
        <w:rPr>
          <w:rFonts w:ascii="Times New Roman" w:hAnsi="Times New Roman" w:cs="Times New Roman"/>
          <w:sz w:val="10"/>
          <w:szCs w:val="10"/>
        </w:rPr>
      </w:pPr>
    </w:p>
    <w:p w14:paraId="0F1468A9" w14:textId="7C1B8BBE" w:rsidR="006076CC" w:rsidRPr="00A20A05" w:rsidRDefault="00D566B9" w:rsidP="00C9428B">
      <w:pPr>
        <w:pStyle w:val="Descripcin"/>
        <w:spacing w:line="360" w:lineRule="auto"/>
        <w:jc w:val="left"/>
        <w:rPr>
          <w:rFonts w:ascii="Times New Roman" w:hAnsi="Times New Roman" w:cs="Times New Roman"/>
          <w:b w:val="0"/>
          <w:i/>
          <w:color w:val="auto"/>
          <w:sz w:val="16"/>
          <w:szCs w:val="16"/>
        </w:rPr>
      </w:pPr>
      <w:bookmarkStart w:id="521" w:name="_Toc112424112"/>
      <w:r w:rsidRPr="00A20A05">
        <w:rPr>
          <w:color w:val="auto"/>
          <w:sz w:val="16"/>
          <w:szCs w:val="16"/>
        </w:rPr>
        <w:t xml:space="preserve">Tabla </w:t>
      </w:r>
      <w:r w:rsidRPr="00A20A05">
        <w:rPr>
          <w:color w:val="auto"/>
          <w:sz w:val="16"/>
          <w:szCs w:val="16"/>
        </w:rPr>
        <w:fldChar w:fldCharType="begin"/>
      </w:r>
      <w:r w:rsidRPr="00A20A05">
        <w:rPr>
          <w:color w:val="auto"/>
          <w:sz w:val="16"/>
          <w:szCs w:val="16"/>
        </w:rPr>
        <w:instrText xml:space="preserve"> SEQ Tabla \* ARABIC </w:instrText>
      </w:r>
      <w:r w:rsidRPr="00A20A05">
        <w:rPr>
          <w:color w:val="auto"/>
          <w:sz w:val="16"/>
          <w:szCs w:val="16"/>
        </w:rPr>
        <w:fldChar w:fldCharType="separate"/>
      </w:r>
      <w:r w:rsidR="00E5694D" w:rsidRPr="00A20A05">
        <w:rPr>
          <w:noProof/>
          <w:color w:val="auto"/>
          <w:sz w:val="16"/>
          <w:szCs w:val="16"/>
        </w:rPr>
        <w:t>43</w:t>
      </w:r>
      <w:r w:rsidRPr="00A20A05">
        <w:rPr>
          <w:color w:val="auto"/>
          <w:sz w:val="16"/>
          <w:szCs w:val="16"/>
        </w:rPr>
        <w:fldChar w:fldCharType="end"/>
      </w:r>
      <w:r w:rsidR="00A20A05" w:rsidRPr="00A20A05">
        <w:rPr>
          <w:color w:val="auto"/>
          <w:sz w:val="16"/>
          <w:szCs w:val="16"/>
        </w:rPr>
        <w:br/>
      </w:r>
      <w:r w:rsidR="006076CC" w:rsidRPr="00A20A05">
        <w:rPr>
          <w:rFonts w:ascii="Times New Roman" w:hAnsi="Times New Roman" w:cs="Times New Roman"/>
          <w:b w:val="0"/>
          <w:bCs w:val="0"/>
          <w:i/>
          <w:color w:val="auto"/>
          <w:sz w:val="16"/>
          <w:szCs w:val="16"/>
        </w:rPr>
        <w:t xml:space="preserve">Cálculo de la TIR </w:t>
      </w:r>
      <w:proofErr w:type="spellStart"/>
      <w:r w:rsidR="001B2B9F" w:rsidRPr="00A20A05">
        <w:rPr>
          <w:rFonts w:ascii="Times New Roman" w:hAnsi="Times New Roman" w:cs="Times New Roman"/>
          <w:b w:val="0"/>
          <w:bCs w:val="0"/>
          <w:i/>
          <w:color w:val="auto"/>
          <w:sz w:val="16"/>
          <w:szCs w:val="16"/>
        </w:rPr>
        <w:t>Consumaxi</w:t>
      </w:r>
      <w:bookmarkEnd w:id="521"/>
      <w:proofErr w:type="spellEnd"/>
    </w:p>
    <w:tbl>
      <w:tblPr>
        <w:tblW w:w="0" w:type="auto"/>
        <w:tblBorders>
          <w:top w:val="single" w:sz="12" w:space="0" w:color="auto"/>
          <w:bottom w:val="single" w:sz="12" w:space="0" w:color="auto"/>
        </w:tblBorders>
        <w:tblCellMar>
          <w:left w:w="70" w:type="dxa"/>
          <w:right w:w="70" w:type="dxa"/>
        </w:tblCellMar>
        <w:tblLook w:val="0000" w:firstRow="0" w:lastRow="0" w:firstColumn="0" w:lastColumn="0" w:noHBand="0" w:noVBand="0"/>
      </w:tblPr>
      <w:tblGrid>
        <w:gridCol w:w="722"/>
        <w:gridCol w:w="882"/>
        <w:gridCol w:w="1798"/>
        <w:gridCol w:w="2140"/>
      </w:tblGrid>
      <w:tr w:rsidR="003F269B" w:rsidRPr="003F269B" w14:paraId="1F667F8E" w14:textId="77777777" w:rsidTr="00C9428B">
        <w:trPr>
          <w:trHeight w:val="348"/>
        </w:trPr>
        <w:tc>
          <w:tcPr>
            <w:tcW w:w="0" w:type="auto"/>
            <w:vAlign w:val="center"/>
          </w:tcPr>
          <w:p w14:paraId="60AC0C9E" w14:textId="58AA4353" w:rsidR="001C36A6" w:rsidRPr="00EE0811" w:rsidRDefault="00FA59A2" w:rsidP="000508F2">
            <w:pPr>
              <w:rPr>
                <w:rFonts w:ascii="Times New Roman" w:hAnsi="Times New Roman" w:cs="Times New Roman"/>
              </w:rPr>
            </w:pPr>
            <w:r w:rsidRPr="00EE0811">
              <w:rPr>
                <w:rFonts w:ascii="Times New Roman" w:hAnsi="Times New Roman" w:cs="Times New Roman"/>
              </w:rPr>
              <w:t>TIR</w:t>
            </w:r>
            <w:r w:rsidR="001C36A6" w:rsidRPr="00EE0811">
              <w:rPr>
                <w:rFonts w:ascii="Times New Roman" w:hAnsi="Times New Roman" w:cs="Times New Roman"/>
              </w:rPr>
              <w:t xml:space="preserve"> = </w:t>
            </w:r>
          </w:p>
        </w:tc>
        <w:tc>
          <w:tcPr>
            <w:tcW w:w="882" w:type="dxa"/>
            <w:shd w:val="clear" w:color="auto" w:fill="auto"/>
            <w:vAlign w:val="center"/>
          </w:tcPr>
          <w:p w14:paraId="436CE795" w14:textId="486B7936" w:rsidR="001C36A6" w:rsidRPr="00EE0811" w:rsidRDefault="00B51FB9" w:rsidP="00DA45DE">
            <w:pPr>
              <w:rPr>
                <w:rFonts w:ascii="Times New Roman" w:eastAsia="Times New Roman" w:hAnsi="Times New Roman" w:cs="Times New Roman"/>
                <w:lang w:val="es-ES" w:eastAsia="es-ES"/>
              </w:rPr>
            </w:pPr>
            <w:r w:rsidRPr="00EE0811">
              <w:rPr>
                <w:rFonts w:ascii="Times New Roman" w:eastAsia="Times New Roman" w:hAnsi="Times New Roman" w:cs="Times New Roman"/>
                <w:lang w:val="es-ES" w:eastAsia="es-ES"/>
              </w:rPr>
              <w:t>14,68</w:t>
            </w:r>
            <w:r w:rsidR="00EE4182" w:rsidRPr="00EE0811">
              <w:rPr>
                <w:rFonts w:ascii="Times New Roman" w:hAnsi="Times New Roman" w:cs="Times New Roman"/>
              </w:rPr>
              <w:t>%</w:t>
            </w:r>
          </w:p>
        </w:tc>
        <w:tc>
          <w:tcPr>
            <w:tcW w:w="1798" w:type="dxa"/>
            <w:vAlign w:val="center"/>
          </w:tcPr>
          <w:p w14:paraId="43FD2555" w14:textId="6E2F30A7" w:rsidR="001C36A6" w:rsidRPr="00EE0811" w:rsidRDefault="001C36A6" w:rsidP="00D14D5A">
            <w:pPr>
              <w:rPr>
                <w:rFonts w:ascii="Times New Roman" w:hAnsi="Times New Roman" w:cs="Times New Roman"/>
              </w:rPr>
            </w:pPr>
            <w:r w:rsidRPr="00EE0811">
              <w:rPr>
                <w:rFonts w:ascii="Times New Roman" w:hAnsi="Times New Roman" w:cs="Times New Roman"/>
              </w:rPr>
              <w:t xml:space="preserve">&gt; </w:t>
            </w:r>
            <w:r w:rsidR="00022E03" w:rsidRPr="00EE0811">
              <w:rPr>
                <w:rFonts w:ascii="Times New Roman" w:hAnsi="Times New Roman" w:cs="Times New Roman"/>
              </w:rPr>
              <w:t>TD=</w:t>
            </w:r>
            <w:r w:rsidR="00765023" w:rsidRPr="00EE0811">
              <w:t>13,10</w:t>
            </w:r>
            <w:r w:rsidR="00D14D5A" w:rsidRPr="00EE0811">
              <w:rPr>
                <w:rFonts w:ascii="Times New Roman" w:hAnsi="Times New Roman" w:cs="Times New Roman"/>
              </w:rPr>
              <w:t>%</w:t>
            </w:r>
          </w:p>
        </w:tc>
        <w:tc>
          <w:tcPr>
            <w:tcW w:w="0" w:type="auto"/>
            <w:vAlign w:val="center"/>
          </w:tcPr>
          <w:p w14:paraId="618DFE6D" w14:textId="65B49EF9" w:rsidR="001C36A6" w:rsidRPr="00EE0811" w:rsidRDefault="002B6E7C" w:rsidP="00C27FF3">
            <w:pPr>
              <w:jc w:val="both"/>
              <w:rPr>
                <w:rFonts w:ascii="Times New Roman" w:hAnsi="Times New Roman" w:cs="Times New Roman"/>
              </w:rPr>
            </w:pPr>
            <w:r w:rsidRPr="00EE0811">
              <w:rPr>
                <w:rFonts w:ascii="Times New Roman" w:hAnsi="Times New Roman" w:cs="Times New Roman"/>
              </w:rPr>
              <w:t>I</w:t>
            </w:r>
            <w:r w:rsidR="00D21329" w:rsidRPr="00EE0811">
              <w:rPr>
                <w:rFonts w:ascii="Times New Roman" w:hAnsi="Times New Roman" w:cs="Times New Roman"/>
              </w:rPr>
              <w:t>nversión es rentable</w:t>
            </w:r>
          </w:p>
        </w:tc>
      </w:tr>
    </w:tbl>
    <w:p w14:paraId="56B29327" w14:textId="00FBBADD" w:rsidR="006076CC" w:rsidRPr="00C9428B" w:rsidRDefault="006076CC" w:rsidP="00C9428B">
      <w:pPr>
        <w:jc w:val="left"/>
        <w:rPr>
          <w:rFonts w:ascii="Times New Roman" w:hAnsi="Times New Roman" w:cs="Times New Roman"/>
          <w:iCs/>
        </w:rPr>
      </w:pPr>
      <w:r w:rsidRPr="00C9428B">
        <w:rPr>
          <w:rFonts w:ascii="Times New Roman" w:hAnsi="Times New Roman" w:cs="Times New Roman"/>
          <w:iCs/>
          <w:sz w:val="18"/>
          <w:szCs w:val="18"/>
        </w:rPr>
        <w:t>Gómez, A. (2022). Quito</w:t>
      </w:r>
    </w:p>
    <w:p w14:paraId="48A8F195" w14:textId="348626E2" w:rsidR="006076CC" w:rsidRPr="003F269B" w:rsidRDefault="00443F0D" w:rsidP="000508F2">
      <w:pPr>
        <w:ind w:firstLine="709"/>
        <w:jc w:val="both"/>
        <w:rPr>
          <w:rFonts w:ascii="Times New Roman" w:hAnsi="Times New Roman" w:cs="Times New Roman"/>
        </w:rPr>
      </w:pPr>
      <w:r w:rsidRPr="003F269B">
        <w:rPr>
          <w:rFonts w:ascii="Times New Roman" w:hAnsi="Times New Roman" w:cs="Times New Roman"/>
        </w:rPr>
        <w:t xml:space="preserve">En </w:t>
      </w:r>
      <w:r w:rsidR="006076CC" w:rsidRPr="003F269B">
        <w:rPr>
          <w:rFonts w:ascii="Times New Roman" w:hAnsi="Times New Roman" w:cs="Times New Roman"/>
        </w:rPr>
        <w:t xml:space="preserve">el análisis financiero realizado respecto a </w:t>
      </w:r>
      <w:r w:rsidR="00B65745" w:rsidRPr="003F269B">
        <w:rPr>
          <w:rFonts w:ascii="Times New Roman" w:hAnsi="Times New Roman" w:cs="Times New Roman"/>
        </w:rPr>
        <w:t>“</w:t>
      </w:r>
      <w:proofErr w:type="spellStart"/>
      <w:r w:rsidR="006076CC" w:rsidRPr="003F269B">
        <w:rPr>
          <w:rFonts w:ascii="Times New Roman" w:hAnsi="Times New Roman" w:cs="Times New Roman"/>
        </w:rPr>
        <w:t>Consumaxi</w:t>
      </w:r>
      <w:proofErr w:type="spellEnd"/>
      <w:r w:rsidR="00B65745" w:rsidRPr="003F269B">
        <w:rPr>
          <w:rFonts w:ascii="Times New Roman" w:hAnsi="Times New Roman" w:cs="Times New Roman"/>
        </w:rPr>
        <w:t>”</w:t>
      </w:r>
      <w:r w:rsidR="006076CC" w:rsidRPr="003F269B">
        <w:rPr>
          <w:rFonts w:ascii="Times New Roman" w:hAnsi="Times New Roman" w:cs="Times New Roman"/>
        </w:rPr>
        <w:t xml:space="preserve"> se constata que el plan de negocio propuesto es rentable y por tanto es factible acometer la inversión; lo que se evidencia en los cálculos efectuados</w:t>
      </w:r>
      <w:r w:rsidR="00906A51" w:rsidRPr="003F269B">
        <w:rPr>
          <w:rFonts w:ascii="Times New Roman" w:hAnsi="Times New Roman" w:cs="Times New Roman"/>
        </w:rPr>
        <w:t>; según se muestra en la Tabla 44.</w:t>
      </w:r>
    </w:p>
    <w:p w14:paraId="198E6FD7" w14:textId="77777777" w:rsidR="00906A51" w:rsidRPr="003F269B" w:rsidRDefault="00906A51" w:rsidP="000508F2">
      <w:pPr>
        <w:ind w:firstLine="709"/>
        <w:jc w:val="both"/>
        <w:rPr>
          <w:rFonts w:ascii="Times New Roman" w:hAnsi="Times New Roman" w:cs="Times New Roman"/>
        </w:rPr>
      </w:pPr>
    </w:p>
    <w:p w14:paraId="49E5959A" w14:textId="2A73FBC7" w:rsidR="00906A51" w:rsidRPr="00A20A05" w:rsidRDefault="00906A51" w:rsidP="00C9428B">
      <w:pPr>
        <w:pStyle w:val="Descripcin"/>
        <w:spacing w:line="360" w:lineRule="auto"/>
        <w:jc w:val="left"/>
        <w:rPr>
          <w:rFonts w:ascii="Times New Roman" w:hAnsi="Times New Roman" w:cs="Times New Roman"/>
          <w:b w:val="0"/>
          <w:i/>
          <w:color w:val="auto"/>
          <w:sz w:val="16"/>
          <w:szCs w:val="16"/>
        </w:rPr>
      </w:pPr>
      <w:r w:rsidRPr="00A20A05">
        <w:rPr>
          <w:color w:val="auto"/>
          <w:sz w:val="16"/>
          <w:szCs w:val="16"/>
        </w:rPr>
        <w:t xml:space="preserve">Tabla </w:t>
      </w:r>
      <w:r w:rsidRPr="00A20A05">
        <w:rPr>
          <w:color w:val="auto"/>
          <w:sz w:val="16"/>
          <w:szCs w:val="16"/>
        </w:rPr>
        <w:fldChar w:fldCharType="begin"/>
      </w:r>
      <w:r w:rsidRPr="00A20A05">
        <w:rPr>
          <w:color w:val="auto"/>
          <w:sz w:val="16"/>
          <w:szCs w:val="16"/>
        </w:rPr>
        <w:instrText xml:space="preserve"> SEQ Tabla \* ARABIC </w:instrText>
      </w:r>
      <w:r w:rsidRPr="00A20A05">
        <w:rPr>
          <w:color w:val="auto"/>
          <w:sz w:val="16"/>
          <w:szCs w:val="16"/>
        </w:rPr>
        <w:fldChar w:fldCharType="separate"/>
      </w:r>
      <w:r w:rsidRPr="00A20A05">
        <w:rPr>
          <w:noProof/>
          <w:color w:val="auto"/>
          <w:sz w:val="16"/>
          <w:szCs w:val="16"/>
        </w:rPr>
        <w:t>44</w:t>
      </w:r>
      <w:r w:rsidRPr="00A20A05">
        <w:rPr>
          <w:color w:val="auto"/>
          <w:sz w:val="16"/>
          <w:szCs w:val="16"/>
        </w:rPr>
        <w:fldChar w:fldCharType="end"/>
      </w:r>
      <w:r w:rsidR="00A20A05" w:rsidRPr="00A20A05">
        <w:rPr>
          <w:color w:val="auto"/>
          <w:sz w:val="16"/>
          <w:szCs w:val="16"/>
        </w:rPr>
        <w:br/>
      </w:r>
      <w:r w:rsidRPr="00A20A05">
        <w:rPr>
          <w:rFonts w:ascii="Times New Roman" w:hAnsi="Times New Roman" w:cs="Times New Roman"/>
          <w:b w:val="0"/>
          <w:bCs w:val="0"/>
          <w:i/>
          <w:color w:val="auto"/>
          <w:sz w:val="16"/>
          <w:szCs w:val="16"/>
        </w:rPr>
        <w:t xml:space="preserve">Cálculo de la TIR </w:t>
      </w:r>
      <w:proofErr w:type="spellStart"/>
      <w:r w:rsidRPr="00A20A05">
        <w:rPr>
          <w:rFonts w:ascii="Times New Roman" w:hAnsi="Times New Roman" w:cs="Times New Roman"/>
          <w:b w:val="0"/>
          <w:bCs w:val="0"/>
          <w:i/>
          <w:color w:val="auto"/>
          <w:sz w:val="16"/>
          <w:szCs w:val="16"/>
        </w:rPr>
        <w:t>Consumaxi</w:t>
      </w:r>
      <w:proofErr w:type="spellEnd"/>
    </w:p>
    <w:tbl>
      <w:tblPr>
        <w:tblW w:w="5000" w:type="pct"/>
        <w:tblBorders>
          <w:top w:val="single" w:sz="12" w:space="0" w:color="auto"/>
          <w:bottom w:val="single" w:sz="12" w:space="0" w:color="auto"/>
        </w:tblBorders>
        <w:tblCellMar>
          <w:left w:w="70" w:type="dxa"/>
          <w:right w:w="70" w:type="dxa"/>
        </w:tblCellMar>
        <w:tblLook w:val="0000" w:firstRow="0" w:lastRow="0" w:firstColumn="0" w:lastColumn="0" w:noHBand="0" w:noVBand="0"/>
      </w:tblPr>
      <w:tblGrid>
        <w:gridCol w:w="1099"/>
        <w:gridCol w:w="1261"/>
        <w:gridCol w:w="2561"/>
        <w:gridCol w:w="3350"/>
      </w:tblGrid>
      <w:tr w:rsidR="003F269B" w:rsidRPr="003F269B" w14:paraId="3CE5273A" w14:textId="77777777" w:rsidTr="007F790C">
        <w:trPr>
          <w:trHeight w:val="348"/>
        </w:trPr>
        <w:tc>
          <w:tcPr>
            <w:tcW w:w="665" w:type="pct"/>
            <w:vAlign w:val="center"/>
          </w:tcPr>
          <w:p w14:paraId="07A90280" w14:textId="542186B8" w:rsidR="00286B18" w:rsidRPr="003F269B" w:rsidRDefault="00286B18" w:rsidP="00286B18">
            <w:pPr>
              <w:rPr>
                <w:rFonts w:ascii="Times New Roman" w:hAnsi="Times New Roman" w:cs="Times New Roman"/>
              </w:rPr>
            </w:pPr>
            <w:r w:rsidRPr="003F269B">
              <w:rPr>
                <w:rFonts w:ascii="Times New Roman" w:hAnsi="Times New Roman" w:cs="Times New Roman"/>
              </w:rPr>
              <w:t xml:space="preserve">VAN = </w:t>
            </w:r>
          </w:p>
        </w:tc>
        <w:tc>
          <w:tcPr>
            <w:tcW w:w="762" w:type="pct"/>
            <w:shd w:val="clear" w:color="auto" w:fill="auto"/>
            <w:vAlign w:val="center"/>
          </w:tcPr>
          <w:p w14:paraId="79D19BE6" w14:textId="7441B9A0" w:rsidR="00286B18" w:rsidRPr="00EE0811" w:rsidRDefault="00765023" w:rsidP="00286B18">
            <w:pPr>
              <w:rPr>
                <w:rFonts w:ascii="Times New Roman" w:eastAsia="Times New Roman" w:hAnsi="Times New Roman" w:cs="Times New Roman"/>
                <w:lang w:val="es-ES" w:eastAsia="es-ES"/>
              </w:rPr>
            </w:pPr>
            <w:r w:rsidRPr="00EE0811">
              <w:rPr>
                <w:rFonts w:ascii="Times New Roman" w:hAnsi="Times New Roman" w:cs="Times New Roman"/>
              </w:rPr>
              <w:t>2.843,12</w:t>
            </w:r>
          </w:p>
        </w:tc>
        <w:tc>
          <w:tcPr>
            <w:tcW w:w="1548" w:type="pct"/>
            <w:vAlign w:val="center"/>
          </w:tcPr>
          <w:p w14:paraId="7956B79E" w14:textId="44C1D358" w:rsidR="00286B18" w:rsidRPr="00EE0811" w:rsidRDefault="00286B18" w:rsidP="00286B18">
            <w:pPr>
              <w:rPr>
                <w:rFonts w:ascii="Times New Roman" w:hAnsi="Times New Roman" w:cs="Times New Roman"/>
              </w:rPr>
            </w:pPr>
            <w:r w:rsidRPr="00EE0811">
              <w:rPr>
                <w:rFonts w:ascii="Times New Roman" w:hAnsi="Times New Roman" w:cs="Times New Roman"/>
              </w:rPr>
              <w:t>&gt; 0</w:t>
            </w:r>
          </w:p>
        </w:tc>
        <w:tc>
          <w:tcPr>
            <w:tcW w:w="2025" w:type="pct"/>
            <w:vAlign w:val="center"/>
          </w:tcPr>
          <w:p w14:paraId="0ECF2C5A" w14:textId="09FC19AC" w:rsidR="00286B18" w:rsidRPr="00EE0811" w:rsidRDefault="00286B18" w:rsidP="00286B18">
            <w:pPr>
              <w:jc w:val="both"/>
              <w:rPr>
                <w:rFonts w:ascii="Times New Roman" w:hAnsi="Times New Roman" w:cs="Times New Roman"/>
              </w:rPr>
            </w:pPr>
            <w:r w:rsidRPr="00EE0811">
              <w:rPr>
                <w:rFonts w:ascii="Times New Roman" w:hAnsi="Times New Roman" w:cs="Times New Roman"/>
              </w:rPr>
              <w:t xml:space="preserve">Proyecto es </w:t>
            </w:r>
            <w:r w:rsidR="00DE3C28">
              <w:rPr>
                <w:rFonts w:ascii="Times New Roman" w:hAnsi="Times New Roman" w:cs="Times New Roman"/>
              </w:rPr>
              <w:t>r</w:t>
            </w:r>
            <w:r w:rsidRPr="00EE0811">
              <w:rPr>
                <w:rFonts w:ascii="Times New Roman" w:hAnsi="Times New Roman" w:cs="Times New Roman"/>
              </w:rPr>
              <w:t>entable</w:t>
            </w:r>
          </w:p>
        </w:tc>
      </w:tr>
      <w:tr w:rsidR="003F269B" w:rsidRPr="003F269B" w14:paraId="2CCFABD9" w14:textId="77777777" w:rsidTr="007F790C">
        <w:trPr>
          <w:trHeight w:val="348"/>
        </w:trPr>
        <w:tc>
          <w:tcPr>
            <w:tcW w:w="665" w:type="pct"/>
            <w:vAlign w:val="center"/>
          </w:tcPr>
          <w:p w14:paraId="185B6BF1" w14:textId="0AC28CC9" w:rsidR="002B6E7C" w:rsidRPr="003F269B" w:rsidRDefault="002B6E7C" w:rsidP="002B6E7C">
            <w:pPr>
              <w:rPr>
                <w:rFonts w:ascii="Times New Roman" w:hAnsi="Times New Roman" w:cs="Times New Roman"/>
              </w:rPr>
            </w:pPr>
            <w:r w:rsidRPr="003F269B">
              <w:rPr>
                <w:rFonts w:ascii="Times New Roman" w:hAnsi="Times New Roman" w:cs="Times New Roman"/>
              </w:rPr>
              <w:t xml:space="preserve">TIR = </w:t>
            </w:r>
          </w:p>
        </w:tc>
        <w:tc>
          <w:tcPr>
            <w:tcW w:w="762" w:type="pct"/>
            <w:shd w:val="clear" w:color="auto" w:fill="auto"/>
            <w:vAlign w:val="center"/>
          </w:tcPr>
          <w:p w14:paraId="0648B307" w14:textId="24E9707C" w:rsidR="002B6E7C" w:rsidRPr="00EE0811" w:rsidRDefault="00765023" w:rsidP="002B6E7C">
            <w:pPr>
              <w:rPr>
                <w:rFonts w:ascii="Times New Roman" w:hAnsi="Times New Roman" w:cs="Times New Roman"/>
              </w:rPr>
            </w:pPr>
            <w:r w:rsidRPr="00EE0811">
              <w:rPr>
                <w:rFonts w:ascii="Times New Roman" w:eastAsia="Times New Roman" w:hAnsi="Times New Roman" w:cs="Times New Roman"/>
                <w:lang w:val="es-ES" w:eastAsia="es-ES"/>
              </w:rPr>
              <w:t>14,68</w:t>
            </w:r>
            <w:r w:rsidR="002B6E7C" w:rsidRPr="00EE0811">
              <w:rPr>
                <w:rFonts w:ascii="Times New Roman" w:hAnsi="Times New Roman" w:cs="Times New Roman"/>
              </w:rPr>
              <w:t>%</w:t>
            </w:r>
          </w:p>
        </w:tc>
        <w:tc>
          <w:tcPr>
            <w:tcW w:w="1548" w:type="pct"/>
            <w:vAlign w:val="center"/>
          </w:tcPr>
          <w:p w14:paraId="2E08C90B" w14:textId="4B4E8AA8" w:rsidR="002B6E7C" w:rsidRPr="00EE0811" w:rsidRDefault="00A276EA" w:rsidP="002B6E7C">
            <w:pPr>
              <w:rPr>
                <w:rFonts w:ascii="Times New Roman" w:hAnsi="Times New Roman" w:cs="Times New Roman"/>
              </w:rPr>
            </w:pPr>
            <w:r>
              <w:rPr>
                <w:rFonts w:ascii="Times New Roman" w:hAnsi="Times New Roman" w:cs="Times New Roman"/>
              </w:rPr>
              <w:t xml:space="preserve">    </w:t>
            </w:r>
            <w:r w:rsidR="002B6E7C" w:rsidRPr="00EE0811">
              <w:rPr>
                <w:rFonts w:ascii="Times New Roman" w:hAnsi="Times New Roman" w:cs="Times New Roman"/>
              </w:rPr>
              <w:t>&gt;</w:t>
            </w:r>
            <w:r w:rsidR="001D07DF">
              <w:rPr>
                <w:rFonts w:ascii="Times New Roman" w:hAnsi="Times New Roman" w:cs="Times New Roman"/>
              </w:rPr>
              <w:t xml:space="preserve"> TIR</w:t>
            </w:r>
          </w:p>
        </w:tc>
        <w:tc>
          <w:tcPr>
            <w:tcW w:w="2025" w:type="pct"/>
            <w:vAlign w:val="center"/>
          </w:tcPr>
          <w:p w14:paraId="22157900" w14:textId="57561C44" w:rsidR="002B6E7C" w:rsidRPr="00EE0811" w:rsidRDefault="00C07BC9" w:rsidP="002B6E7C">
            <w:pPr>
              <w:jc w:val="both"/>
              <w:rPr>
                <w:rFonts w:ascii="Times New Roman" w:hAnsi="Times New Roman" w:cs="Times New Roman"/>
              </w:rPr>
            </w:pPr>
            <w:r>
              <w:rPr>
                <w:rFonts w:ascii="Times New Roman" w:hAnsi="Times New Roman" w:cs="Times New Roman"/>
              </w:rPr>
              <w:t>Proyecto</w:t>
            </w:r>
            <w:r w:rsidR="002B6E7C" w:rsidRPr="00EE0811">
              <w:rPr>
                <w:rFonts w:ascii="Times New Roman" w:hAnsi="Times New Roman" w:cs="Times New Roman"/>
              </w:rPr>
              <w:t xml:space="preserve"> es rentable</w:t>
            </w:r>
          </w:p>
        </w:tc>
      </w:tr>
      <w:tr w:rsidR="003F269B" w:rsidRPr="003F269B" w14:paraId="597D4B2F" w14:textId="77777777" w:rsidTr="007F790C">
        <w:trPr>
          <w:trHeight w:val="348"/>
        </w:trPr>
        <w:tc>
          <w:tcPr>
            <w:tcW w:w="665" w:type="pct"/>
            <w:vAlign w:val="center"/>
          </w:tcPr>
          <w:p w14:paraId="765DBF64" w14:textId="11C005FF" w:rsidR="00E267D9" w:rsidRPr="003F269B" w:rsidRDefault="00E267D9" w:rsidP="00E267D9">
            <w:pPr>
              <w:rPr>
                <w:rFonts w:ascii="Times New Roman" w:hAnsi="Times New Roman" w:cs="Times New Roman"/>
              </w:rPr>
            </w:pPr>
            <w:r w:rsidRPr="003F269B">
              <w:rPr>
                <w:rFonts w:ascii="Times New Roman" w:hAnsi="Times New Roman" w:cs="Times New Roman"/>
              </w:rPr>
              <w:t xml:space="preserve">TIR = </w:t>
            </w:r>
          </w:p>
        </w:tc>
        <w:tc>
          <w:tcPr>
            <w:tcW w:w="762" w:type="pct"/>
            <w:shd w:val="clear" w:color="auto" w:fill="auto"/>
            <w:vAlign w:val="center"/>
          </w:tcPr>
          <w:p w14:paraId="05844ADB" w14:textId="317E93D8" w:rsidR="00E267D9" w:rsidRPr="00EE0811" w:rsidRDefault="00765023" w:rsidP="00E267D9">
            <w:pPr>
              <w:rPr>
                <w:rFonts w:ascii="Times New Roman" w:hAnsi="Times New Roman" w:cs="Times New Roman"/>
              </w:rPr>
            </w:pPr>
            <w:r w:rsidRPr="00EE0811">
              <w:rPr>
                <w:rFonts w:ascii="Times New Roman" w:eastAsia="Times New Roman" w:hAnsi="Times New Roman" w:cs="Times New Roman"/>
                <w:lang w:val="es-ES" w:eastAsia="es-ES"/>
              </w:rPr>
              <w:t>14,68</w:t>
            </w:r>
            <w:r w:rsidR="00E267D9" w:rsidRPr="00EE0811">
              <w:rPr>
                <w:rFonts w:ascii="Times New Roman" w:hAnsi="Times New Roman" w:cs="Times New Roman"/>
              </w:rPr>
              <w:t>%</w:t>
            </w:r>
          </w:p>
        </w:tc>
        <w:tc>
          <w:tcPr>
            <w:tcW w:w="1548" w:type="pct"/>
            <w:vAlign w:val="center"/>
          </w:tcPr>
          <w:p w14:paraId="3F3859D9" w14:textId="7838BBAE" w:rsidR="00E267D9" w:rsidRPr="00EE0811" w:rsidRDefault="00EE0811" w:rsidP="00E267D9">
            <w:pPr>
              <w:rPr>
                <w:rFonts w:ascii="Times New Roman" w:hAnsi="Times New Roman" w:cs="Times New Roman"/>
              </w:rPr>
            </w:pPr>
            <w:r w:rsidRPr="00EE0811">
              <w:rPr>
                <w:rFonts w:ascii="Times New Roman" w:hAnsi="Times New Roman" w:cs="Times New Roman"/>
              </w:rPr>
              <w:t>&gt; TMAR</w:t>
            </w:r>
            <w:r w:rsidR="00E267D9" w:rsidRPr="00EE0811">
              <w:rPr>
                <w:rFonts w:ascii="Times New Roman" w:hAnsi="Times New Roman" w:cs="Times New Roman"/>
              </w:rPr>
              <w:t>=</w:t>
            </w:r>
            <w:r w:rsidR="00765023" w:rsidRPr="00EE0811">
              <w:t>13,10</w:t>
            </w:r>
            <w:r w:rsidR="00E267D9" w:rsidRPr="00EE0811">
              <w:rPr>
                <w:rFonts w:ascii="Times New Roman" w:hAnsi="Times New Roman" w:cs="Times New Roman"/>
              </w:rPr>
              <w:t>%</w:t>
            </w:r>
          </w:p>
        </w:tc>
        <w:tc>
          <w:tcPr>
            <w:tcW w:w="2025" w:type="pct"/>
            <w:vAlign w:val="center"/>
          </w:tcPr>
          <w:p w14:paraId="6FDBACB3" w14:textId="7F3B104C" w:rsidR="00E267D9" w:rsidRPr="00EE0811" w:rsidRDefault="00053682" w:rsidP="00E267D9">
            <w:pPr>
              <w:jc w:val="both"/>
              <w:rPr>
                <w:rFonts w:ascii="Times New Roman" w:hAnsi="Times New Roman" w:cs="Times New Roman"/>
              </w:rPr>
            </w:pPr>
            <w:r w:rsidRPr="00EE0811">
              <w:rPr>
                <w:rFonts w:ascii="Times New Roman" w:hAnsi="Times New Roman" w:cs="Times New Roman"/>
              </w:rPr>
              <w:t xml:space="preserve">Proyecto </w:t>
            </w:r>
            <w:r w:rsidR="00D013BD">
              <w:rPr>
                <w:rFonts w:ascii="Times New Roman" w:hAnsi="Times New Roman" w:cs="Times New Roman"/>
              </w:rPr>
              <w:t>es rentable</w:t>
            </w:r>
          </w:p>
        </w:tc>
      </w:tr>
    </w:tbl>
    <w:p w14:paraId="55B11BF9" w14:textId="3E1EAE31" w:rsidR="00DA45DE" w:rsidRPr="00C9428B" w:rsidRDefault="00906A51" w:rsidP="00C9428B">
      <w:pPr>
        <w:jc w:val="left"/>
        <w:rPr>
          <w:rFonts w:ascii="Times New Roman" w:hAnsi="Times New Roman" w:cs="Times New Roman"/>
          <w:iCs/>
        </w:rPr>
      </w:pPr>
      <w:r w:rsidRPr="00C9428B">
        <w:rPr>
          <w:rFonts w:ascii="Times New Roman" w:hAnsi="Times New Roman" w:cs="Times New Roman"/>
          <w:iCs/>
          <w:sz w:val="18"/>
          <w:szCs w:val="18"/>
        </w:rPr>
        <w:t>Gómez, A. (2022). Quito</w:t>
      </w:r>
    </w:p>
    <w:p w14:paraId="38EBE384" w14:textId="77777777" w:rsidR="00906A51" w:rsidRPr="003F269B" w:rsidRDefault="00906A51" w:rsidP="000508F2">
      <w:pPr>
        <w:ind w:firstLine="709"/>
        <w:jc w:val="both"/>
        <w:rPr>
          <w:rFonts w:ascii="Times New Roman" w:hAnsi="Times New Roman" w:cs="Times New Roman"/>
        </w:rPr>
      </w:pPr>
    </w:p>
    <w:p w14:paraId="13A4B3C9" w14:textId="1DF86346" w:rsidR="00A7127B" w:rsidRDefault="00A7127B" w:rsidP="000508F2">
      <w:pPr>
        <w:pBdr>
          <w:between w:val="nil"/>
        </w:pBdr>
        <w:spacing w:after="120"/>
        <w:contextualSpacing/>
        <w:jc w:val="both"/>
        <w:rPr>
          <w:rFonts w:ascii="Times New Roman" w:eastAsia="Times New Roman" w:hAnsi="Times New Roman" w:cs="Times New Roman"/>
          <w:bCs/>
          <w:lang w:val="es-ES" w:eastAsia="en-US"/>
        </w:rPr>
      </w:pPr>
    </w:p>
    <w:p w14:paraId="5D0527E7" w14:textId="018A1FA3" w:rsidR="00915B02" w:rsidRDefault="00915B02" w:rsidP="000508F2">
      <w:pPr>
        <w:pBdr>
          <w:between w:val="nil"/>
        </w:pBdr>
        <w:spacing w:after="120"/>
        <w:contextualSpacing/>
        <w:jc w:val="both"/>
        <w:rPr>
          <w:rFonts w:ascii="Times New Roman" w:eastAsia="Times New Roman" w:hAnsi="Times New Roman" w:cs="Times New Roman"/>
          <w:bCs/>
          <w:lang w:val="es-ES" w:eastAsia="en-US"/>
        </w:rPr>
      </w:pPr>
    </w:p>
    <w:p w14:paraId="2AEC638B" w14:textId="49B38F3B"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088AB792" w14:textId="4CB111D6"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4006289E" w14:textId="47510220"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09CB5F78" w14:textId="5A1A29E7"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38C65C4F" w14:textId="2CD010ED"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45261FDA" w14:textId="62A0BA2C"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4B130ADE" w14:textId="3494BB2B"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48DD3644" w14:textId="697799C7"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2C5367A6" w14:textId="16BC048E" w:rsidR="007F790C" w:rsidRDefault="007F790C" w:rsidP="000508F2">
      <w:pPr>
        <w:pBdr>
          <w:between w:val="nil"/>
        </w:pBdr>
        <w:spacing w:after="120"/>
        <w:contextualSpacing/>
        <w:jc w:val="both"/>
        <w:rPr>
          <w:rFonts w:ascii="Times New Roman" w:eastAsia="Times New Roman" w:hAnsi="Times New Roman" w:cs="Times New Roman"/>
          <w:bCs/>
          <w:lang w:val="es-ES" w:eastAsia="en-US"/>
        </w:rPr>
      </w:pPr>
    </w:p>
    <w:p w14:paraId="24C64D71" w14:textId="539CA733" w:rsidR="008E7D99" w:rsidRDefault="008E7D99" w:rsidP="000508F2">
      <w:pPr>
        <w:spacing w:after="120"/>
        <w:rPr>
          <w:rFonts w:ascii="Times New Roman" w:hAnsi="Times New Roman" w:cs="Times New Roman"/>
          <w:b/>
          <w:sz w:val="28"/>
          <w:szCs w:val="28"/>
        </w:rPr>
      </w:pPr>
      <w:r w:rsidRPr="00895655">
        <w:rPr>
          <w:rFonts w:ascii="Times New Roman" w:hAnsi="Times New Roman" w:cs="Times New Roman"/>
          <w:b/>
          <w:sz w:val="28"/>
          <w:szCs w:val="28"/>
        </w:rPr>
        <w:lastRenderedPageBreak/>
        <w:t>CONCLUSIONES</w:t>
      </w:r>
      <w:r w:rsidR="00D566B9" w:rsidRPr="00895655">
        <w:rPr>
          <w:rFonts w:ascii="Times New Roman" w:hAnsi="Times New Roman" w:cs="Times New Roman"/>
          <w:b/>
          <w:sz w:val="28"/>
          <w:szCs w:val="28"/>
        </w:rPr>
        <w:t xml:space="preserve"> Y RECOMENDACIONES </w:t>
      </w:r>
    </w:p>
    <w:p w14:paraId="3BC73A4D" w14:textId="21835C3E" w:rsidR="00915B02" w:rsidRPr="00895655" w:rsidRDefault="00915B02" w:rsidP="00915B02">
      <w:pPr>
        <w:pStyle w:val="Ttulo2"/>
      </w:pPr>
      <w:bookmarkStart w:id="522" w:name="_Toc112943890"/>
      <w:r>
        <w:t>Conclusiones</w:t>
      </w:r>
      <w:bookmarkEnd w:id="522"/>
    </w:p>
    <w:p w14:paraId="3231D4B2" w14:textId="154FA5B1" w:rsidR="006917F4" w:rsidRPr="00895655" w:rsidRDefault="006917F4" w:rsidP="000508F2">
      <w:pPr>
        <w:spacing w:after="120"/>
        <w:ind w:firstLine="709"/>
        <w:jc w:val="both"/>
        <w:rPr>
          <w:rFonts w:ascii="Times New Roman" w:eastAsia="Times New Roman" w:hAnsi="Times New Roman" w:cs="Times New Roman"/>
        </w:rPr>
      </w:pPr>
      <w:r w:rsidRPr="00895655">
        <w:rPr>
          <w:rFonts w:ascii="Times New Roman" w:hAnsi="Times New Roman" w:cs="Times New Roman"/>
        </w:rPr>
        <w:t xml:space="preserve">La valoración preliminar evidencia </w:t>
      </w:r>
      <w:r w:rsidR="00B82799" w:rsidRPr="00895655">
        <w:rPr>
          <w:rFonts w:ascii="Times New Roman" w:hAnsi="Times New Roman" w:cs="Times New Roman"/>
        </w:rPr>
        <w:t>que,</w:t>
      </w:r>
      <w:r w:rsidRPr="00895655">
        <w:rPr>
          <w:rFonts w:ascii="Times New Roman" w:hAnsi="Times New Roman" w:cs="Times New Roman"/>
        </w:rPr>
        <w:t xml:space="preserve"> en el sector </w:t>
      </w:r>
      <w:r w:rsidR="00486979" w:rsidRPr="00895655">
        <w:rPr>
          <w:rFonts w:ascii="Times New Roman" w:hAnsi="Times New Roman" w:cs="Times New Roman"/>
        </w:rPr>
        <w:t xml:space="preserve">de </w:t>
      </w:r>
      <w:proofErr w:type="spellStart"/>
      <w:r w:rsidRPr="00895655">
        <w:rPr>
          <w:rFonts w:ascii="Times New Roman" w:eastAsia="Times New Roman" w:hAnsi="Times New Roman" w:cs="Times New Roman"/>
        </w:rPr>
        <w:t>Solanda</w:t>
      </w:r>
      <w:proofErr w:type="spellEnd"/>
      <w:r w:rsidRPr="00895655">
        <w:rPr>
          <w:rFonts w:ascii="Times New Roman" w:eastAsia="Times New Roman" w:hAnsi="Times New Roman" w:cs="Times New Roman"/>
        </w:rPr>
        <w:t>, del cantón Quito provincia de Pichincha existe la necesidad no satisfecha de consumo masivo de víveres</w:t>
      </w:r>
      <w:r w:rsidR="00895655" w:rsidRPr="00895655">
        <w:rPr>
          <w:rFonts w:ascii="Times New Roman" w:eastAsia="Times New Roman" w:hAnsi="Times New Roman" w:cs="Times New Roman"/>
        </w:rPr>
        <w:t>,</w:t>
      </w:r>
      <w:r w:rsidRPr="00895655">
        <w:rPr>
          <w:rFonts w:ascii="Times New Roman" w:eastAsia="Times New Roman" w:hAnsi="Times New Roman" w:cs="Times New Roman"/>
        </w:rPr>
        <w:t xml:space="preserve"> mercado accesible para “</w:t>
      </w:r>
      <w:proofErr w:type="spellStart"/>
      <w:r w:rsidRPr="00895655">
        <w:rPr>
          <w:rFonts w:ascii="Times New Roman" w:eastAsia="Times New Roman" w:hAnsi="Times New Roman" w:cs="Times New Roman"/>
        </w:rPr>
        <w:t>Consumaxi</w:t>
      </w:r>
      <w:proofErr w:type="spellEnd"/>
      <w:r w:rsidRPr="00895655">
        <w:rPr>
          <w:rFonts w:ascii="Times New Roman" w:eastAsia="Times New Roman" w:hAnsi="Times New Roman" w:cs="Times New Roman"/>
        </w:rPr>
        <w:t xml:space="preserve">”; por </w:t>
      </w:r>
      <w:r w:rsidR="00895655" w:rsidRPr="00895655">
        <w:rPr>
          <w:rFonts w:ascii="Times New Roman" w:eastAsia="Times New Roman" w:hAnsi="Times New Roman" w:cs="Times New Roman"/>
        </w:rPr>
        <w:t>consiguiente</w:t>
      </w:r>
      <w:r w:rsidRPr="00895655">
        <w:rPr>
          <w:rFonts w:ascii="Times New Roman" w:eastAsia="Times New Roman" w:hAnsi="Times New Roman" w:cs="Times New Roman"/>
        </w:rPr>
        <w:t xml:space="preserve">, en la propuesta se ofertan productos con formatos y precios competitivos. Se brinda un servicio con atributos superiores a los de la competencia con una atención inmediata y personalizada </w:t>
      </w:r>
      <w:r w:rsidR="00486979" w:rsidRPr="00895655">
        <w:rPr>
          <w:rFonts w:ascii="Times New Roman" w:eastAsia="Times New Roman" w:hAnsi="Times New Roman" w:cs="Times New Roman"/>
        </w:rPr>
        <w:t xml:space="preserve">a </w:t>
      </w:r>
      <w:r w:rsidRPr="00895655">
        <w:rPr>
          <w:rFonts w:ascii="Times New Roman" w:eastAsia="Times New Roman" w:hAnsi="Times New Roman" w:cs="Times New Roman"/>
        </w:rPr>
        <w:t>los clientes, que facilita la toma de decisiones al momento de la compra.</w:t>
      </w:r>
    </w:p>
    <w:p w14:paraId="3CB9772C" w14:textId="5B432CF9" w:rsidR="006917F4" w:rsidRPr="00895655" w:rsidRDefault="006917F4" w:rsidP="000508F2">
      <w:pPr>
        <w:spacing w:after="120"/>
        <w:ind w:firstLine="709"/>
        <w:jc w:val="both"/>
        <w:rPr>
          <w:rFonts w:ascii="Times New Roman" w:eastAsia="Times New Roman" w:hAnsi="Times New Roman" w:cs="Times New Roman"/>
        </w:rPr>
      </w:pPr>
      <w:r w:rsidRPr="00895655">
        <w:rPr>
          <w:rFonts w:ascii="Times New Roman" w:eastAsia="Times New Roman" w:hAnsi="Times New Roman" w:cs="Times New Roman"/>
        </w:rPr>
        <w:t xml:space="preserve">  Se aporta el diseño de la estructura organizativa y las bases de funcionamiento del negocio, definiendo el tamaño de la empresa y la cantidad de personal necesario para satisfacer las necesidades y cumplir con la misión y visión de la organización. </w:t>
      </w:r>
    </w:p>
    <w:p w14:paraId="321DA9E7" w14:textId="01BDAD80" w:rsidR="006917F4" w:rsidRPr="00895655" w:rsidRDefault="006917F4" w:rsidP="000508F2">
      <w:pPr>
        <w:spacing w:after="120"/>
        <w:ind w:firstLine="709"/>
        <w:jc w:val="both"/>
        <w:rPr>
          <w:rFonts w:ascii="Times New Roman" w:hAnsi="Times New Roman" w:cs="Times New Roman"/>
        </w:rPr>
      </w:pPr>
      <w:r w:rsidRPr="00895655">
        <w:rPr>
          <w:rFonts w:ascii="Times New Roman" w:hAnsi="Times New Roman" w:cs="Times New Roman"/>
        </w:rPr>
        <w:t>Se definen las acciones que garantizan la capacitación sistemática de la fuerza de ventas en atención al cliente, manejo de inventarios</w:t>
      </w:r>
      <w:r w:rsidR="00895655" w:rsidRPr="00895655">
        <w:rPr>
          <w:rFonts w:ascii="Times New Roman" w:hAnsi="Times New Roman" w:cs="Times New Roman"/>
        </w:rPr>
        <w:t>,</w:t>
      </w:r>
      <w:r w:rsidRPr="00895655">
        <w:rPr>
          <w:rFonts w:ascii="Times New Roman" w:hAnsi="Times New Roman" w:cs="Times New Roman"/>
        </w:rPr>
        <w:t xml:space="preserve"> procesos de economía y finanzas.</w:t>
      </w:r>
    </w:p>
    <w:p w14:paraId="370BD15E" w14:textId="35F3FECD" w:rsidR="006917F4" w:rsidRPr="00895655" w:rsidRDefault="006917F4" w:rsidP="000508F2">
      <w:pPr>
        <w:spacing w:after="120"/>
        <w:ind w:firstLine="709"/>
        <w:jc w:val="both"/>
        <w:rPr>
          <w:rFonts w:ascii="Times New Roman" w:hAnsi="Times New Roman" w:cs="Times New Roman"/>
        </w:rPr>
      </w:pPr>
      <w:r w:rsidRPr="00895655">
        <w:rPr>
          <w:rFonts w:ascii="Times New Roman" w:hAnsi="Times New Roman" w:cs="Times New Roman"/>
        </w:rPr>
        <w:t>El estudio de mercado realizado permite conocer las características del negocio, identificar los productos a comercializar, las peculiaridades de la competencia directa, indirecta y sustitutos del negocio. Posibilita además identificar el sector del mercado, los clientes (actuales y potenciales)</w:t>
      </w:r>
      <w:r w:rsidR="00895655" w:rsidRPr="00895655">
        <w:rPr>
          <w:rFonts w:ascii="Times New Roman" w:hAnsi="Times New Roman" w:cs="Times New Roman"/>
        </w:rPr>
        <w:t xml:space="preserve">, </w:t>
      </w:r>
      <w:r w:rsidRPr="00895655">
        <w:rPr>
          <w:rFonts w:ascii="Times New Roman" w:hAnsi="Times New Roman" w:cs="Times New Roman"/>
        </w:rPr>
        <w:t>sus necesidades a satisfacer</w:t>
      </w:r>
      <w:r w:rsidR="00895655" w:rsidRPr="00895655">
        <w:rPr>
          <w:rFonts w:ascii="Times New Roman" w:hAnsi="Times New Roman" w:cs="Times New Roman"/>
        </w:rPr>
        <w:t>,</w:t>
      </w:r>
      <w:r w:rsidRPr="00895655">
        <w:rPr>
          <w:rFonts w:ascii="Times New Roman" w:hAnsi="Times New Roman" w:cs="Times New Roman"/>
        </w:rPr>
        <w:t xml:space="preserve"> diseñar mercancías que se ajusten a las expectativas del público objetivo y el mercado meta.</w:t>
      </w:r>
    </w:p>
    <w:p w14:paraId="5B6BE3CE" w14:textId="68C561F9" w:rsidR="006917F4" w:rsidRPr="00895655" w:rsidRDefault="006917F4" w:rsidP="000508F2">
      <w:pPr>
        <w:spacing w:after="120"/>
        <w:ind w:firstLine="709"/>
        <w:jc w:val="both"/>
        <w:rPr>
          <w:rFonts w:ascii="Times New Roman" w:hAnsi="Times New Roman" w:cs="Times New Roman"/>
          <w:lang w:eastAsia="es-ES"/>
        </w:rPr>
      </w:pPr>
      <w:r w:rsidRPr="00895655">
        <w:rPr>
          <w:rFonts w:ascii="Times New Roman" w:hAnsi="Times New Roman" w:cs="Times New Roman"/>
          <w:lang w:eastAsia="es-ES"/>
        </w:rPr>
        <w:t xml:space="preserve">En el orden legal el plan de negocio permite identificar aquellos ajustes que eran necesarios a partir de reconocer al RUC como la vía pertinente para el pago de tributos, </w:t>
      </w:r>
      <w:r w:rsidR="00602651" w:rsidRPr="00895655">
        <w:rPr>
          <w:rFonts w:ascii="Times New Roman" w:hAnsi="Times New Roman" w:cs="Times New Roman"/>
          <w:lang w:eastAsia="es-ES"/>
        </w:rPr>
        <w:t xml:space="preserve">se </w:t>
      </w:r>
      <w:r w:rsidRPr="00895655">
        <w:rPr>
          <w:rFonts w:ascii="Times New Roman" w:hAnsi="Times New Roman" w:cs="Times New Roman"/>
          <w:lang w:eastAsia="es-ES"/>
        </w:rPr>
        <w:t>t</w:t>
      </w:r>
      <w:r w:rsidR="00602651" w:rsidRPr="00895655">
        <w:rPr>
          <w:rFonts w:ascii="Times New Roman" w:hAnsi="Times New Roman" w:cs="Times New Roman"/>
          <w:lang w:eastAsia="es-ES"/>
        </w:rPr>
        <w:t>i</w:t>
      </w:r>
      <w:r w:rsidRPr="00895655">
        <w:rPr>
          <w:rFonts w:ascii="Times New Roman" w:hAnsi="Times New Roman" w:cs="Times New Roman"/>
          <w:lang w:eastAsia="es-ES"/>
        </w:rPr>
        <w:t>en</w:t>
      </w:r>
      <w:r w:rsidR="00602651" w:rsidRPr="00895655">
        <w:rPr>
          <w:rFonts w:ascii="Times New Roman" w:hAnsi="Times New Roman" w:cs="Times New Roman"/>
          <w:lang w:eastAsia="es-ES"/>
        </w:rPr>
        <w:t>e</w:t>
      </w:r>
      <w:r w:rsidRPr="00895655">
        <w:rPr>
          <w:rFonts w:ascii="Times New Roman" w:hAnsi="Times New Roman" w:cs="Times New Roman"/>
          <w:lang w:eastAsia="es-ES"/>
        </w:rPr>
        <w:t xml:space="preserve"> en cuenta el valor estimado de las ventas.</w:t>
      </w:r>
    </w:p>
    <w:p w14:paraId="550F3BD0" w14:textId="31BC4CD5" w:rsidR="006917F4" w:rsidRPr="00895655" w:rsidRDefault="006917F4" w:rsidP="000508F2">
      <w:pPr>
        <w:spacing w:after="120"/>
        <w:ind w:firstLine="709"/>
        <w:jc w:val="both"/>
        <w:rPr>
          <w:rFonts w:ascii="Times New Roman" w:hAnsi="Times New Roman" w:cs="Times New Roman"/>
        </w:rPr>
      </w:pPr>
      <w:r w:rsidRPr="00895655">
        <w:rPr>
          <w:rFonts w:ascii="Times New Roman" w:hAnsi="Times New Roman" w:cs="Times New Roman"/>
        </w:rPr>
        <w:t>Las acciones propuestas en el orden ambiental y social propician la participación conjunta de clientes y colaboradores para el cumplimiento de medidas y la mitigación de los impactos ambientales que genera la empresa. Respecto a los clientes en estas acciones se aplica la política de incentivos para aquellos que acudan al local con sus propios empaques para realizar las compras.</w:t>
      </w:r>
    </w:p>
    <w:p w14:paraId="44767C92" w14:textId="5AA4A65C" w:rsidR="006917F4" w:rsidRPr="00EE0811" w:rsidRDefault="006917F4" w:rsidP="00705C9F">
      <w:pPr>
        <w:ind w:firstLine="709"/>
        <w:jc w:val="both"/>
        <w:rPr>
          <w:rFonts w:ascii="Times New Roman" w:eastAsia="Times New Roman" w:hAnsi="Times New Roman" w:cs="Times New Roman"/>
          <w:lang w:val="es-ES" w:eastAsia="es-ES"/>
        </w:rPr>
      </w:pPr>
      <w:r w:rsidRPr="00EE0811">
        <w:rPr>
          <w:rFonts w:ascii="Times New Roman" w:hAnsi="Times New Roman" w:cs="Times New Roman"/>
        </w:rPr>
        <w:lastRenderedPageBreak/>
        <w:t>El análisis financiero del proyecto “</w:t>
      </w:r>
      <w:proofErr w:type="spellStart"/>
      <w:r w:rsidRPr="00EE0811">
        <w:rPr>
          <w:rFonts w:ascii="Times New Roman" w:hAnsi="Times New Roman" w:cs="Times New Roman"/>
        </w:rPr>
        <w:t>Consumaxi</w:t>
      </w:r>
      <w:proofErr w:type="spellEnd"/>
      <w:r w:rsidRPr="00EE0811">
        <w:rPr>
          <w:rFonts w:ascii="Times New Roman" w:hAnsi="Times New Roman" w:cs="Times New Roman"/>
        </w:rPr>
        <w:t xml:space="preserve">” permite constatar la factibilidad del mismo, </w:t>
      </w:r>
      <w:r w:rsidR="00BF014A" w:rsidRPr="00EE0811">
        <w:rPr>
          <w:rFonts w:ascii="Times New Roman" w:hAnsi="Times New Roman" w:cs="Times New Roman"/>
        </w:rPr>
        <w:t>por</w:t>
      </w:r>
      <w:r w:rsidR="00DE31B4" w:rsidRPr="00EE0811">
        <w:rPr>
          <w:rFonts w:ascii="Times New Roman" w:hAnsi="Times New Roman" w:cs="Times New Roman"/>
        </w:rPr>
        <w:t xml:space="preserve">que </w:t>
      </w:r>
      <w:r w:rsidR="00F0654B" w:rsidRPr="00EE0811">
        <w:rPr>
          <w:rFonts w:ascii="Times New Roman" w:hAnsi="Times New Roman" w:cs="Times New Roman"/>
        </w:rPr>
        <w:t xml:space="preserve">se </w:t>
      </w:r>
      <w:r w:rsidRPr="00EE0811">
        <w:rPr>
          <w:rFonts w:ascii="Times New Roman" w:hAnsi="Times New Roman" w:cs="Times New Roman"/>
        </w:rPr>
        <w:t xml:space="preserve">verifica que el negocio es rentable, </w:t>
      </w:r>
      <w:r w:rsidR="00F0654B" w:rsidRPr="00EE0811">
        <w:rPr>
          <w:rFonts w:ascii="Times New Roman" w:hAnsi="Times New Roman" w:cs="Times New Roman"/>
        </w:rPr>
        <w:t xml:space="preserve">se </w:t>
      </w:r>
      <w:r w:rsidRPr="00EE0811">
        <w:rPr>
          <w:rFonts w:ascii="Times New Roman" w:hAnsi="Times New Roman" w:cs="Times New Roman"/>
        </w:rPr>
        <w:t>dem</w:t>
      </w:r>
      <w:r w:rsidR="00F0654B" w:rsidRPr="00EE0811">
        <w:rPr>
          <w:rFonts w:ascii="Times New Roman" w:hAnsi="Times New Roman" w:cs="Times New Roman"/>
        </w:rPr>
        <w:t>ue</w:t>
      </w:r>
      <w:r w:rsidR="001720C4" w:rsidRPr="00EE0811">
        <w:rPr>
          <w:rFonts w:ascii="Times New Roman" w:hAnsi="Times New Roman" w:cs="Times New Roman"/>
        </w:rPr>
        <w:t>s</w:t>
      </w:r>
      <w:r w:rsidRPr="00EE0811">
        <w:rPr>
          <w:rFonts w:ascii="Times New Roman" w:hAnsi="Times New Roman" w:cs="Times New Roman"/>
        </w:rPr>
        <w:t>tra por los cálculos realizados que arrojan lo</w:t>
      </w:r>
      <w:r w:rsidR="002A7596" w:rsidRPr="00EE0811">
        <w:rPr>
          <w:rFonts w:ascii="Times New Roman" w:hAnsi="Times New Roman" w:cs="Times New Roman"/>
        </w:rPr>
        <w:t>s</w:t>
      </w:r>
      <w:r w:rsidRPr="00EE0811">
        <w:rPr>
          <w:rFonts w:ascii="Times New Roman" w:hAnsi="Times New Roman" w:cs="Times New Roman"/>
        </w:rPr>
        <w:t xml:space="preserve"> siguiente</w:t>
      </w:r>
      <w:r w:rsidR="002A7596" w:rsidRPr="00EE0811">
        <w:rPr>
          <w:rFonts w:ascii="Times New Roman" w:hAnsi="Times New Roman" w:cs="Times New Roman"/>
        </w:rPr>
        <w:t>s resultados</w:t>
      </w:r>
      <w:r w:rsidRPr="00EE0811">
        <w:rPr>
          <w:rFonts w:ascii="Times New Roman" w:hAnsi="Times New Roman" w:cs="Times New Roman"/>
        </w:rPr>
        <w:t>: VAN=</w:t>
      </w:r>
      <w:r w:rsidR="00835E20" w:rsidRPr="00EE0811">
        <w:rPr>
          <w:rFonts w:ascii="Times New Roman" w:hAnsi="Times New Roman" w:cs="Times New Roman"/>
        </w:rPr>
        <w:t>2.843,12</w:t>
      </w:r>
      <w:r w:rsidR="006275F7" w:rsidRPr="00EE0811">
        <w:rPr>
          <w:rFonts w:ascii="Times New Roman" w:hAnsi="Times New Roman" w:cs="Times New Roman"/>
        </w:rPr>
        <w:t xml:space="preserve"> </w:t>
      </w:r>
      <w:r w:rsidRPr="00EE0811">
        <w:rPr>
          <w:rFonts w:ascii="Times New Roman" w:hAnsi="Times New Roman" w:cs="Times New Roman"/>
        </w:rPr>
        <w:t>&gt;</w:t>
      </w:r>
      <w:r w:rsidR="006275F7" w:rsidRPr="00EE0811">
        <w:rPr>
          <w:rFonts w:ascii="Times New Roman" w:hAnsi="Times New Roman" w:cs="Times New Roman"/>
        </w:rPr>
        <w:t xml:space="preserve"> </w:t>
      </w:r>
      <w:r w:rsidR="00910FD0" w:rsidRPr="00EE0811">
        <w:rPr>
          <w:rFonts w:ascii="Times New Roman" w:hAnsi="Times New Roman" w:cs="Times New Roman"/>
        </w:rPr>
        <w:t>0,</w:t>
      </w:r>
      <w:r w:rsidRPr="00EE0811">
        <w:rPr>
          <w:rFonts w:ascii="Times New Roman" w:hAnsi="Times New Roman" w:cs="Times New Roman"/>
        </w:rPr>
        <w:t xml:space="preserve"> TIR=</w:t>
      </w:r>
      <w:r w:rsidR="00542403" w:rsidRPr="00EE0811">
        <w:rPr>
          <w:rFonts w:ascii="Times New Roman" w:eastAsia="Times New Roman" w:hAnsi="Times New Roman" w:cs="Times New Roman"/>
          <w:lang w:val="es-ES" w:eastAsia="es-ES"/>
        </w:rPr>
        <w:t>14,68</w:t>
      </w:r>
      <w:r w:rsidRPr="00EE0811">
        <w:rPr>
          <w:rFonts w:ascii="Times New Roman" w:hAnsi="Times New Roman" w:cs="Times New Roman"/>
        </w:rPr>
        <w:t>% &gt;</w:t>
      </w:r>
      <w:r w:rsidR="00910FD0" w:rsidRPr="00EE0811">
        <w:rPr>
          <w:rFonts w:ascii="Times New Roman" w:hAnsi="Times New Roman" w:cs="Times New Roman"/>
        </w:rPr>
        <w:t xml:space="preserve"> 0</w:t>
      </w:r>
      <w:r w:rsidRPr="00EE0811">
        <w:rPr>
          <w:rFonts w:ascii="Times New Roman" w:hAnsi="Times New Roman" w:cs="Times New Roman"/>
        </w:rPr>
        <w:t xml:space="preserve"> </w:t>
      </w:r>
      <w:r w:rsidR="00910FD0" w:rsidRPr="00EE0811">
        <w:rPr>
          <w:rFonts w:ascii="Times New Roman" w:hAnsi="Times New Roman" w:cs="Times New Roman"/>
        </w:rPr>
        <w:t>y TIR=</w:t>
      </w:r>
      <w:r w:rsidR="00542403" w:rsidRPr="00EE0811">
        <w:rPr>
          <w:rFonts w:ascii="Times New Roman" w:eastAsia="Times New Roman" w:hAnsi="Times New Roman" w:cs="Times New Roman"/>
          <w:lang w:val="es-ES" w:eastAsia="es-ES"/>
        </w:rPr>
        <w:t>14,68</w:t>
      </w:r>
      <w:r w:rsidR="00910FD0" w:rsidRPr="00EE0811">
        <w:rPr>
          <w:rFonts w:ascii="Times New Roman" w:hAnsi="Times New Roman" w:cs="Times New Roman"/>
        </w:rPr>
        <w:t>% &gt;</w:t>
      </w:r>
      <w:r w:rsidRPr="00EE0811">
        <w:rPr>
          <w:rFonts w:ascii="Times New Roman" w:hAnsi="Times New Roman" w:cs="Times New Roman"/>
        </w:rPr>
        <w:t>TD=</w:t>
      </w:r>
      <w:r w:rsidR="00705C9F" w:rsidRPr="00EE0811">
        <w:t>13,10</w:t>
      </w:r>
      <w:r w:rsidRPr="00EE0811">
        <w:rPr>
          <w:rFonts w:ascii="Times New Roman" w:eastAsia="Times New Roman" w:hAnsi="Times New Roman" w:cs="Times New Roman"/>
          <w:lang w:val="es-ES" w:eastAsia="es-ES"/>
        </w:rPr>
        <w:t>%</w:t>
      </w:r>
      <w:r w:rsidR="00431F7F" w:rsidRPr="00EE0811">
        <w:rPr>
          <w:rFonts w:ascii="Times New Roman" w:eastAsia="Times New Roman" w:hAnsi="Times New Roman" w:cs="Times New Roman"/>
          <w:lang w:val="es-ES" w:eastAsia="es-ES"/>
        </w:rPr>
        <w:t>.</w:t>
      </w:r>
    </w:p>
    <w:p w14:paraId="478FA3FA" w14:textId="77777777" w:rsidR="00A20A05" w:rsidRPr="00EE0811" w:rsidRDefault="00A20A05" w:rsidP="00705C9F">
      <w:pPr>
        <w:ind w:firstLine="709"/>
        <w:jc w:val="both"/>
        <w:rPr>
          <w:rFonts w:ascii="Times New Roman" w:eastAsia="Times New Roman" w:hAnsi="Times New Roman" w:cs="Times New Roman"/>
          <w:lang w:val="es-ES" w:eastAsia="es-ES"/>
        </w:rPr>
      </w:pPr>
    </w:p>
    <w:p w14:paraId="1095B6FF" w14:textId="77777777" w:rsidR="006917F4" w:rsidRPr="00915B02" w:rsidRDefault="006917F4" w:rsidP="00A20A05">
      <w:pPr>
        <w:pStyle w:val="Ttulo2"/>
        <w:spacing w:before="0" w:after="0"/>
      </w:pPr>
      <w:bookmarkStart w:id="523" w:name="_Toc112943891"/>
      <w:r w:rsidRPr="00915B02">
        <w:t>Recomendaciones</w:t>
      </w:r>
      <w:bookmarkEnd w:id="523"/>
    </w:p>
    <w:p w14:paraId="5A9A12D3" w14:textId="6C82D6BC" w:rsidR="006917F4" w:rsidRPr="00895655" w:rsidRDefault="007F7D3B" w:rsidP="00A20A05">
      <w:pPr>
        <w:pStyle w:val="Prrafodelista"/>
        <w:numPr>
          <w:ilvl w:val="0"/>
          <w:numId w:val="33"/>
        </w:numPr>
        <w:spacing w:after="0" w:line="360" w:lineRule="auto"/>
        <w:jc w:val="both"/>
        <w:rPr>
          <w:rFonts w:ascii="Times New Roman" w:hAnsi="Times New Roman" w:cs="Times New Roman"/>
          <w:sz w:val="24"/>
          <w:szCs w:val="24"/>
        </w:rPr>
      </w:pPr>
      <w:r w:rsidRPr="00895655">
        <w:rPr>
          <w:rFonts w:ascii="Times New Roman" w:hAnsi="Times New Roman" w:cs="Times New Roman"/>
          <w:sz w:val="24"/>
          <w:szCs w:val="24"/>
        </w:rPr>
        <w:t xml:space="preserve">Ejecutar </w:t>
      </w:r>
      <w:r w:rsidR="006917F4" w:rsidRPr="00895655">
        <w:rPr>
          <w:rFonts w:ascii="Times New Roman" w:hAnsi="Times New Roman" w:cs="Times New Roman"/>
          <w:sz w:val="24"/>
          <w:szCs w:val="24"/>
        </w:rPr>
        <w:t xml:space="preserve">el proyecto propuesto en el sector </w:t>
      </w:r>
      <w:proofErr w:type="spellStart"/>
      <w:r w:rsidR="006917F4" w:rsidRPr="00895655">
        <w:rPr>
          <w:rFonts w:ascii="Times New Roman" w:hAnsi="Times New Roman" w:cs="Times New Roman"/>
          <w:sz w:val="24"/>
          <w:szCs w:val="24"/>
        </w:rPr>
        <w:t>Solanda</w:t>
      </w:r>
      <w:proofErr w:type="spellEnd"/>
      <w:r w:rsidR="006917F4" w:rsidRPr="00895655">
        <w:rPr>
          <w:rFonts w:ascii="Times New Roman" w:hAnsi="Times New Roman" w:cs="Times New Roman"/>
          <w:sz w:val="24"/>
          <w:szCs w:val="24"/>
        </w:rPr>
        <w:t xml:space="preserve">, cantón Quito, provincia Pichicha </w:t>
      </w:r>
      <w:r w:rsidR="006917F4" w:rsidRPr="00895655">
        <w:rPr>
          <w:rFonts w:ascii="Times New Roman" w:eastAsia="Times New Roman" w:hAnsi="Times New Roman" w:cs="Times New Roman"/>
        </w:rPr>
        <w:t>para la implementación de la bodega de víveres de consumo masivo “</w:t>
      </w:r>
      <w:proofErr w:type="spellStart"/>
      <w:r w:rsidR="006917F4" w:rsidRPr="00895655">
        <w:rPr>
          <w:rFonts w:ascii="Times New Roman" w:eastAsia="Times New Roman" w:hAnsi="Times New Roman" w:cs="Times New Roman"/>
        </w:rPr>
        <w:t>Consumaxi</w:t>
      </w:r>
      <w:proofErr w:type="spellEnd"/>
      <w:r w:rsidR="006917F4" w:rsidRPr="00895655">
        <w:rPr>
          <w:rFonts w:ascii="Times New Roman" w:eastAsia="Times New Roman" w:hAnsi="Times New Roman" w:cs="Times New Roman"/>
        </w:rPr>
        <w:t>”.</w:t>
      </w:r>
    </w:p>
    <w:p w14:paraId="63D11FB6" w14:textId="77777777" w:rsidR="006917F4" w:rsidRPr="00895655" w:rsidRDefault="006917F4" w:rsidP="00A20A05">
      <w:pPr>
        <w:pStyle w:val="Prrafodelista"/>
        <w:spacing w:after="0" w:line="360" w:lineRule="auto"/>
        <w:jc w:val="both"/>
        <w:rPr>
          <w:rFonts w:ascii="Times New Roman" w:hAnsi="Times New Roman" w:cs="Times New Roman"/>
          <w:sz w:val="24"/>
          <w:szCs w:val="24"/>
        </w:rPr>
      </w:pPr>
    </w:p>
    <w:p w14:paraId="68BA7B02" w14:textId="6FE72B1A" w:rsidR="006917F4" w:rsidRPr="00895655" w:rsidRDefault="000E1825" w:rsidP="00A20A05">
      <w:pPr>
        <w:pStyle w:val="Prrafodelista"/>
        <w:numPr>
          <w:ilvl w:val="0"/>
          <w:numId w:val="33"/>
        </w:numPr>
        <w:spacing w:after="0" w:line="360" w:lineRule="auto"/>
        <w:jc w:val="both"/>
        <w:rPr>
          <w:rFonts w:ascii="Times New Roman" w:hAnsi="Times New Roman" w:cs="Times New Roman"/>
          <w:sz w:val="24"/>
          <w:szCs w:val="24"/>
        </w:rPr>
      </w:pPr>
      <w:r w:rsidRPr="00895655">
        <w:rPr>
          <w:rFonts w:ascii="Times New Roman" w:hAnsi="Times New Roman" w:cs="Times New Roman"/>
          <w:sz w:val="24"/>
          <w:szCs w:val="24"/>
        </w:rPr>
        <w:t>Desarrollar</w:t>
      </w:r>
      <w:r w:rsidR="006917F4" w:rsidRPr="00895655">
        <w:rPr>
          <w:rFonts w:ascii="Times New Roman" w:hAnsi="Times New Roman" w:cs="Times New Roman"/>
          <w:sz w:val="24"/>
          <w:szCs w:val="24"/>
        </w:rPr>
        <w:t xml:space="preserve"> en el negocio de la bodega </w:t>
      </w:r>
      <w:r w:rsidR="006917F4" w:rsidRPr="00895655">
        <w:rPr>
          <w:rFonts w:ascii="Times New Roman" w:hAnsi="Times New Roman" w:cs="Times New Roman"/>
        </w:rPr>
        <w:t>“</w:t>
      </w:r>
      <w:proofErr w:type="spellStart"/>
      <w:r w:rsidR="006917F4" w:rsidRPr="00895655">
        <w:rPr>
          <w:rFonts w:ascii="Times New Roman" w:hAnsi="Times New Roman" w:cs="Times New Roman"/>
        </w:rPr>
        <w:t>Consumaxi</w:t>
      </w:r>
      <w:proofErr w:type="spellEnd"/>
      <w:r w:rsidR="006917F4" w:rsidRPr="00895655">
        <w:rPr>
          <w:rFonts w:ascii="Times New Roman" w:hAnsi="Times New Roman" w:cs="Times New Roman"/>
        </w:rPr>
        <w:t>”</w:t>
      </w:r>
      <w:r w:rsidRPr="00895655">
        <w:rPr>
          <w:rFonts w:ascii="Times New Roman" w:hAnsi="Times New Roman" w:cs="Times New Roman"/>
        </w:rPr>
        <w:t>,</w:t>
      </w:r>
      <w:r w:rsidR="006917F4" w:rsidRPr="00895655">
        <w:rPr>
          <w:rFonts w:ascii="Times New Roman" w:hAnsi="Times New Roman" w:cs="Times New Roman"/>
        </w:rPr>
        <w:t xml:space="preserve"> </w:t>
      </w:r>
      <w:r w:rsidR="006917F4" w:rsidRPr="00895655">
        <w:rPr>
          <w:rFonts w:ascii="Times New Roman" w:hAnsi="Times New Roman" w:cs="Times New Roman"/>
          <w:sz w:val="24"/>
          <w:szCs w:val="24"/>
        </w:rPr>
        <w:t xml:space="preserve">los procesos estandarizados </w:t>
      </w:r>
      <w:r w:rsidRPr="00895655">
        <w:rPr>
          <w:rFonts w:ascii="Times New Roman" w:hAnsi="Times New Roman" w:cs="Times New Roman"/>
          <w:sz w:val="24"/>
          <w:szCs w:val="24"/>
        </w:rPr>
        <w:t xml:space="preserve">con </w:t>
      </w:r>
      <w:r w:rsidR="006917F4" w:rsidRPr="00895655">
        <w:rPr>
          <w:rFonts w:ascii="Times New Roman" w:hAnsi="Times New Roman" w:cs="Times New Roman"/>
          <w:sz w:val="24"/>
          <w:szCs w:val="24"/>
        </w:rPr>
        <w:t>tecnología de punta propiciando una gestión eficiente del mismo.</w:t>
      </w:r>
    </w:p>
    <w:p w14:paraId="550DD929" w14:textId="77777777" w:rsidR="006917F4" w:rsidRPr="00895655" w:rsidRDefault="006917F4" w:rsidP="00A20A05">
      <w:pPr>
        <w:pStyle w:val="Prrafodelista"/>
        <w:spacing w:after="0" w:line="360" w:lineRule="auto"/>
        <w:rPr>
          <w:rFonts w:ascii="Times New Roman" w:hAnsi="Times New Roman" w:cs="Times New Roman"/>
          <w:sz w:val="24"/>
          <w:szCs w:val="24"/>
        </w:rPr>
      </w:pPr>
    </w:p>
    <w:p w14:paraId="0F50E725" w14:textId="77777777" w:rsidR="006917F4" w:rsidRPr="00895655" w:rsidRDefault="006917F4" w:rsidP="00A20A05">
      <w:pPr>
        <w:pStyle w:val="Prrafodelista"/>
        <w:numPr>
          <w:ilvl w:val="0"/>
          <w:numId w:val="33"/>
        </w:numPr>
        <w:spacing w:after="0" w:line="360" w:lineRule="auto"/>
        <w:jc w:val="both"/>
        <w:rPr>
          <w:rFonts w:ascii="Times New Roman" w:hAnsi="Times New Roman" w:cs="Times New Roman"/>
          <w:sz w:val="24"/>
          <w:szCs w:val="24"/>
        </w:rPr>
      </w:pPr>
      <w:r w:rsidRPr="00895655">
        <w:rPr>
          <w:rFonts w:ascii="Times New Roman" w:hAnsi="Times New Roman" w:cs="Times New Roman"/>
          <w:sz w:val="24"/>
          <w:szCs w:val="24"/>
        </w:rPr>
        <w:t>Realizar acciones para fomentar la responsabilidad social y ambiental de los colaboradores, clientes y terceros interesados, para incrementar la visibilidad de la empresa y consecuentemente la cartera de clientes y sus volúmenes de ventas.</w:t>
      </w:r>
    </w:p>
    <w:p w14:paraId="2DC0237A" w14:textId="77777777" w:rsidR="006917F4" w:rsidRPr="00895655" w:rsidRDefault="006917F4" w:rsidP="00A20A05">
      <w:pPr>
        <w:pStyle w:val="Prrafodelista"/>
        <w:spacing w:after="0" w:line="360" w:lineRule="auto"/>
        <w:rPr>
          <w:rFonts w:ascii="Times New Roman" w:hAnsi="Times New Roman" w:cs="Times New Roman"/>
          <w:sz w:val="24"/>
          <w:szCs w:val="24"/>
        </w:rPr>
      </w:pPr>
    </w:p>
    <w:p w14:paraId="3F1DB92A" w14:textId="77777777" w:rsidR="006917F4" w:rsidRPr="00895655" w:rsidRDefault="006917F4" w:rsidP="00A20A05">
      <w:pPr>
        <w:pStyle w:val="Prrafodelista"/>
        <w:numPr>
          <w:ilvl w:val="0"/>
          <w:numId w:val="33"/>
        </w:numPr>
        <w:spacing w:after="0" w:line="360" w:lineRule="auto"/>
        <w:jc w:val="both"/>
        <w:rPr>
          <w:rFonts w:ascii="Times New Roman" w:hAnsi="Times New Roman" w:cs="Times New Roman"/>
          <w:sz w:val="24"/>
          <w:szCs w:val="24"/>
        </w:rPr>
      </w:pPr>
      <w:r w:rsidRPr="00895655">
        <w:rPr>
          <w:rFonts w:ascii="Times New Roman" w:hAnsi="Times New Roman" w:cs="Times New Roman"/>
          <w:sz w:val="24"/>
          <w:szCs w:val="24"/>
        </w:rPr>
        <w:t>Establecer un plan anual de capacitación para los colaboradores atendiendo a las necesidades de aprendizaje que se identifiquen durante la ejecución de sus funciones.</w:t>
      </w:r>
    </w:p>
    <w:p w14:paraId="725562C9" w14:textId="77777777" w:rsidR="006917F4" w:rsidRPr="00325B2D" w:rsidRDefault="006917F4" w:rsidP="00A20A05">
      <w:pPr>
        <w:pStyle w:val="Prrafodelista"/>
        <w:spacing w:after="0" w:line="360" w:lineRule="auto"/>
        <w:rPr>
          <w:rFonts w:ascii="Times New Roman" w:hAnsi="Times New Roman" w:cs="Times New Roman"/>
          <w:color w:val="0070C0"/>
          <w:sz w:val="24"/>
          <w:szCs w:val="24"/>
        </w:rPr>
      </w:pPr>
    </w:p>
    <w:p w14:paraId="37F29746" w14:textId="77777777" w:rsidR="008E7D99" w:rsidRPr="00325B2D" w:rsidRDefault="008E7D99" w:rsidP="000508F2">
      <w:pPr>
        <w:spacing w:after="160"/>
        <w:jc w:val="both"/>
        <w:rPr>
          <w:rFonts w:ascii="Times New Roman" w:hAnsi="Times New Roman" w:cs="Times New Roman"/>
          <w:color w:val="0070C0"/>
        </w:rPr>
      </w:pPr>
    </w:p>
    <w:p w14:paraId="70A218CA" w14:textId="77777777" w:rsidR="008E7D99" w:rsidRPr="00325B2D" w:rsidRDefault="008E7D99" w:rsidP="000508F2">
      <w:pPr>
        <w:spacing w:after="160"/>
        <w:jc w:val="both"/>
        <w:rPr>
          <w:rFonts w:ascii="Times New Roman" w:hAnsi="Times New Roman" w:cs="Times New Roman"/>
          <w:color w:val="0070C0"/>
        </w:rPr>
      </w:pPr>
    </w:p>
    <w:p w14:paraId="6275B602" w14:textId="49D91BAC" w:rsidR="008E7D99" w:rsidRPr="00325B2D" w:rsidRDefault="008E7D99" w:rsidP="000508F2">
      <w:pPr>
        <w:pBdr>
          <w:between w:val="nil"/>
        </w:pBdr>
        <w:spacing w:after="120"/>
        <w:contextualSpacing/>
        <w:jc w:val="both"/>
        <w:rPr>
          <w:rFonts w:ascii="Times New Roman" w:eastAsia="Times New Roman" w:hAnsi="Times New Roman" w:cs="Times New Roman"/>
          <w:bCs/>
          <w:color w:val="0070C0"/>
          <w:lang w:val="es-ES" w:eastAsia="en-US"/>
        </w:rPr>
      </w:pPr>
    </w:p>
    <w:p w14:paraId="290775FE" w14:textId="1E466951" w:rsidR="00F044F1" w:rsidRPr="00325B2D" w:rsidRDefault="00F044F1" w:rsidP="000508F2">
      <w:pPr>
        <w:pBdr>
          <w:between w:val="nil"/>
        </w:pBdr>
        <w:spacing w:after="120"/>
        <w:contextualSpacing/>
        <w:jc w:val="both"/>
        <w:rPr>
          <w:rFonts w:ascii="Times New Roman" w:eastAsia="Times New Roman" w:hAnsi="Times New Roman" w:cs="Times New Roman"/>
          <w:bCs/>
          <w:color w:val="0070C0"/>
          <w:lang w:val="es-ES" w:eastAsia="en-US"/>
        </w:rPr>
      </w:pPr>
    </w:p>
    <w:p w14:paraId="0E430C50" w14:textId="77777777" w:rsidR="00F044F1" w:rsidRPr="00325B2D" w:rsidRDefault="00F044F1" w:rsidP="000508F2">
      <w:pPr>
        <w:pBdr>
          <w:between w:val="nil"/>
        </w:pBdr>
        <w:spacing w:after="120"/>
        <w:contextualSpacing/>
        <w:jc w:val="both"/>
        <w:rPr>
          <w:rFonts w:ascii="Times New Roman" w:eastAsia="Times New Roman" w:hAnsi="Times New Roman" w:cs="Times New Roman"/>
          <w:bCs/>
          <w:color w:val="0070C0"/>
          <w:lang w:val="es-ES" w:eastAsia="en-US"/>
        </w:rPr>
      </w:pPr>
    </w:p>
    <w:p w14:paraId="041AF087" w14:textId="77777777" w:rsidR="006917F4" w:rsidRPr="00325B2D" w:rsidRDefault="006917F4" w:rsidP="000508F2">
      <w:pPr>
        <w:spacing w:after="160"/>
        <w:jc w:val="left"/>
        <w:rPr>
          <w:rFonts w:ascii="Times New Roman" w:eastAsia="Times New Roman" w:hAnsi="Times New Roman" w:cstheme="majorBidi"/>
          <w:b/>
          <w:color w:val="0070C0"/>
          <w:sz w:val="28"/>
          <w:szCs w:val="32"/>
          <w:lang w:val="es-ES" w:eastAsia="en-US"/>
        </w:rPr>
      </w:pPr>
      <w:r w:rsidRPr="00325B2D">
        <w:rPr>
          <w:rFonts w:eastAsia="Times New Roman"/>
          <w:color w:val="0070C0"/>
          <w:lang w:val="es-ES" w:eastAsia="en-US"/>
        </w:rPr>
        <w:br w:type="page"/>
      </w:r>
    </w:p>
    <w:p w14:paraId="2E8265C9" w14:textId="6542F9FD" w:rsidR="004338C4" w:rsidRPr="00D506C1" w:rsidRDefault="00921866" w:rsidP="000508F2">
      <w:pPr>
        <w:pStyle w:val="Ttulo1"/>
        <w:rPr>
          <w:rFonts w:eastAsia="Times New Roman"/>
          <w:lang w:val="es-ES" w:eastAsia="en-US"/>
        </w:rPr>
      </w:pPr>
      <w:bookmarkStart w:id="524" w:name="_Toc112943892"/>
      <w:r w:rsidRPr="00D506C1">
        <w:rPr>
          <w:rFonts w:eastAsia="Times New Roman"/>
          <w:lang w:val="es-ES" w:eastAsia="en-US"/>
        </w:rPr>
        <w:lastRenderedPageBreak/>
        <w:t>REFERENCIA</w:t>
      </w:r>
      <w:r w:rsidR="000A4ED2">
        <w:rPr>
          <w:rFonts w:eastAsia="Times New Roman"/>
          <w:lang w:val="es-ES" w:eastAsia="en-US"/>
        </w:rPr>
        <w:t>S</w:t>
      </w:r>
      <w:bookmarkEnd w:id="524"/>
    </w:p>
    <w:p w14:paraId="5269E8F1" w14:textId="6C8EC580" w:rsidR="00851D65" w:rsidRDefault="00926F6F" w:rsidP="000508F2">
      <w:pPr>
        <w:pStyle w:val="Bibliografa"/>
        <w:ind w:left="720" w:hanging="720"/>
        <w:jc w:val="both"/>
        <w:rPr>
          <w:noProof/>
          <w:lang w:val="es-ES"/>
        </w:rPr>
      </w:pPr>
      <w:r w:rsidRPr="00D506C1">
        <w:rPr>
          <w:rFonts w:ascii="Times New Roman" w:eastAsia="Times New Roman" w:hAnsi="Times New Roman" w:cs="Times New Roman"/>
          <w:b/>
          <w:bCs/>
          <w:lang w:val="es-ES" w:eastAsia="en-US"/>
        </w:rPr>
        <w:fldChar w:fldCharType="begin"/>
      </w:r>
      <w:r w:rsidRPr="00D506C1">
        <w:rPr>
          <w:rFonts w:ascii="Times New Roman" w:eastAsia="Times New Roman" w:hAnsi="Times New Roman" w:cs="Times New Roman"/>
          <w:b/>
          <w:bCs/>
          <w:lang w:val="es-ES" w:eastAsia="en-US"/>
        </w:rPr>
        <w:instrText xml:space="preserve"> BIBLIOGRAPHY  \l 3082 </w:instrText>
      </w:r>
      <w:r w:rsidRPr="00D506C1">
        <w:rPr>
          <w:rFonts w:ascii="Times New Roman" w:eastAsia="Times New Roman" w:hAnsi="Times New Roman" w:cs="Times New Roman"/>
          <w:b/>
          <w:bCs/>
          <w:lang w:val="es-ES" w:eastAsia="en-US"/>
        </w:rPr>
        <w:fldChar w:fldCharType="separate"/>
      </w:r>
    </w:p>
    <w:p w14:paraId="441A47A2" w14:textId="77777777" w:rsidR="00851D65" w:rsidRDefault="00851D65" w:rsidP="000508F2">
      <w:pPr>
        <w:pStyle w:val="Bibliografa"/>
        <w:ind w:left="720" w:hanging="720"/>
        <w:jc w:val="both"/>
        <w:rPr>
          <w:noProof/>
          <w:lang w:val="es-ES"/>
        </w:rPr>
      </w:pPr>
      <w:r>
        <w:rPr>
          <w:noProof/>
          <w:lang w:val="es-ES"/>
        </w:rPr>
        <w:t xml:space="preserve">Agencia de Regulación, Control y vigilancia Sanitaria / ARCSA. (2022). </w:t>
      </w:r>
      <w:r>
        <w:rPr>
          <w:i/>
          <w:iCs/>
          <w:noProof/>
          <w:lang w:val="es-ES"/>
        </w:rPr>
        <w:t>Emisión de Permiso de funcionamiento para establecimientos de expendio de productos alimenticios (Supermercado/Comisariato)</w:t>
      </w:r>
      <w:r>
        <w:rPr>
          <w:noProof/>
          <w:lang w:val="es-ES"/>
        </w:rPr>
        <w:t>. Obtenido de https://www.gob.ec/arcsa/tramites/emision-permiso-funcionamiento-establecimientos-expendio-productos-alimenticios-supermercadocomisariato</w:t>
      </w:r>
    </w:p>
    <w:p w14:paraId="3F3AE2C6" w14:textId="77777777" w:rsidR="00851D65" w:rsidRDefault="00851D65" w:rsidP="000508F2">
      <w:pPr>
        <w:pStyle w:val="Bibliografa"/>
        <w:ind w:left="720" w:hanging="720"/>
        <w:jc w:val="both"/>
        <w:rPr>
          <w:noProof/>
          <w:lang w:val="es-ES"/>
        </w:rPr>
      </w:pPr>
      <w:r>
        <w:rPr>
          <w:noProof/>
          <w:lang w:val="es-ES"/>
        </w:rPr>
        <w:t xml:space="preserve">Albino, C. (2021). </w:t>
      </w:r>
      <w:r>
        <w:rPr>
          <w:i/>
          <w:iCs/>
          <w:noProof/>
          <w:lang w:val="es-ES"/>
        </w:rPr>
        <w:t>Estadísticas de la situación digital de Ecuador en el 2020-2021</w:t>
      </w:r>
      <w:r>
        <w:rPr>
          <w:noProof/>
          <w:lang w:val="es-ES"/>
        </w:rPr>
        <w:t>. Obtenido de https://branch.com.co/marketing-digital/estadisticas-de-la-situacion-digital-de-ecuador-en-el-2020-2021/</w:t>
      </w:r>
    </w:p>
    <w:p w14:paraId="511AA65D" w14:textId="77777777" w:rsidR="00851D65" w:rsidRDefault="00851D65" w:rsidP="000508F2">
      <w:pPr>
        <w:pStyle w:val="Bibliografa"/>
        <w:ind w:left="720" w:hanging="720"/>
        <w:jc w:val="both"/>
        <w:rPr>
          <w:noProof/>
          <w:lang w:val="es-ES"/>
        </w:rPr>
      </w:pPr>
      <w:r>
        <w:rPr>
          <w:noProof/>
          <w:lang w:val="es-ES"/>
        </w:rPr>
        <w:t>Arias, A. S. (11 de mayo de 2016). Obtenido de https://economipedia.com/definiciones/activo-fijo.html</w:t>
      </w:r>
    </w:p>
    <w:p w14:paraId="066D0EDD" w14:textId="77777777" w:rsidR="00851D65" w:rsidRDefault="00851D65" w:rsidP="000508F2">
      <w:pPr>
        <w:pStyle w:val="Bibliografa"/>
        <w:ind w:left="720" w:hanging="720"/>
        <w:jc w:val="both"/>
        <w:rPr>
          <w:noProof/>
          <w:lang w:val="es-ES"/>
        </w:rPr>
      </w:pPr>
      <w:r>
        <w:rPr>
          <w:noProof/>
          <w:lang w:val="es-ES"/>
        </w:rPr>
        <w:t xml:space="preserve">Arias, E. (28 de marzo de 2022). </w:t>
      </w:r>
      <w:r>
        <w:rPr>
          <w:i/>
          <w:iCs/>
          <w:noProof/>
          <w:lang w:val="es-ES"/>
        </w:rPr>
        <w:t>Estructura de capital</w:t>
      </w:r>
      <w:r>
        <w:rPr>
          <w:noProof/>
          <w:lang w:val="es-ES"/>
        </w:rPr>
        <w:t>. Obtenido de Economipedia: https://economipedia.com/definiciones/estructura-de-capital.html</w:t>
      </w:r>
    </w:p>
    <w:p w14:paraId="20DFD5EE" w14:textId="77777777" w:rsidR="00851D65" w:rsidRDefault="00851D65" w:rsidP="000508F2">
      <w:pPr>
        <w:pStyle w:val="Bibliografa"/>
        <w:ind w:left="720" w:hanging="720"/>
        <w:jc w:val="both"/>
        <w:rPr>
          <w:noProof/>
          <w:lang w:val="es-ES"/>
        </w:rPr>
      </w:pPr>
      <w:r>
        <w:rPr>
          <w:noProof/>
          <w:lang w:val="es-ES"/>
        </w:rPr>
        <w:t xml:space="preserve">Balestrini, M. (2002). </w:t>
      </w:r>
      <w:r>
        <w:rPr>
          <w:i/>
          <w:iCs/>
          <w:noProof/>
          <w:lang w:val="es-ES"/>
        </w:rPr>
        <w:t>Cómo se elabora el Proyecto de la Investigación, sexta Edición.</w:t>
      </w:r>
      <w:r>
        <w:rPr>
          <w:noProof/>
          <w:lang w:val="es-ES"/>
        </w:rPr>
        <w:t xml:space="preserve"> Caracas: Panapo.</w:t>
      </w:r>
    </w:p>
    <w:p w14:paraId="461ED44B" w14:textId="77777777" w:rsidR="00851D65" w:rsidRDefault="00851D65" w:rsidP="000508F2">
      <w:pPr>
        <w:pStyle w:val="Bibliografa"/>
        <w:ind w:left="720" w:hanging="720"/>
        <w:jc w:val="both"/>
        <w:rPr>
          <w:noProof/>
          <w:lang w:val="es-ES"/>
        </w:rPr>
      </w:pPr>
      <w:r>
        <w:rPr>
          <w:noProof/>
          <w:lang w:val="es-ES"/>
        </w:rPr>
        <w:t xml:space="preserve">Banco Central de Ecuador-BCE. (31 de Marzo de 2022). </w:t>
      </w:r>
      <w:r>
        <w:rPr>
          <w:i/>
          <w:iCs/>
          <w:noProof/>
          <w:lang w:val="es-ES"/>
        </w:rPr>
        <w:t>Boletines de Prensa</w:t>
      </w:r>
      <w:r>
        <w:rPr>
          <w:noProof/>
          <w:lang w:val="es-ES"/>
        </w:rPr>
        <w:t>. Obtenido de https://www.bce.fin.ec/index.php/boletines-de-prensa-archivo/item/1482-la-economia-ecuatoriana-crecio-4-2-en-2021-superando-las-previsiones-de-crecimiento-mas-recientes</w:t>
      </w:r>
    </w:p>
    <w:p w14:paraId="27C30A01" w14:textId="77777777" w:rsidR="00851D65" w:rsidRDefault="00851D65" w:rsidP="000508F2">
      <w:pPr>
        <w:pStyle w:val="Bibliografa"/>
        <w:ind w:left="720" w:hanging="720"/>
        <w:jc w:val="both"/>
        <w:rPr>
          <w:noProof/>
          <w:lang w:val="es-ES"/>
        </w:rPr>
      </w:pPr>
      <w:r>
        <w:rPr>
          <w:noProof/>
          <w:lang w:val="es-ES"/>
        </w:rPr>
        <w:t xml:space="preserve">Blanco, M. G. (2022). </w:t>
      </w:r>
      <w:r>
        <w:rPr>
          <w:i/>
          <w:iCs/>
          <w:noProof/>
          <w:lang w:val="es-ES"/>
        </w:rPr>
        <w:t>Manual de capacitación 12: Estudio financiero. Instituto Interamericano de Cooperación para la Agricultura-.</w:t>
      </w:r>
      <w:r>
        <w:rPr>
          <w:noProof/>
          <w:lang w:val="es-ES"/>
        </w:rPr>
        <w:t xml:space="preserve"> San José, Costa Rica. Obtenido de http://www.iica.int. </w:t>
      </w:r>
    </w:p>
    <w:p w14:paraId="00638A28" w14:textId="77777777" w:rsidR="00851D65" w:rsidRDefault="00851D65" w:rsidP="000508F2">
      <w:pPr>
        <w:pStyle w:val="Bibliografa"/>
        <w:ind w:left="720" w:hanging="720"/>
        <w:jc w:val="both"/>
        <w:rPr>
          <w:noProof/>
          <w:lang w:val="es-ES"/>
        </w:rPr>
      </w:pPr>
      <w:r>
        <w:rPr>
          <w:noProof/>
          <w:lang w:val="es-ES"/>
        </w:rPr>
        <w:t xml:space="preserve">Burguillo, R. V. (2016). </w:t>
      </w:r>
      <w:r>
        <w:rPr>
          <w:i/>
          <w:iCs/>
          <w:noProof/>
          <w:lang w:val="es-ES"/>
        </w:rPr>
        <w:t>Depreciación. Economipedia</w:t>
      </w:r>
      <w:r>
        <w:rPr>
          <w:noProof/>
          <w:lang w:val="es-ES"/>
        </w:rPr>
        <w:t>. Obtenido de https://economipedia.com/definiciones/depreciacion.html</w:t>
      </w:r>
    </w:p>
    <w:p w14:paraId="05B7C014" w14:textId="77777777" w:rsidR="00851D65" w:rsidRDefault="00851D65" w:rsidP="000508F2">
      <w:pPr>
        <w:pStyle w:val="Bibliografa"/>
        <w:ind w:left="720" w:hanging="720"/>
        <w:jc w:val="both"/>
        <w:rPr>
          <w:noProof/>
          <w:lang w:val="es-ES"/>
        </w:rPr>
      </w:pPr>
      <w:r>
        <w:rPr>
          <w:noProof/>
          <w:lang w:val="es-ES"/>
        </w:rPr>
        <w:t xml:space="preserve">Caballero, F. (2015). </w:t>
      </w:r>
      <w:r>
        <w:rPr>
          <w:i/>
          <w:iCs/>
          <w:noProof/>
          <w:lang w:val="es-ES"/>
        </w:rPr>
        <w:t>Salario o sueldo</w:t>
      </w:r>
      <w:r>
        <w:rPr>
          <w:noProof/>
          <w:lang w:val="es-ES"/>
        </w:rPr>
        <w:t>. Obtenido de https://economipedia.com/definiciones/salario-o-sueldo.html</w:t>
      </w:r>
    </w:p>
    <w:p w14:paraId="755084CC" w14:textId="77777777" w:rsidR="00851D65" w:rsidRDefault="00851D65" w:rsidP="000508F2">
      <w:pPr>
        <w:pStyle w:val="Bibliografa"/>
        <w:ind w:left="720" w:hanging="720"/>
        <w:jc w:val="both"/>
        <w:rPr>
          <w:noProof/>
          <w:lang w:val="es-ES"/>
        </w:rPr>
      </w:pPr>
      <w:r>
        <w:rPr>
          <w:noProof/>
          <w:lang w:val="es-ES"/>
        </w:rPr>
        <w:t xml:space="preserve">Clavijo, C. (2022). </w:t>
      </w:r>
      <w:r>
        <w:rPr>
          <w:i/>
          <w:iCs/>
          <w:noProof/>
          <w:lang w:val="es-ES"/>
        </w:rPr>
        <w:t>Fijación de precios: definición, factores y objetivos</w:t>
      </w:r>
      <w:r>
        <w:rPr>
          <w:noProof/>
          <w:lang w:val="es-ES"/>
        </w:rPr>
        <w:t>. Obtenido de https://blog.hubspot.es/sales/que-es-fijacion-de-precios</w:t>
      </w:r>
    </w:p>
    <w:p w14:paraId="2D0383E7" w14:textId="77777777" w:rsidR="00851D65" w:rsidRDefault="00851D65" w:rsidP="000508F2">
      <w:pPr>
        <w:pStyle w:val="Bibliografa"/>
        <w:ind w:left="720" w:hanging="720"/>
        <w:jc w:val="both"/>
        <w:rPr>
          <w:noProof/>
          <w:lang w:val="es-ES"/>
        </w:rPr>
      </w:pPr>
      <w:r>
        <w:rPr>
          <w:noProof/>
          <w:lang w:val="es-ES"/>
        </w:rPr>
        <w:lastRenderedPageBreak/>
        <w:t xml:space="preserve">Clay, A. (2021). </w:t>
      </w:r>
      <w:r>
        <w:rPr>
          <w:i/>
          <w:iCs/>
          <w:noProof/>
          <w:lang w:val="es-ES"/>
        </w:rPr>
        <w:t>Estadísticas de la situación digital de Ecuador en el 2020-2021</w:t>
      </w:r>
      <w:r>
        <w:rPr>
          <w:noProof/>
          <w:lang w:val="es-ES"/>
        </w:rPr>
        <w:t>. Obtenido de https://branch.com.co/marketing-digital/estadisticas-de-la-situacion-digital-de-ecuador-en-el-2020-2021/</w:t>
      </w:r>
    </w:p>
    <w:p w14:paraId="7AE7F6ED" w14:textId="3C3BB284" w:rsidR="00851D65" w:rsidRDefault="00851D65" w:rsidP="000508F2">
      <w:pPr>
        <w:pStyle w:val="Bibliografa"/>
        <w:ind w:left="720" w:hanging="720"/>
        <w:jc w:val="both"/>
        <w:rPr>
          <w:noProof/>
          <w:lang w:val="es-ES"/>
        </w:rPr>
      </w:pPr>
      <w:r>
        <w:rPr>
          <w:i/>
          <w:iCs/>
          <w:noProof/>
          <w:lang w:val="es-ES"/>
        </w:rPr>
        <w:t>Código Orgánico de Organización Territorial, Autónoma y Descentración-COOTAD.</w:t>
      </w:r>
      <w:r>
        <w:rPr>
          <w:noProof/>
          <w:lang w:val="es-ES"/>
        </w:rPr>
        <w:t xml:space="preserve"> (19-oct-2010). Quito: Registro Oficial Suplemento 303. Obtenido de https://www.oas.org/juridico/pdfs/mesicic4_ecu_org.pdf</w:t>
      </w:r>
    </w:p>
    <w:p w14:paraId="4222565A" w14:textId="62806499" w:rsidR="00805167" w:rsidRPr="00805167" w:rsidRDefault="00805167" w:rsidP="000508F2">
      <w:pPr>
        <w:pStyle w:val="Bibliografa"/>
        <w:ind w:left="720" w:hanging="720"/>
        <w:jc w:val="both"/>
        <w:rPr>
          <w:lang w:val="es-ES"/>
        </w:rPr>
      </w:pPr>
      <w:r>
        <w:rPr>
          <w:noProof/>
          <w:lang w:val="es-ES"/>
        </w:rPr>
        <w:t>Distrito Metropolitano de Quito. (2022). Obtenido de www.pichincha.gob.ec</w:t>
      </w:r>
    </w:p>
    <w:p w14:paraId="2FF8E346" w14:textId="77777777" w:rsidR="00851D65" w:rsidRDefault="00851D65" w:rsidP="000508F2">
      <w:pPr>
        <w:pStyle w:val="Bibliografa"/>
        <w:ind w:left="720" w:hanging="720"/>
        <w:jc w:val="both"/>
        <w:rPr>
          <w:noProof/>
          <w:lang w:val="es-ES"/>
        </w:rPr>
      </w:pPr>
      <w:r>
        <w:rPr>
          <w:noProof/>
          <w:lang w:val="es-ES"/>
        </w:rPr>
        <w:t xml:space="preserve">Donoso, A. (2017). </w:t>
      </w:r>
      <w:r>
        <w:rPr>
          <w:i/>
          <w:iCs/>
          <w:noProof/>
          <w:lang w:val="es-ES"/>
        </w:rPr>
        <w:t>Cuadro de amortización</w:t>
      </w:r>
      <w:r>
        <w:rPr>
          <w:noProof/>
          <w:lang w:val="es-ES"/>
        </w:rPr>
        <w:t>. Obtenido de economipedia.com: https://economipedia.com/definiciones/cuadro-de-amortizacion.html</w:t>
      </w:r>
    </w:p>
    <w:p w14:paraId="7A33D3F6" w14:textId="77777777" w:rsidR="00851D65" w:rsidRDefault="00851D65" w:rsidP="000508F2">
      <w:pPr>
        <w:pStyle w:val="Bibliografa"/>
        <w:ind w:left="720" w:hanging="720"/>
        <w:jc w:val="both"/>
        <w:rPr>
          <w:noProof/>
          <w:lang w:val="es-ES"/>
        </w:rPr>
      </w:pPr>
      <w:r>
        <w:rPr>
          <w:noProof/>
          <w:lang w:val="es-ES"/>
        </w:rPr>
        <w:t xml:space="preserve">Drucker, P. (2009). </w:t>
      </w:r>
      <w:r>
        <w:rPr>
          <w:i/>
          <w:iCs/>
          <w:noProof/>
          <w:lang w:val="es-ES"/>
        </w:rPr>
        <w:t>Las cinco claves de Peter Druker.</w:t>
      </w:r>
      <w:r>
        <w:rPr>
          <w:noProof/>
          <w:lang w:val="es-ES"/>
        </w:rPr>
        <w:t xml:space="preserve"> Profit.</w:t>
      </w:r>
    </w:p>
    <w:p w14:paraId="315774E9" w14:textId="77777777" w:rsidR="00851D65" w:rsidRDefault="00851D65" w:rsidP="000508F2">
      <w:pPr>
        <w:pStyle w:val="Bibliografa"/>
        <w:ind w:left="720" w:hanging="720"/>
        <w:jc w:val="both"/>
        <w:rPr>
          <w:noProof/>
          <w:lang w:val="es-ES"/>
        </w:rPr>
      </w:pPr>
      <w:r>
        <w:rPr>
          <w:noProof/>
          <w:lang w:val="es-ES"/>
        </w:rPr>
        <w:t xml:space="preserve">EUROINNOVA. (20 de julio de 2022). </w:t>
      </w:r>
      <w:r>
        <w:rPr>
          <w:i/>
          <w:iCs/>
          <w:noProof/>
          <w:lang w:val="es-ES"/>
        </w:rPr>
        <w:t>Que es una política empresarial</w:t>
      </w:r>
      <w:r>
        <w:rPr>
          <w:noProof/>
          <w:lang w:val="es-ES"/>
        </w:rPr>
        <w:t>. Obtenido de https://www.euroinnova.ec/blog/que-es-una-politica-empresarial</w:t>
      </w:r>
    </w:p>
    <w:p w14:paraId="032CE1E5" w14:textId="77777777" w:rsidR="00851D65" w:rsidRDefault="00851D65" w:rsidP="000508F2">
      <w:pPr>
        <w:pStyle w:val="Bibliografa"/>
        <w:ind w:left="720" w:hanging="720"/>
        <w:jc w:val="both"/>
        <w:rPr>
          <w:noProof/>
          <w:lang w:val="es-ES"/>
        </w:rPr>
      </w:pPr>
      <w:r>
        <w:rPr>
          <w:noProof/>
          <w:lang w:val="es-ES"/>
        </w:rPr>
        <w:t xml:space="preserve">Flores, J. (2021). </w:t>
      </w:r>
      <w:r>
        <w:rPr>
          <w:i/>
          <w:iCs/>
          <w:noProof/>
          <w:lang w:val="es-ES"/>
        </w:rPr>
        <w:t>Punto de equilibrio en una empresa: qué es y cómo se calcula</w:t>
      </w:r>
      <w:r>
        <w:rPr>
          <w:noProof/>
          <w:lang w:val="es-ES"/>
        </w:rPr>
        <w:t>. Obtenido de https://blog.hubspot.es/sales/punto-equilibrio-empresa.</w:t>
      </w:r>
    </w:p>
    <w:p w14:paraId="6BE2BA19" w14:textId="77777777" w:rsidR="00851D65" w:rsidRDefault="00851D65" w:rsidP="000508F2">
      <w:pPr>
        <w:pStyle w:val="Bibliografa"/>
        <w:ind w:left="720" w:hanging="720"/>
        <w:jc w:val="both"/>
        <w:rPr>
          <w:noProof/>
          <w:lang w:val="es-ES"/>
        </w:rPr>
      </w:pPr>
      <w:r>
        <w:rPr>
          <w:noProof/>
          <w:lang w:val="es-ES"/>
        </w:rPr>
        <w:t xml:space="preserve">French, W. (1996). </w:t>
      </w:r>
      <w:r>
        <w:rPr>
          <w:i/>
          <w:iCs/>
          <w:noProof/>
          <w:lang w:val="es-ES"/>
        </w:rPr>
        <w:t>Definiciones de desarrollo organizacional</w:t>
      </w:r>
      <w:r>
        <w:rPr>
          <w:noProof/>
          <w:lang w:val="es-ES"/>
        </w:rPr>
        <w:t>. Obtenido de https://www.gestiopolis.com/definiciones-de-desarrollo-organizacional/</w:t>
      </w:r>
    </w:p>
    <w:p w14:paraId="740A3BDB" w14:textId="77777777" w:rsidR="00851D65" w:rsidRDefault="00851D65" w:rsidP="000508F2">
      <w:pPr>
        <w:pStyle w:val="Bibliografa"/>
        <w:ind w:left="720" w:hanging="720"/>
        <w:jc w:val="both"/>
        <w:rPr>
          <w:noProof/>
          <w:lang w:val="es-ES"/>
        </w:rPr>
      </w:pPr>
      <w:r w:rsidRPr="004D0DA6">
        <w:rPr>
          <w:noProof/>
          <w:lang w:val="en-US"/>
        </w:rPr>
        <w:t xml:space="preserve">French, W. L., &amp; Bell, C. (1995). </w:t>
      </w:r>
      <w:r w:rsidRPr="004D0DA6">
        <w:rPr>
          <w:i/>
          <w:iCs/>
          <w:noProof/>
          <w:lang w:val="en-US"/>
        </w:rPr>
        <w:t>Organization development: Behavioral science interventions for organization improvement.</w:t>
      </w:r>
      <w:r w:rsidRPr="004D0DA6">
        <w:rPr>
          <w:noProof/>
          <w:lang w:val="en-US"/>
        </w:rPr>
        <w:t xml:space="preserve"> </w:t>
      </w:r>
      <w:r>
        <w:rPr>
          <w:noProof/>
          <w:lang w:val="es-ES"/>
        </w:rPr>
        <w:t>Pearson Educación.</w:t>
      </w:r>
    </w:p>
    <w:p w14:paraId="47A72B2E" w14:textId="77777777" w:rsidR="00851D65" w:rsidRDefault="00851D65" w:rsidP="000508F2">
      <w:pPr>
        <w:pStyle w:val="Bibliografa"/>
        <w:ind w:left="720" w:hanging="720"/>
        <w:jc w:val="both"/>
        <w:rPr>
          <w:noProof/>
          <w:lang w:val="es-ES"/>
        </w:rPr>
      </w:pPr>
      <w:r>
        <w:rPr>
          <w:noProof/>
          <w:lang w:val="es-ES"/>
        </w:rPr>
        <w:t xml:space="preserve">Gasbarrino, S. (2021). </w:t>
      </w:r>
      <w:r>
        <w:rPr>
          <w:i/>
          <w:iCs/>
          <w:noProof/>
          <w:lang w:val="es-ES"/>
        </w:rPr>
        <w:t>Introducción al flujo de caja: qué es y cómo establecerlo</w:t>
      </w:r>
      <w:r>
        <w:rPr>
          <w:noProof/>
          <w:lang w:val="es-ES"/>
        </w:rPr>
        <w:t>. Obtenido de https://blog.hubspot.es/sales/flujo-caja</w:t>
      </w:r>
    </w:p>
    <w:p w14:paraId="73306FD4" w14:textId="77777777" w:rsidR="00851D65" w:rsidRDefault="00851D65" w:rsidP="000508F2">
      <w:pPr>
        <w:pStyle w:val="Bibliografa"/>
        <w:ind w:left="720" w:hanging="720"/>
        <w:jc w:val="both"/>
        <w:rPr>
          <w:noProof/>
          <w:lang w:val="es-ES"/>
        </w:rPr>
      </w:pPr>
      <w:r>
        <w:rPr>
          <w:noProof/>
          <w:lang w:val="es-ES"/>
        </w:rPr>
        <w:t xml:space="preserve">Gil, M. (2012). </w:t>
      </w:r>
      <w:r>
        <w:rPr>
          <w:i/>
          <w:iCs/>
          <w:noProof/>
          <w:lang w:val="es-ES"/>
        </w:rPr>
        <w:t>Cómo crear y hacer funcionar una empresa.</w:t>
      </w:r>
      <w:r>
        <w:rPr>
          <w:noProof/>
          <w:lang w:val="es-ES"/>
        </w:rPr>
        <w:t xml:space="preserve"> Mexico: 8 va Edicion.</w:t>
      </w:r>
    </w:p>
    <w:p w14:paraId="243F1C57" w14:textId="77777777" w:rsidR="00851D65" w:rsidRDefault="00851D65" w:rsidP="000508F2">
      <w:pPr>
        <w:pStyle w:val="Bibliografa"/>
        <w:ind w:left="720" w:hanging="720"/>
        <w:jc w:val="both"/>
        <w:rPr>
          <w:noProof/>
          <w:lang w:val="es-ES"/>
        </w:rPr>
      </w:pPr>
      <w:r>
        <w:rPr>
          <w:noProof/>
          <w:lang w:val="es-ES"/>
        </w:rPr>
        <w:t xml:space="preserve">Gobierno Autónomo Descentralizado del Distrito Metropolitano de Quito - GADDMQ. (2022). </w:t>
      </w:r>
      <w:r>
        <w:rPr>
          <w:i/>
          <w:iCs/>
          <w:noProof/>
          <w:lang w:val="es-ES"/>
        </w:rPr>
        <w:t>Inscripción en el Registro de Actividades Económicas Tributarias (RAET) en el Distrito Metropolitano de Quito</w:t>
      </w:r>
      <w:r>
        <w:rPr>
          <w:noProof/>
          <w:lang w:val="es-ES"/>
        </w:rPr>
        <w:t>. Obtenido de https://www.gob.ec/gaddmq/tramites/inscripcion-registro-actividades-economicas-tributarias-raet-distrito-metropolitano-quito</w:t>
      </w:r>
    </w:p>
    <w:p w14:paraId="242F070E" w14:textId="77777777" w:rsidR="00851D65" w:rsidRDefault="00851D65" w:rsidP="000508F2">
      <w:pPr>
        <w:pStyle w:val="Bibliografa"/>
        <w:ind w:left="720" w:hanging="720"/>
        <w:jc w:val="both"/>
        <w:rPr>
          <w:noProof/>
          <w:lang w:val="es-ES"/>
        </w:rPr>
      </w:pPr>
      <w:r>
        <w:rPr>
          <w:noProof/>
          <w:lang w:val="es-ES"/>
        </w:rPr>
        <w:t xml:space="preserve">Gobierno Autónomo Descentralizado del Distrito Metropolitano de Quito - GADDMQ. (28 de marzo de 2022). </w:t>
      </w:r>
      <w:r>
        <w:rPr>
          <w:i/>
          <w:iCs/>
          <w:noProof/>
          <w:lang w:val="es-ES"/>
        </w:rPr>
        <w:t>Licencia Metropolitana Única para el Ejercicio de Actividades Económicas - LUAE</w:t>
      </w:r>
      <w:r>
        <w:rPr>
          <w:noProof/>
          <w:lang w:val="es-ES"/>
        </w:rPr>
        <w:t xml:space="preserve">. Obtenido de </w:t>
      </w:r>
      <w:r>
        <w:rPr>
          <w:noProof/>
          <w:lang w:val="es-ES"/>
        </w:rPr>
        <w:lastRenderedPageBreak/>
        <w:t>https://www.gob.ec/gaddmq/tramites/licencia-metropolitana-unica-ejercicio-actividades-economicas-luae</w:t>
      </w:r>
    </w:p>
    <w:p w14:paraId="3B2E6892" w14:textId="77777777" w:rsidR="00851D65" w:rsidRDefault="00851D65" w:rsidP="000508F2">
      <w:pPr>
        <w:pStyle w:val="Bibliografa"/>
        <w:ind w:left="720" w:hanging="720"/>
        <w:jc w:val="both"/>
        <w:rPr>
          <w:noProof/>
          <w:lang w:val="es-ES"/>
        </w:rPr>
      </w:pPr>
      <w:r>
        <w:rPr>
          <w:noProof/>
          <w:lang w:val="es-ES"/>
        </w:rPr>
        <w:t xml:space="preserve">Gobierno Distrito Metropolitano de Quito. (2022). </w:t>
      </w:r>
      <w:r>
        <w:rPr>
          <w:i/>
          <w:iCs/>
          <w:noProof/>
          <w:lang w:val="es-ES"/>
        </w:rPr>
        <w:t>Inscripción en el Registro de Actividades Económicas Tributarias (RAET) en el Distrito Metropolitano de Quito</w:t>
      </w:r>
      <w:r>
        <w:rPr>
          <w:noProof/>
          <w:lang w:val="es-ES"/>
        </w:rPr>
        <w:t>. Obtenido de https//www.gob.ec/gaddmq/tramites/inscripcion-registro-actividades-economicas-tr</w:t>
      </w:r>
    </w:p>
    <w:p w14:paraId="7E6E83A0" w14:textId="77777777" w:rsidR="00851D65" w:rsidRDefault="00851D65" w:rsidP="000508F2">
      <w:pPr>
        <w:pStyle w:val="Bibliografa"/>
        <w:ind w:left="720" w:hanging="720"/>
        <w:jc w:val="both"/>
        <w:rPr>
          <w:noProof/>
          <w:lang w:val="es-ES"/>
        </w:rPr>
      </w:pPr>
      <w:r>
        <w:rPr>
          <w:noProof/>
          <w:lang w:val="es-ES"/>
        </w:rPr>
        <w:t xml:space="preserve">Instituto Ecuatoriano de Seguridad Social - IESS. (2022). </w:t>
      </w:r>
      <w:r>
        <w:rPr>
          <w:i/>
          <w:iCs/>
          <w:noProof/>
          <w:lang w:val="es-ES"/>
        </w:rPr>
        <w:t>Acceso a la información de historia laboral</w:t>
      </w:r>
      <w:r>
        <w:rPr>
          <w:noProof/>
          <w:lang w:val="es-ES"/>
        </w:rPr>
        <w:t>. Obtenido de https://www.gob.ec/iess/tramites/acceso-informacion-historia-laboral-1</w:t>
      </w:r>
    </w:p>
    <w:p w14:paraId="70BC821D" w14:textId="77777777" w:rsidR="00851D65" w:rsidRDefault="00851D65" w:rsidP="000508F2">
      <w:pPr>
        <w:pStyle w:val="Bibliografa"/>
        <w:ind w:left="720" w:hanging="720"/>
        <w:jc w:val="both"/>
        <w:rPr>
          <w:noProof/>
          <w:lang w:val="es-ES"/>
        </w:rPr>
      </w:pPr>
      <w:r>
        <w:rPr>
          <w:noProof/>
          <w:lang w:val="es-ES"/>
        </w:rPr>
        <w:t xml:space="preserve">Instituto Nacional de Estadísticas y Censos - INEC. (2021). </w:t>
      </w:r>
      <w:r>
        <w:rPr>
          <w:i/>
          <w:iCs/>
          <w:noProof/>
          <w:lang w:val="es-ES"/>
        </w:rPr>
        <w:t>Índice de Precios al Consumidor</w:t>
      </w:r>
      <w:r>
        <w:rPr>
          <w:noProof/>
          <w:lang w:val="es-ES"/>
        </w:rPr>
        <w:t>. Obtenido de https://www.ecuadorencifras.gob.ec/documentos/web-inec/Inflacion/2021/Junio-2021/Bolet%C3%ADn_t%C3%A9cnico_06-2021-IPC.pdf</w:t>
      </w:r>
    </w:p>
    <w:p w14:paraId="0AD88F72" w14:textId="77777777" w:rsidR="00851D65" w:rsidRDefault="00851D65" w:rsidP="000508F2">
      <w:pPr>
        <w:pStyle w:val="Bibliografa"/>
        <w:ind w:left="720" w:hanging="720"/>
        <w:jc w:val="both"/>
        <w:rPr>
          <w:noProof/>
          <w:lang w:val="es-ES"/>
        </w:rPr>
      </w:pPr>
      <w:r>
        <w:rPr>
          <w:noProof/>
          <w:lang w:val="es-ES"/>
        </w:rPr>
        <w:t xml:space="preserve">Kotler, P. (2004). </w:t>
      </w:r>
      <w:r>
        <w:rPr>
          <w:i/>
          <w:iCs/>
          <w:noProof/>
          <w:lang w:val="es-ES"/>
        </w:rPr>
        <w:t>Marketing</w:t>
      </w:r>
      <w:r>
        <w:rPr>
          <w:noProof/>
          <w:lang w:val="es-ES"/>
        </w:rPr>
        <w:t>. Obtenido de https://www.marketingdirecto.com/punto-de-vista/la-columna/31-definiciones-de-mercadotecnia-9</w:t>
      </w:r>
    </w:p>
    <w:p w14:paraId="3103B419" w14:textId="77777777" w:rsidR="00851D65" w:rsidRDefault="00851D65" w:rsidP="000508F2">
      <w:pPr>
        <w:pStyle w:val="Bibliografa"/>
        <w:ind w:left="720" w:hanging="720"/>
        <w:jc w:val="both"/>
        <w:rPr>
          <w:noProof/>
          <w:lang w:val="es-ES"/>
        </w:rPr>
      </w:pPr>
      <w:r>
        <w:rPr>
          <w:noProof/>
          <w:lang w:val="es-ES"/>
        </w:rPr>
        <w:t xml:space="preserve">Kotler, P. (2022). </w:t>
      </w:r>
      <w:r>
        <w:rPr>
          <w:i/>
          <w:iCs/>
          <w:noProof/>
          <w:lang w:val="es-ES"/>
        </w:rPr>
        <w:t>El entorno</w:t>
      </w:r>
      <w:r>
        <w:rPr>
          <w:noProof/>
          <w:lang w:val="es-ES"/>
        </w:rPr>
        <w:t>. Obtenido de https://www.coursehero.com/file/53492287/ENTORNOdocx/</w:t>
      </w:r>
    </w:p>
    <w:p w14:paraId="7620F8F2" w14:textId="77777777" w:rsidR="00851D65" w:rsidRDefault="00851D65" w:rsidP="000508F2">
      <w:pPr>
        <w:pStyle w:val="Bibliografa"/>
        <w:ind w:left="720" w:hanging="720"/>
        <w:jc w:val="both"/>
        <w:rPr>
          <w:noProof/>
          <w:lang w:val="es-ES"/>
        </w:rPr>
      </w:pPr>
      <w:r>
        <w:rPr>
          <w:noProof/>
          <w:lang w:val="es-ES"/>
        </w:rPr>
        <w:t xml:space="preserve">León, F. (2020). </w:t>
      </w:r>
      <w:r>
        <w:rPr>
          <w:i/>
          <w:iCs/>
          <w:noProof/>
          <w:lang w:val="es-ES"/>
        </w:rPr>
        <w:t>¿Cómo determinar la tasa de descuento para un proyecto?</w:t>
      </w:r>
      <w:r>
        <w:rPr>
          <w:noProof/>
          <w:lang w:val="es-ES"/>
        </w:rPr>
        <w:t xml:space="preserve"> Obtenido de https://www.rankia.cl/blog/analisis-ipsa/3651704-como-determinar-tasa-descuento-para-proyecto</w:t>
      </w:r>
    </w:p>
    <w:p w14:paraId="69FB6242" w14:textId="77777777" w:rsidR="00851D65" w:rsidRDefault="00851D65" w:rsidP="000508F2">
      <w:pPr>
        <w:pStyle w:val="Bibliografa"/>
        <w:ind w:left="720" w:hanging="720"/>
        <w:jc w:val="both"/>
        <w:rPr>
          <w:noProof/>
          <w:lang w:val="es-ES"/>
        </w:rPr>
      </w:pPr>
      <w:r>
        <w:rPr>
          <w:i/>
          <w:iCs/>
          <w:noProof/>
          <w:lang w:val="es-ES"/>
        </w:rPr>
        <w:t>Ley de Régimen Tributario Interno - LRTI.</w:t>
      </w:r>
      <w:r>
        <w:rPr>
          <w:noProof/>
          <w:lang w:val="es-ES"/>
        </w:rPr>
        <w:t xml:space="preserve"> (17-nov.-2004). Registro Oficial Suplemento 463 .</w:t>
      </w:r>
    </w:p>
    <w:p w14:paraId="6BF5720A" w14:textId="77777777" w:rsidR="00851D65" w:rsidRDefault="00851D65" w:rsidP="000508F2">
      <w:pPr>
        <w:pStyle w:val="Bibliografa"/>
        <w:ind w:left="720" w:hanging="720"/>
        <w:jc w:val="both"/>
        <w:rPr>
          <w:noProof/>
          <w:lang w:val="es-ES"/>
        </w:rPr>
      </w:pPr>
      <w:r>
        <w:rPr>
          <w:i/>
          <w:iCs/>
          <w:noProof/>
          <w:lang w:val="es-ES"/>
        </w:rPr>
        <w:t>Ley Orgánica de Emprendimiento e Innovación.</w:t>
      </w:r>
      <w:r>
        <w:rPr>
          <w:noProof/>
          <w:lang w:val="es-ES"/>
        </w:rPr>
        <w:t xml:space="preserve"> (28 de febrero 2020). Quito: Suplemento del Registro Oficial No. 151. Obtenido de https://www.gob.ec/sites/default/files/regulations/2020-03/Documento_LEY-ORGANICA-EMPRENDIMIENTO-INNOVACION.pdf</w:t>
      </w:r>
    </w:p>
    <w:p w14:paraId="4224D155" w14:textId="77777777" w:rsidR="00851D65" w:rsidRDefault="00851D65" w:rsidP="000508F2">
      <w:pPr>
        <w:pStyle w:val="Bibliografa"/>
        <w:ind w:left="720" w:hanging="720"/>
        <w:jc w:val="both"/>
        <w:rPr>
          <w:noProof/>
          <w:lang w:val="es-ES"/>
        </w:rPr>
      </w:pPr>
      <w:r>
        <w:rPr>
          <w:i/>
          <w:iCs/>
          <w:noProof/>
          <w:lang w:val="es-ES"/>
        </w:rPr>
        <w:t>Ley Orgánica de Regulación y Control del Poder de Mercado.</w:t>
      </w:r>
      <w:r>
        <w:rPr>
          <w:noProof/>
          <w:lang w:val="es-ES"/>
        </w:rPr>
        <w:t xml:space="preserve"> (13-oct-2011). Quito: Registro Oficial Suplemento 555. Obtenido de https://www.oas.org/juridico/pdfs/mesicic4_ecu_org7.pdf</w:t>
      </w:r>
    </w:p>
    <w:p w14:paraId="197F92B5" w14:textId="77777777" w:rsidR="00851D65" w:rsidRDefault="00851D65" w:rsidP="000508F2">
      <w:pPr>
        <w:pStyle w:val="Bibliografa"/>
        <w:ind w:left="720" w:hanging="720"/>
        <w:jc w:val="both"/>
        <w:rPr>
          <w:noProof/>
          <w:lang w:val="es-ES"/>
        </w:rPr>
      </w:pPr>
      <w:r>
        <w:rPr>
          <w:noProof/>
          <w:lang w:val="es-ES"/>
        </w:rPr>
        <w:lastRenderedPageBreak/>
        <w:t xml:space="preserve">Llamas, J. (16 de Abril de 2020). </w:t>
      </w:r>
      <w:r>
        <w:rPr>
          <w:i/>
          <w:iCs/>
          <w:noProof/>
          <w:lang w:val="es-ES"/>
        </w:rPr>
        <w:t>Costo de ventas</w:t>
      </w:r>
      <w:r>
        <w:rPr>
          <w:noProof/>
          <w:lang w:val="es-ES"/>
        </w:rPr>
        <w:t>. Obtenido de Economipedia: https://economipedia.com/definiciones/costo-de-ventas.html</w:t>
      </w:r>
    </w:p>
    <w:p w14:paraId="4E2BE1A6" w14:textId="77777777" w:rsidR="00851D65" w:rsidRDefault="00851D65" w:rsidP="000508F2">
      <w:pPr>
        <w:pStyle w:val="Bibliografa"/>
        <w:ind w:left="720" w:hanging="720"/>
        <w:jc w:val="both"/>
        <w:rPr>
          <w:noProof/>
          <w:lang w:val="es-ES"/>
        </w:rPr>
      </w:pPr>
      <w:r>
        <w:rPr>
          <w:noProof/>
          <w:lang w:val="es-ES"/>
        </w:rPr>
        <w:t>López, J. (13 de Julio de 2018). Obtenido de https://economipedia.com/definiciones/inversion.html</w:t>
      </w:r>
    </w:p>
    <w:p w14:paraId="047C8A7B" w14:textId="77777777" w:rsidR="00851D65" w:rsidRDefault="00851D65" w:rsidP="000508F2">
      <w:pPr>
        <w:pStyle w:val="Bibliografa"/>
        <w:ind w:left="720" w:hanging="720"/>
        <w:jc w:val="both"/>
        <w:rPr>
          <w:noProof/>
          <w:lang w:val="es-ES"/>
        </w:rPr>
      </w:pPr>
      <w:r>
        <w:rPr>
          <w:noProof/>
          <w:lang w:val="es-ES"/>
        </w:rPr>
        <w:t xml:space="preserve">Malhotra, K. (1997). </w:t>
      </w:r>
      <w:r>
        <w:rPr>
          <w:i/>
          <w:iCs/>
          <w:noProof/>
          <w:lang w:val="es-ES"/>
        </w:rPr>
        <w:t>Investigación de Mercados. Un Enfoque Práctico. Segunda Edición.</w:t>
      </w:r>
      <w:r>
        <w:rPr>
          <w:noProof/>
          <w:lang w:val="es-ES"/>
        </w:rPr>
        <w:t xml:space="preserve"> Prentice-Hall Hispanoamericana.</w:t>
      </w:r>
    </w:p>
    <w:p w14:paraId="38D936BF" w14:textId="77777777" w:rsidR="00851D65" w:rsidRDefault="00851D65" w:rsidP="000508F2">
      <w:pPr>
        <w:pStyle w:val="Bibliografa"/>
        <w:ind w:left="720" w:hanging="720"/>
        <w:jc w:val="both"/>
        <w:rPr>
          <w:noProof/>
          <w:lang w:val="es-ES"/>
        </w:rPr>
      </w:pPr>
      <w:r>
        <w:rPr>
          <w:noProof/>
          <w:lang w:val="es-ES"/>
        </w:rPr>
        <w:t xml:space="preserve">Mariño Ibáñez, A., Cortés Aldana, F. A., &amp; Garzón Ruiz, L. A. (2008). Herramienta de software para la enseñanza y entrenamiento en la construcción de la matriz DOFA. </w:t>
      </w:r>
      <w:r>
        <w:rPr>
          <w:i/>
          <w:iCs/>
          <w:noProof/>
          <w:lang w:val="es-ES"/>
        </w:rPr>
        <w:t>Ingeniería e Investigación, 28(3)</w:t>
      </w:r>
      <w:r>
        <w:rPr>
          <w:noProof/>
          <w:lang w:val="es-ES"/>
        </w:rPr>
        <w:t>, 159-164.</w:t>
      </w:r>
    </w:p>
    <w:p w14:paraId="001621B8" w14:textId="77777777" w:rsidR="00851D65" w:rsidRDefault="00851D65" w:rsidP="000508F2">
      <w:pPr>
        <w:pStyle w:val="Bibliografa"/>
        <w:ind w:left="720" w:hanging="720"/>
        <w:jc w:val="both"/>
        <w:rPr>
          <w:noProof/>
          <w:lang w:val="es-ES"/>
        </w:rPr>
      </w:pPr>
      <w:r>
        <w:rPr>
          <w:noProof/>
          <w:lang w:val="es-ES"/>
        </w:rPr>
        <w:t xml:space="preserve">Mintzberg, H., Quinn, J., &amp; VOyer, J. (1997). </w:t>
      </w:r>
      <w:r>
        <w:rPr>
          <w:i/>
          <w:iCs/>
          <w:noProof/>
          <w:lang w:val="es-ES"/>
        </w:rPr>
        <w:t>El proceso es -tratégico:conceptos,contextos y casos.</w:t>
      </w:r>
      <w:r>
        <w:rPr>
          <w:noProof/>
          <w:lang w:val="es-ES"/>
        </w:rPr>
        <w:t xml:space="preserve"> Pearson Educación.</w:t>
      </w:r>
    </w:p>
    <w:p w14:paraId="6C184BA2" w14:textId="77777777" w:rsidR="00851D65" w:rsidRDefault="00851D65" w:rsidP="000508F2">
      <w:pPr>
        <w:pStyle w:val="Bibliografa"/>
        <w:ind w:left="720" w:hanging="720"/>
        <w:jc w:val="both"/>
        <w:rPr>
          <w:noProof/>
          <w:lang w:val="es-ES"/>
        </w:rPr>
      </w:pPr>
      <w:r>
        <w:rPr>
          <w:noProof/>
          <w:lang w:val="es-ES"/>
        </w:rPr>
        <w:t xml:space="preserve">Morales, V. V. (2014). </w:t>
      </w:r>
      <w:r>
        <w:rPr>
          <w:i/>
          <w:iCs/>
          <w:noProof/>
          <w:lang w:val="es-ES"/>
        </w:rPr>
        <w:t>Valor actual neto (VAN). Economipedia.com. Recuperado de: https://economipedia</w:t>
      </w:r>
      <w:r>
        <w:rPr>
          <w:noProof/>
          <w:lang w:val="es-ES"/>
        </w:rPr>
        <w:t xml:space="preserve">. Obtenido de .com/definiciones/valor-actual-neto.html </w:t>
      </w:r>
    </w:p>
    <w:p w14:paraId="7B1A841B" w14:textId="77777777" w:rsidR="00851D65" w:rsidRDefault="00851D65" w:rsidP="000508F2">
      <w:pPr>
        <w:pStyle w:val="Bibliografa"/>
        <w:ind w:left="720" w:hanging="720"/>
        <w:jc w:val="both"/>
        <w:rPr>
          <w:noProof/>
          <w:lang w:val="es-ES"/>
        </w:rPr>
      </w:pPr>
      <w:r>
        <w:rPr>
          <w:noProof/>
          <w:lang w:val="es-ES"/>
        </w:rPr>
        <w:t xml:space="preserve">Núñez, D. (2022). El Geomarketing como estrategia para la comercialización de productos en el sector alimenticio de la ciudad de Latacunga. </w:t>
      </w:r>
      <w:r>
        <w:rPr>
          <w:i/>
          <w:iCs/>
          <w:noProof/>
          <w:lang w:val="es-ES"/>
        </w:rPr>
        <w:t>[Trabajo de titulación en la modalidad de proyecto de investigación].</w:t>
      </w:r>
      <w:r>
        <w:rPr>
          <w:noProof/>
          <w:lang w:val="es-ES"/>
        </w:rPr>
        <w:t xml:space="preserve"> Universidad Técnica de Ambato, Ambato, Tungurahua, Ecuador. Obtenido de https://repositorio.uta.edu.ec/bitstream/123456789/35067/1/830%20MKT.pdf</w:t>
      </w:r>
    </w:p>
    <w:p w14:paraId="434AE9D5" w14:textId="77777777" w:rsidR="00851D65" w:rsidRDefault="00851D65" w:rsidP="000508F2">
      <w:pPr>
        <w:pStyle w:val="Bibliografa"/>
        <w:ind w:left="720" w:hanging="720"/>
        <w:jc w:val="both"/>
        <w:rPr>
          <w:noProof/>
          <w:lang w:val="es-ES"/>
        </w:rPr>
      </w:pPr>
      <w:r>
        <w:rPr>
          <w:noProof/>
          <w:lang w:val="es-ES"/>
        </w:rPr>
        <w:t xml:space="preserve">Parada, P. (2015). </w:t>
      </w:r>
      <w:r>
        <w:rPr>
          <w:i/>
          <w:iCs/>
          <w:noProof/>
          <w:lang w:val="es-ES"/>
        </w:rPr>
        <w:t>Análisis PESTEL, una herramienta del estudio del entorno</w:t>
      </w:r>
      <w:r>
        <w:rPr>
          <w:noProof/>
          <w:lang w:val="es-ES"/>
        </w:rPr>
        <w:t>. Obtenido de http://www.pascualparada.com /analisis-pestel- una-herramienta-de</w:t>
      </w:r>
    </w:p>
    <w:p w14:paraId="2BF96B1E" w14:textId="77777777" w:rsidR="00851D65" w:rsidRDefault="00851D65" w:rsidP="000508F2">
      <w:pPr>
        <w:pStyle w:val="Bibliografa"/>
        <w:ind w:left="720" w:hanging="720"/>
        <w:jc w:val="both"/>
        <w:rPr>
          <w:noProof/>
          <w:lang w:val="es-ES"/>
        </w:rPr>
      </w:pPr>
      <w:r>
        <w:rPr>
          <w:noProof/>
          <w:lang w:val="es-ES"/>
        </w:rPr>
        <w:t xml:space="preserve">Pedrosa, S. J. (9 de febrero de 2016). </w:t>
      </w:r>
      <w:r>
        <w:rPr>
          <w:i/>
          <w:iCs/>
          <w:noProof/>
          <w:lang w:val="es-ES"/>
        </w:rPr>
        <w:t>Amortización. Economipedia</w:t>
      </w:r>
      <w:r>
        <w:rPr>
          <w:noProof/>
          <w:lang w:val="es-ES"/>
        </w:rPr>
        <w:t>. Obtenido de https://economipedia.com/definiciones/amortizacion.html.</w:t>
      </w:r>
    </w:p>
    <w:p w14:paraId="1A8F3677" w14:textId="77777777" w:rsidR="00851D65" w:rsidRDefault="00851D65" w:rsidP="000508F2">
      <w:pPr>
        <w:pStyle w:val="Bibliografa"/>
        <w:ind w:left="720" w:hanging="720"/>
        <w:jc w:val="both"/>
        <w:rPr>
          <w:noProof/>
          <w:lang w:val="es-ES"/>
        </w:rPr>
      </w:pPr>
      <w:r>
        <w:rPr>
          <w:noProof/>
          <w:lang w:val="es-ES"/>
        </w:rPr>
        <w:t xml:space="preserve">Pérez Porto, J., &amp; Merino, M. (2021). </w:t>
      </w:r>
      <w:r>
        <w:rPr>
          <w:i/>
          <w:iCs/>
          <w:noProof/>
          <w:lang w:val="es-ES"/>
        </w:rPr>
        <w:t>Definición de servicio</w:t>
      </w:r>
      <w:r>
        <w:rPr>
          <w:noProof/>
          <w:lang w:val="es-ES"/>
        </w:rPr>
        <w:t>. Obtenido de Definicion.de: https://definicion.de/servicio/</w:t>
      </w:r>
    </w:p>
    <w:p w14:paraId="03294189" w14:textId="77777777" w:rsidR="00851D65" w:rsidRDefault="00851D65" w:rsidP="000508F2">
      <w:pPr>
        <w:pStyle w:val="Bibliografa"/>
        <w:ind w:left="720" w:hanging="720"/>
        <w:jc w:val="both"/>
        <w:rPr>
          <w:noProof/>
          <w:lang w:val="es-ES"/>
        </w:rPr>
      </w:pPr>
      <w:r>
        <w:rPr>
          <w:noProof/>
          <w:lang w:val="es-ES"/>
        </w:rPr>
        <w:t xml:space="preserve">Pérez, J., &amp; Merino, M. (2008). </w:t>
      </w:r>
      <w:r>
        <w:rPr>
          <w:i/>
          <w:iCs/>
          <w:noProof/>
          <w:lang w:val="es-ES"/>
        </w:rPr>
        <w:t>Definición de Estrategia</w:t>
      </w:r>
      <w:r>
        <w:rPr>
          <w:noProof/>
          <w:lang w:val="es-ES"/>
        </w:rPr>
        <w:t>. Obtenido de http://definicion.de/estrategia/</w:t>
      </w:r>
    </w:p>
    <w:p w14:paraId="60C3D120" w14:textId="77777777" w:rsidR="00851D65" w:rsidRDefault="00851D65" w:rsidP="000508F2">
      <w:pPr>
        <w:pStyle w:val="Bibliografa"/>
        <w:ind w:left="720" w:hanging="720"/>
        <w:jc w:val="both"/>
        <w:rPr>
          <w:noProof/>
          <w:lang w:val="es-ES"/>
        </w:rPr>
      </w:pPr>
      <w:r>
        <w:rPr>
          <w:noProof/>
          <w:lang w:val="es-ES"/>
        </w:rPr>
        <w:t xml:space="preserve">Quiroa, M. (2 de mayo de 2020). </w:t>
      </w:r>
      <w:r>
        <w:rPr>
          <w:i/>
          <w:iCs/>
          <w:noProof/>
          <w:lang w:val="es-ES"/>
        </w:rPr>
        <w:t>Competencia directa</w:t>
      </w:r>
      <w:r>
        <w:rPr>
          <w:noProof/>
          <w:lang w:val="es-ES"/>
        </w:rPr>
        <w:t>. Obtenido de Economipedia.com: https://economipedia.com/definiciones/competencia-directa.html</w:t>
      </w:r>
    </w:p>
    <w:p w14:paraId="533AA6D9" w14:textId="77777777" w:rsidR="00851D65" w:rsidRDefault="00851D65" w:rsidP="000508F2">
      <w:pPr>
        <w:pStyle w:val="Bibliografa"/>
        <w:ind w:left="720" w:hanging="720"/>
        <w:jc w:val="both"/>
        <w:rPr>
          <w:noProof/>
          <w:lang w:val="es-ES"/>
        </w:rPr>
      </w:pPr>
      <w:r>
        <w:rPr>
          <w:noProof/>
          <w:lang w:val="es-ES"/>
        </w:rPr>
        <w:lastRenderedPageBreak/>
        <w:t xml:space="preserve">Quiroa, M. (8 de Diciembre de 2020). </w:t>
      </w:r>
      <w:r>
        <w:rPr>
          <w:i/>
          <w:iCs/>
          <w:noProof/>
          <w:lang w:val="es-ES"/>
        </w:rPr>
        <w:t>Imagotipo</w:t>
      </w:r>
      <w:r>
        <w:rPr>
          <w:noProof/>
          <w:lang w:val="es-ES"/>
        </w:rPr>
        <w:t>. Obtenido de Economipedia.com: https://economipedia.com/definiciones/imagotipo.html</w:t>
      </w:r>
    </w:p>
    <w:p w14:paraId="0C1FA4BB" w14:textId="77777777" w:rsidR="00851D65" w:rsidRDefault="00851D65" w:rsidP="000508F2">
      <w:pPr>
        <w:pStyle w:val="Bibliografa"/>
        <w:ind w:left="720" w:hanging="720"/>
        <w:jc w:val="both"/>
        <w:rPr>
          <w:noProof/>
          <w:lang w:val="es-ES"/>
        </w:rPr>
      </w:pPr>
      <w:r>
        <w:rPr>
          <w:noProof/>
          <w:lang w:val="es-ES"/>
        </w:rPr>
        <w:t xml:space="preserve">Real, H. (2018). </w:t>
      </w:r>
      <w:r>
        <w:rPr>
          <w:i/>
          <w:iCs/>
          <w:noProof/>
          <w:lang w:val="es-ES"/>
        </w:rPr>
        <w:t>Plan de negocios</w:t>
      </w:r>
      <w:r>
        <w:rPr>
          <w:noProof/>
          <w:lang w:val="es-ES"/>
        </w:rPr>
        <w:t>. Obtenido de http://catarina.udlap.mx/u_dl_a/tales/documentos/lad/rosas_r_f/capitulo2.pdf</w:t>
      </w:r>
    </w:p>
    <w:p w14:paraId="34FF61DE" w14:textId="77777777" w:rsidR="00851D65" w:rsidRDefault="00851D65" w:rsidP="000508F2">
      <w:pPr>
        <w:pStyle w:val="Bibliografa"/>
        <w:ind w:left="720" w:hanging="720"/>
        <w:jc w:val="both"/>
        <w:rPr>
          <w:noProof/>
          <w:lang w:val="es-ES"/>
        </w:rPr>
      </w:pPr>
      <w:r>
        <w:rPr>
          <w:noProof/>
          <w:lang w:val="es-ES"/>
        </w:rPr>
        <w:t xml:space="preserve">Sampieri, R. H. (2000). </w:t>
      </w:r>
      <w:r>
        <w:rPr>
          <w:i/>
          <w:iCs/>
          <w:noProof/>
          <w:lang w:val="es-ES"/>
        </w:rPr>
        <w:t>Metodología de la investigación.</w:t>
      </w:r>
      <w:r>
        <w:rPr>
          <w:noProof/>
          <w:lang w:val="es-ES"/>
        </w:rPr>
        <w:t xml:space="preserve"> McGRAW - HILL INTERAMERICANA DE MÉXICO, S.A. de C.V. .</w:t>
      </w:r>
    </w:p>
    <w:p w14:paraId="445A4383" w14:textId="77777777" w:rsidR="00851D65" w:rsidRDefault="00851D65" w:rsidP="000508F2">
      <w:pPr>
        <w:pStyle w:val="Bibliografa"/>
        <w:ind w:left="720" w:hanging="720"/>
        <w:jc w:val="both"/>
        <w:rPr>
          <w:noProof/>
          <w:lang w:val="es-ES"/>
        </w:rPr>
      </w:pPr>
      <w:r>
        <w:rPr>
          <w:noProof/>
          <w:lang w:val="es-ES"/>
        </w:rPr>
        <w:t xml:space="preserve">Silva, D. d. (2021). </w:t>
      </w:r>
      <w:r>
        <w:rPr>
          <w:i/>
          <w:iCs/>
          <w:noProof/>
          <w:lang w:val="es-ES"/>
        </w:rPr>
        <w:t>¿Qué es responsabilidad social empresarial? 5 ejemplos reales</w:t>
      </w:r>
      <w:r>
        <w:rPr>
          <w:noProof/>
          <w:lang w:val="es-ES"/>
        </w:rPr>
        <w:t>. Obtenido de https://www.zendesk.com.mx/blog/responsabilidad-social-empresarial-rse-que-es/</w:t>
      </w:r>
    </w:p>
    <w:p w14:paraId="55DCC577" w14:textId="77777777" w:rsidR="00851D65" w:rsidRDefault="00851D65" w:rsidP="000508F2">
      <w:pPr>
        <w:pStyle w:val="Bibliografa"/>
        <w:ind w:left="720" w:hanging="720"/>
        <w:jc w:val="both"/>
        <w:rPr>
          <w:noProof/>
          <w:lang w:val="es-ES"/>
        </w:rPr>
      </w:pPr>
      <w:r>
        <w:rPr>
          <w:noProof/>
          <w:lang w:val="es-ES"/>
        </w:rPr>
        <w:t xml:space="preserve">Sy Corvo, H. (2020). </w:t>
      </w:r>
      <w:r>
        <w:rPr>
          <w:i/>
          <w:iCs/>
          <w:noProof/>
          <w:lang w:val="es-ES"/>
        </w:rPr>
        <w:t>Competencia indirecta: características y ejemplos</w:t>
      </w:r>
      <w:r>
        <w:rPr>
          <w:noProof/>
          <w:lang w:val="es-ES"/>
        </w:rPr>
        <w:t>. Obtenido de https://www.lifeder.com/competencia-indirecta/</w:t>
      </w:r>
    </w:p>
    <w:p w14:paraId="11904E02" w14:textId="77777777" w:rsidR="00851D65" w:rsidRDefault="00851D65" w:rsidP="000508F2">
      <w:pPr>
        <w:pStyle w:val="Bibliografa"/>
        <w:ind w:left="720" w:hanging="720"/>
        <w:jc w:val="both"/>
        <w:rPr>
          <w:noProof/>
          <w:lang w:val="es-ES"/>
        </w:rPr>
      </w:pPr>
      <w:r>
        <w:rPr>
          <w:noProof/>
          <w:lang w:val="es-ES"/>
        </w:rPr>
        <w:t xml:space="preserve">Torres, M. (2021). </w:t>
      </w:r>
      <w:r>
        <w:rPr>
          <w:i/>
          <w:iCs/>
          <w:noProof/>
          <w:lang w:val="es-ES"/>
        </w:rPr>
        <w:t>Tasa Interna de Retorno (TIR): definición, cálculo y ejemplos</w:t>
      </w:r>
      <w:r>
        <w:rPr>
          <w:noProof/>
          <w:lang w:val="es-ES"/>
        </w:rPr>
        <w:t>. Obtenido de https://www.rankia.cl/blog/mejores-opiniones-chile/3391122-tasa-interna-retorno-tir-definicion-calculo-ejemplos</w:t>
      </w:r>
    </w:p>
    <w:p w14:paraId="680D6C27" w14:textId="77777777" w:rsidR="00851D65" w:rsidRDefault="00851D65" w:rsidP="000508F2">
      <w:pPr>
        <w:pStyle w:val="Bibliografa"/>
        <w:ind w:left="720" w:hanging="720"/>
        <w:jc w:val="both"/>
        <w:rPr>
          <w:noProof/>
          <w:lang w:val="es-ES"/>
        </w:rPr>
      </w:pPr>
      <w:r>
        <w:rPr>
          <w:i/>
          <w:iCs/>
          <w:noProof/>
          <w:lang w:val="es-ES"/>
        </w:rPr>
        <w:t>Ubicación CONSUMAXI</w:t>
      </w:r>
      <w:r>
        <w:rPr>
          <w:noProof/>
          <w:lang w:val="es-ES"/>
        </w:rPr>
        <w:t>. (2022). Obtenido de https://www.google.com/maps/place/Consumaxi/@-0.2688683,-78.5454184,17z/data=!4m5!3m4!1s0x91d5991d413b62b9:0x4eff62a17b4fff8e!8m2!3d-0.269158!4d-78.5435194</w:t>
      </w:r>
    </w:p>
    <w:p w14:paraId="65FB14AB" w14:textId="77777777" w:rsidR="00851D65" w:rsidRDefault="00851D65" w:rsidP="000508F2">
      <w:pPr>
        <w:pStyle w:val="Bibliografa"/>
        <w:ind w:left="720" w:hanging="720"/>
        <w:jc w:val="both"/>
        <w:rPr>
          <w:noProof/>
          <w:lang w:val="es-ES"/>
        </w:rPr>
      </w:pPr>
      <w:r>
        <w:rPr>
          <w:noProof/>
          <w:lang w:val="es-ES"/>
        </w:rPr>
        <w:t xml:space="preserve">Urquiaga, E. (. (2021). La responsabilidad ambiental de la gerencia de gestión ambiental de la Municipalidad Provincial del Santa. </w:t>
      </w:r>
      <w:r>
        <w:rPr>
          <w:i/>
          <w:iCs/>
          <w:noProof/>
          <w:lang w:val="es-ES"/>
        </w:rPr>
        <w:t>Revista Scientific, 6</w:t>
      </w:r>
      <w:r>
        <w:rPr>
          <w:noProof/>
          <w:lang w:val="es-ES"/>
        </w:rPr>
        <w:t>(1), 180-200,. Obtenido de https://doi.org/10.29394/Scientific.issn.2542-2987.2021.6</w:t>
      </w:r>
    </w:p>
    <w:p w14:paraId="6C54D1AA" w14:textId="77777777" w:rsidR="00851D65" w:rsidRDefault="00851D65" w:rsidP="000508F2">
      <w:pPr>
        <w:pStyle w:val="Bibliografa"/>
        <w:ind w:left="720" w:hanging="720"/>
        <w:jc w:val="both"/>
        <w:rPr>
          <w:noProof/>
          <w:lang w:val="es-ES"/>
        </w:rPr>
      </w:pPr>
      <w:r>
        <w:rPr>
          <w:noProof/>
          <w:lang w:val="es-ES"/>
        </w:rPr>
        <w:t xml:space="preserve">Westreicher, G. (2020). </w:t>
      </w:r>
      <w:r>
        <w:rPr>
          <w:i/>
          <w:iCs/>
          <w:noProof/>
          <w:lang w:val="es-ES"/>
        </w:rPr>
        <w:t>Capital de trabajo</w:t>
      </w:r>
      <w:r>
        <w:rPr>
          <w:noProof/>
          <w:lang w:val="es-ES"/>
        </w:rPr>
        <w:t>. Obtenido de Economipedia: https://economipedia.com/definiciones/capital-de-trabajo.html.</w:t>
      </w:r>
    </w:p>
    <w:p w14:paraId="0CFC5608" w14:textId="77777777" w:rsidR="00851D65" w:rsidRDefault="00851D65" w:rsidP="000508F2">
      <w:pPr>
        <w:pStyle w:val="Bibliografa"/>
        <w:ind w:left="720" w:hanging="720"/>
        <w:jc w:val="both"/>
        <w:rPr>
          <w:noProof/>
          <w:lang w:val="es-ES"/>
        </w:rPr>
      </w:pPr>
      <w:r>
        <w:rPr>
          <w:noProof/>
          <w:lang w:val="es-ES"/>
        </w:rPr>
        <w:t xml:space="preserve">Westreicher, G. (2020). </w:t>
      </w:r>
      <w:r>
        <w:rPr>
          <w:i/>
          <w:iCs/>
          <w:noProof/>
          <w:lang w:val="es-ES"/>
        </w:rPr>
        <w:t>Estrategia</w:t>
      </w:r>
      <w:r>
        <w:rPr>
          <w:noProof/>
          <w:lang w:val="es-ES"/>
        </w:rPr>
        <w:t>. Recuperado el 21 de Julio de 2022, de Economipedia.com: https://economipedia.com/definiciones/estrategia.html</w:t>
      </w:r>
    </w:p>
    <w:p w14:paraId="205E8BC2" w14:textId="146BA1D2" w:rsidR="001C0210" w:rsidRPr="00D506C1" w:rsidRDefault="00926F6F" w:rsidP="000508F2">
      <w:pPr>
        <w:pStyle w:val="Bibliografa"/>
        <w:ind w:left="720" w:hanging="720"/>
        <w:jc w:val="both"/>
        <w:rPr>
          <w:rFonts w:ascii="Times New Roman" w:hAnsi="Times New Roman" w:cs="Times New Roman"/>
          <w:b/>
        </w:rPr>
      </w:pPr>
      <w:r w:rsidRPr="00D506C1">
        <w:rPr>
          <w:rFonts w:ascii="Times New Roman" w:eastAsia="Times New Roman" w:hAnsi="Times New Roman" w:cs="Times New Roman"/>
          <w:b/>
          <w:bCs/>
          <w:lang w:val="es-ES" w:eastAsia="en-US"/>
        </w:rPr>
        <w:fldChar w:fldCharType="end"/>
      </w:r>
      <w:r w:rsidR="004338C4" w:rsidRPr="00D506C1">
        <w:rPr>
          <w:rFonts w:ascii="Times New Roman" w:eastAsia="Times New Roman" w:hAnsi="Times New Roman" w:cs="Times New Roman"/>
          <w:b/>
          <w:bCs/>
          <w:lang w:val="es-ES" w:eastAsia="en-US"/>
        </w:rPr>
        <w:br w:type="page"/>
      </w:r>
    </w:p>
    <w:p w14:paraId="23B930ED" w14:textId="568C898D" w:rsidR="00B4391F" w:rsidRDefault="00EF3BBE" w:rsidP="000508F2">
      <w:pPr>
        <w:pStyle w:val="Ttulo1"/>
      </w:pPr>
      <w:bookmarkStart w:id="525" w:name="_Toc112943893"/>
      <w:r>
        <w:rPr>
          <w:noProof/>
          <w:lang w:val="en-US" w:eastAsia="en-US"/>
        </w:rPr>
        <w:lastRenderedPageBreak/>
        <w:drawing>
          <wp:anchor distT="0" distB="0" distL="114300" distR="114300" simplePos="0" relativeHeight="251673600" behindDoc="1" locked="0" layoutInCell="1" allowOverlap="1" wp14:anchorId="47C14915" wp14:editId="3AA6BF3C">
            <wp:simplePos x="0" y="0"/>
            <wp:positionH relativeFrom="page">
              <wp:posOffset>219075</wp:posOffset>
            </wp:positionH>
            <wp:positionV relativeFrom="paragraph">
              <wp:posOffset>272415</wp:posOffset>
            </wp:positionV>
            <wp:extent cx="7330138" cy="4124325"/>
            <wp:effectExtent l="0" t="0" r="444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337290" cy="4128349"/>
                    </a:xfrm>
                    <a:prstGeom prst="rect">
                      <a:avLst/>
                    </a:prstGeom>
                  </pic:spPr>
                </pic:pic>
              </a:graphicData>
            </a:graphic>
            <wp14:sizeRelH relativeFrom="margin">
              <wp14:pctWidth>0</wp14:pctWidth>
            </wp14:sizeRelH>
            <wp14:sizeRelV relativeFrom="margin">
              <wp14:pctHeight>0</wp14:pctHeight>
            </wp14:sizeRelV>
          </wp:anchor>
        </w:drawing>
      </w:r>
      <w:r w:rsidR="00E6582B" w:rsidRPr="00D506C1">
        <w:t>A</w:t>
      </w:r>
      <w:r w:rsidR="00B4391F" w:rsidRPr="00D506C1">
        <w:t>NEXOS</w:t>
      </w:r>
      <w:bookmarkEnd w:id="525"/>
    </w:p>
    <w:p w14:paraId="1226E3B8" w14:textId="156ECBC9" w:rsidR="00EF3BBE" w:rsidRDefault="00EF3BBE" w:rsidP="00EF3BBE"/>
    <w:p w14:paraId="450D122B" w14:textId="121F9B49" w:rsidR="00EF3BBE" w:rsidRDefault="00EF3BBE" w:rsidP="00EF3BBE"/>
    <w:p w14:paraId="05E9BDD7" w14:textId="3C83DE93" w:rsidR="00EF3BBE" w:rsidRDefault="00EF3BBE" w:rsidP="00EF3BBE"/>
    <w:p w14:paraId="29FE8B10" w14:textId="0A1C4A28" w:rsidR="00EF3BBE" w:rsidRDefault="00EF3BBE" w:rsidP="00EF3BBE"/>
    <w:p w14:paraId="7A559221" w14:textId="58AFBA71" w:rsidR="00EF3BBE" w:rsidRDefault="00EF3BBE" w:rsidP="00EF3BBE"/>
    <w:p w14:paraId="689053FF" w14:textId="12804F67" w:rsidR="00EF3BBE" w:rsidRDefault="00EF3BBE" w:rsidP="00EF3BBE"/>
    <w:p w14:paraId="5F72D8E4" w14:textId="7631D92E" w:rsidR="00EF3BBE" w:rsidRDefault="00EF3BBE" w:rsidP="00EF3BBE"/>
    <w:p w14:paraId="7165B869" w14:textId="6699B2E0" w:rsidR="00EF3BBE" w:rsidRDefault="00EF3BBE" w:rsidP="00EF3BBE"/>
    <w:p w14:paraId="31702374" w14:textId="60E92433" w:rsidR="00EF3BBE" w:rsidRDefault="00EF3BBE" w:rsidP="00EF3BBE"/>
    <w:p w14:paraId="6B1E99B5" w14:textId="1ED03B4F" w:rsidR="00EF3BBE" w:rsidRDefault="00EF3BBE" w:rsidP="00EF3BBE"/>
    <w:p w14:paraId="3580119A" w14:textId="0B9D6396" w:rsidR="00EF3BBE" w:rsidRDefault="00EF3BBE" w:rsidP="00EF3BBE"/>
    <w:p w14:paraId="300219BB" w14:textId="1CCAB608" w:rsidR="00EF3BBE" w:rsidRDefault="00EF3BBE" w:rsidP="00EF3BBE"/>
    <w:p w14:paraId="27B613F8" w14:textId="32EF0BB1" w:rsidR="00EF3BBE" w:rsidRDefault="00EF3BBE" w:rsidP="00EF3BBE"/>
    <w:p w14:paraId="17A04D76" w14:textId="26F54787" w:rsidR="00EF3BBE" w:rsidRDefault="00EF3BBE" w:rsidP="00EF3BBE"/>
    <w:p w14:paraId="2AC5CBE1" w14:textId="0BA8FCEB" w:rsidR="00EF3BBE" w:rsidRDefault="00EF3BBE" w:rsidP="00EF3BBE"/>
    <w:p w14:paraId="5C73704C" w14:textId="6CFB86E1" w:rsidR="00EF3BBE" w:rsidRDefault="00EF3BBE" w:rsidP="00EF3BBE">
      <w:r>
        <w:rPr>
          <w:noProof/>
          <w:lang w:val="en-US" w:eastAsia="en-US"/>
        </w:rPr>
        <w:drawing>
          <wp:anchor distT="0" distB="0" distL="114300" distR="114300" simplePos="0" relativeHeight="251675648" behindDoc="1" locked="0" layoutInCell="1" allowOverlap="1" wp14:anchorId="16F90CF1" wp14:editId="2869A06F">
            <wp:simplePos x="0" y="0"/>
            <wp:positionH relativeFrom="page">
              <wp:align>center</wp:align>
            </wp:positionH>
            <wp:positionV relativeFrom="paragraph">
              <wp:posOffset>180975</wp:posOffset>
            </wp:positionV>
            <wp:extent cx="7405523" cy="2727434"/>
            <wp:effectExtent l="0" t="0" r="508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7405523" cy="2727434"/>
                    </a:xfrm>
                    <a:prstGeom prst="rect">
                      <a:avLst/>
                    </a:prstGeom>
                  </pic:spPr>
                </pic:pic>
              </a:graphicData>
            </a:graphic>
            <wp14:sizeRelH relativeFrom="margin">
              <wp14:pctWidth>0</wp14:pctWidth>
            </wp14:sizeRelH>
            <wp14:sizeRelV relativeFrom="margin">
              <wp14:pctHeight>0</wp14:pctHeight>
            </wp14:sizeRelV>
          </wp:anchor>
        </w:drawing>
      </w:r>
    </w:p>
    <w:p w14:paraId="1AC04C03" w14:textId="30695D7C" w:rsidR="00EF3BBE" w:rsidRDefault="00EF3BBE" w:rsidP="00EF3BBE"/>
    <w:p w14:paraId="327C3C36" w14:textId="7C1BAD90" w:rsidR="00EF3BBE" w:rsidRDefault="00EF3BBE" w:rsidP="00EF3BBE"/>
    <w:p w14:paraId="4CDE6CC4" w14:textId="5D2BC70A" w:rsidR="00EF3BBE" w:rsidRDefault="00EF3BBE" w:rsidP="00EF3BBE"/>
    <w:p w14:paraId="737FB9F9" w14:textId="3E75C407" w:rsidR="00EF3BBE" w:rsidRDefault="00EF3BBE" w:rsidP="00EF3BBE"/>
    <w:p w14:paraId="46EE2146" w14:textId="43A3222B" w:rsidR="00EF3BBE" w:rsidRDefault="00EF3BBE" w:rsidP="00EF3BBE"/>
    <w:p w14:paraId="6462ACA7" w14:textId="023EBA60" w:rsidR="00EF3BBE" w:rsidRDefault="00EF3BBE" w:rsidP="00EF3BBE"/>
    <w:p w14:paraId="3B80A175" w14:textId="516A7B00" w:rsidR="00EF3BBE" w:rsidRDefault="00EF3BBE" w:rsidP="00EF3BBE"/>
    <w:p w14:paraId="7CFD8CA8" w14:textId="5F74BA02" w:rsidR="00EF3BBE" w:rsidRDefault="00EF3BBE" w:rsidP="00EF3BBE"/>
    <w:p w14:paraId="1C10D8F0" w14:textId="6EFC7606" w:rsidR="00EF3BBE" w:rsidRDefault="00EF3BBE" w:rsidP="00EF3BBE"/>
    <w:p w14:paraId="6648C37B" w14:textId="6A7E48F8" w:rsidR="00EF3BBE" w:rsidRDefault="00EF3BBE" w:rsidP="00EF3BBE"/>
    <w:p w14:paraId="09C2487C" w14:textId="0BDB2CAD" w:rsidR="00EF3BBE" w:rsidRDefault="00EF3BBE" w:rsidP="00EF3BBE"/>
    <w:p w14:paraId="724D9D38" w14:textId="17D4A366" w:rsidR="00EF3BBE" w:rsidRDefault="00EF3BBE" w:rsidP="00EF3BBE"/>
    <w:p w14:paraId="538D3FAB" w14:textId="37943E2E" w:rsidR="00EF3BBE" w:rsidRDefault="00EF3BBE" w:rsidP="00EF3BBE"/>
    <w:p w14:paraId="4D224260" w14:textId="59F8A479" w:rsidR="00EF3BBE" w:rsidRDefault="00EF3BBE" w:rsidP="00EF3BBE"/>
    <w:p w14:paraId="6036B39B" w14:textId="05B35FCF" w:rsidR="009811B9" w:rsidRPr="00D506C1" w:rsidRDefault="00D566B9" w:rsidP="000508F2">
      <w:pPr>
        <w:pStyle w:val="Descripcin"/>
        <w:spacing w:line="360" w:lineRule="auto"/>
        <w:rPr>
          <w:rFonts w:ascii="Times New Roman" w:hAnsi="Times New Roman" w:cs="Times New Roman"/>
          <w:b w:val="0"/>
          <w:color w:val="auto"/>
          <w:sz w:val="24"/>
          <w:szCs w:val="24"/>
        </w:rPr>
      </w:pPr>
      <w:bookmarkStart w:id="526" w:name="_Toc112173099"/>
      <w:r w:rsidRPr="00D506C1">
        <w:rPr>
          <w:color w:val="auto"/>
          <w:sz w:val="24"/>
          <w:szCs w:val="24"/>
        </w:rPr>
        <w:t xml:space="preserve">Anexo </w:t>
      </w:r>
      <w:r w:rsidRPr="00D506C1">
        <w:rPr>
          <w:color w:val="auto"/>
          <w:sz w:val="24"/>
          <w:szCs w:val="24"/>
        </w:rPr>
        <w:fldChar w:fldCharType="begin"/>
      </w:r>
      <w:r w:rsidRPr="00D506C1">
        <w:rPr>
          <w:color w:val="auto"/>
          <w:sz w:val="24"/>
          <w:szCs w:val="24"/>
        </w:rPr>
        <w:instrText xml:space="preserve"> SEQ Anexo \* ARABIC </w:instrText>
      </w:r>
      <w:r w:rsidRPr="00D506C1">
        <w:rPr>
          <w:color w:val="auto"/>
          <w:sz w:val="24"/>
          <w:szCs w:val="24"/>
        </w:rPr>
        <w:fldChar w:fldCharType="separate"/>
      </w:r>
      <w:r w:rsidR="00E5694D">
        <w:rPr>
          <w:noProof/>
          <w:color w:val="auto"/>
          <w:sz w:val="24"/>
          <w:szCs w:val="24"/>
        </w:rPr>
        <w:t>1</w:t>
      </w:r>
      <w:r w:rsidRPr="00D506C1">
        <w:rPr>
          <w:color w:val="auto"/>
          <w:sz w:val="24"/>
          <w:szCs w:val="24"/>
        </w:rPr>
        <w:fldChar w:fldCharType="end"/>
      </w:r>
      <w:r w:rsidRPr="00D506C1">
        <w:rPr>
          <w:color w:val="auto"/>
          <w:sz w:val="24"/>
          <w:szCs w:val="24"/>
        </w:rPr>
        <w:t>.</w:t>
      </w:r>
      <w:r w:rsidR="009811B9" w:rsidRPr="00D506C1">
        <w:rPr>
          <w:rFonts w:ascii="Times New Roman" w:hAnsi="Times New Roman" w:cs="Times New Roman"/>
          <w:color w:val="auto"/>
          <w:sz w:val="24"/>
          <w:szCs w:val="24"/>
        </w:rPr>
        <w:t xml:space="preserve"> Encuesta</w:t>
      </w:r>
      <w:bookmarkEnd w:id="526"/>
    </w:p>
    <w:p w14:paraId="6D9F5D7B" w14:textId="17A8F509" w:rsidR="00DA5567" w:rsidRPr="00D506C1" w:rsidRDefault="00DA5567" w:rsidP="000508F2">
      <w:pPr>
        <w:spacing w:after="160"/>
        <w:jc w:val="both"/>
        <w:rPr>
          <w:rFonts w:ascii="Times New Roman" w:hAnsi="Times New Roman" w:cs="Times New Roman"/>
        </w:rPr>
      </w:pPr>
      <w:r w:rsidRPr="00D506C1">
        <w:rPr>
          <w:rFonts w:ascii="Times New Roman" w:hAnsi="Times New Roman" w:cs="Times New Roman"/>
        </w:rPr>
        <w:t>Sector de residencia.</w:t>
      </w:r>
    </w:p>
    <w:p w14:paraId="6FBD7428" w14:textId="3C5FDD95" w:rsidR="00DA5567" w:rsidRPr="00D506C1" w:rsidRDefault="00DA5567" w:rsidP="000508F2">
      <w:pPr>
        <w:spacing w:after="160"/>
        <w:jc w:val="both"/>
        <w:rPr>
          <w:rFonts w:ascii="Times New Roman" w:hAnsi="Times New Roman" w:cs="Times New Roman"/>
        </w:rPr>
      </w:pPr>
      <w:r w:rsidRPr="00D506C1">
        <w:rPr>
          <w:rFonts w:ascii="Times New Roman" w:hAnsi="Times New Roman" w:cs="Times New Roman"/>
        </w:rPr>
        <w:t>Sexo</w:t>
      </w:r>
      <w:r w:rsidR="00B91DDB" w:rsidRPr="00D506C1">
        <w:rPr>
          <w:rFonts w:ascii="Times New Roman" w:hAnsi="Times New Roman" w:cs="Times New Roman"/>
        </w:rPr>
        <w:t xml:space="preserve"> Masculino ---- Femenino --- Prefiero no </w:t>
      </w:r>
      <w:proofErr w:type="spellStart"/>
      <w:r w:rsidR="00B91DDB" w:rsidRPr="00D506C1">
        <w:rPr>
          <w:rFonts w:ascii="Times New Roman" w:hAnsi="Times New Roman" w:cs="Times New Roman"/>
        </w:rPr>
        <w:t>decir____Edad</w:t>
      </w:r>
      <w:proofErr w:type="spellEnd"/>
      <w:r w:rsidR="00B91DDB" w:rsidRPr="00D506C1">
        <w:rPr>
          <w:rFonts w:ascii="Times New Roman" w:hAnsi="Times New Roman" w:cs="Times New Roman"/>
        </w:rPr>
        <w:t>____</w:t>
      </w:r>
    </w:p>
    <w:p w14:paraId="6593B78B" w14:textId="33B8265E" w:rsidR="00B91DDB" w:rsidRPr="00D506C1" w:rsidRDefault="00E91E2A" w:rsidP="00A653D8">
      <w:pPr>
        <w:pStyle w:val="Prrafodelista"/>
        <w:numPr>
          <w:ilvl w:val="1"/>
          <w:numId w:val="31"/>
        </w:numPr>
        <w:tabs>
          <w:tab w:val="clear" w:pos="1440"/>
          <w:tab w:val="num" w:pos="993"/>
        </w:tabs>
        <w:spacing w:after="160" w:line="360" w:lineRule="auto"/>
        <w:ind w:left="851" w:hanging="284"/>
        <w:jc w:val="both"/>
        <w:rPr>
          <w:rFonts w:ascii="Times New Roman" w:hAnsi="Times New Roman" w:cs="Times New Roman"/>
          <w:sz w:val="24"/>
          <w:szCs w:val="24"/>
        </w:rPr>
      </w:pPr>
      <w:r w:rsidRPr="00D506C1">
        <w:rPr>
          <w:rFonts w:ascii="Times New Roman" w:eastAsia="Times New Roman" w:hAnsi="Times New Roman" w:cs="Times New Roman"/>
          <w:bCs/>
          <w:sz w:val="24"/>
          <w:szCs w:val="24"/>
          <w:lang w:eastAsia="es-EC"/>
        </w:rPr>
        <w:t xml:space="preserve">¿Le </w:t>
      </w:r>
      <w:r w:rsidR="004964C2" w:rsidRPr="00D506C1">
        <w:rPr>
          <w:rFonts w:ascii="Times New Roman" w:eastAsia="Times New Roman" w:hAnsi="Times New Roman" w:cs="Times New Roman"/>
          <w:bCs/>
          <w:sz w:val="24"/>
          <w:szCs w:val="24"/>
          <w:lang w:eastAsia="es-EC"/>
        </w:rPr>
        <w:t>gustaría encontrar</w:t>
      </w:r>
      <w:r w:rsidRPr="00D506C1">
        <w:rPr>
          <w:rFonts w:ascii="Times New Roman" w:eastAsia="Times New Roman" w:hAnsi="Times New Roman" w:cs="Times New Roman"/>
          <w:bCs/>
          <w:sz w:val="24"/>
          <w:szCs w:val="24"/>
          <w:lang w:eastAsia="es-EC"/>
        </w:rPr>
        <w:t xml:space="preserve"> en un solo lugar todos los productos como víveres, productos de cuidado personal, productos de aseo en el sector de </w:t>
      </w:r>
      <w:proofErr w:type="spellStart"/>
      <w:r w:rsidRPr="00D506C1">
        <w:rPr>
          <w:rFonts w:ascii="Times New Roman" w:eastAsia="Times New Roman" w:hAnsi="Times New Roman" w:cs="Times New Roman"/>
          <w:bCs/>
          <w:sz w:val="24"/>
          <w:szCs w:val="24"/>
          <w:lang w:eastAsia="es-EC"/>
        </w:rPr>
        <w:t>Solanda</w:t>
      </w:r>
      <w:proofErr w:type="spellEnd"/>
      <w:r w:rsidRPr="00D506C1">
        <w:rPr>
          <w:rFonts w:ascii="Times New Roman" w:eastAsia="Times New Roman" w:hAnsi="Times New Roman" w:cs="Times New Roman"/>
          <w:bCs/>
          <w:sz w:val="24"/>
          <w:szCs w:val="24"/>
          <w:lang w:eastAsia="es-EC"/>
        </w:rPr>
        <w:t>?</w:t>
      </w:r>
    </w:p>
    <w:p w14:paraId="6772D667" w14:textId="111EF78F" w:rsidR="00710000" w:rsidRPr="00D506C1" w:rsidRDefault="00710000" w:rsidP="00A653D8">
      <w:pPr>
        <w:pStyle w:val="Prrafodelista"/>
        <w:numPr>
          <w:ilvl w:val="1"/>
          <w:numId w:val="31"/>
        </w:numPr>
        <w:tabs>
          <w:tab w:val="clear" w:pos="1440"/>
          <w:tab w:val="num" w:pos="993"/>
        </w:tabs>
        <w:spacing w:after="160" w:line="360" w:lineRule="auto"/>
        <w:ind w:left="851" w:hanging="284"/>
        <w:jc w:val="both"/>
        <w:rPr>
          <w:rFonts w:ascii="Times New Roman" w:hAnsi="Times New Roman" w:cs="Times New Roman"/>
          <w:sz w:val="24"/>
          <w:szCs w:val="24"/>
        </w:rPr>
      </w:pPr>
      <w:r w:rsidRPr="00D506C1">
        <w:rPr>
          <w:rFonts w:ascii="Times New Roman" w:hAnsi="Times New Roman" w:cs="Times New Roman"/>
          <w:bCs/>
          <w:sz w:val="24"/>
          <w:szCs w:val="24"/>
        </w:rPr>
        <w:t xml:space="preserve">¿Qué le animaría a visitar </w:t>
      </w:r>
      <w:proofErr w:type="spellStart"/>
      <w:r w:rsidRPr="00D506C1">
        <w:rPr>
          <w:rFonts w:ascii="Times New Roman" w:hAnsi="Times New Roman" w:cs="Times New Roman"/>
          <w:bCs/>
          <w:sz w:val="24"/>
          <w:szCs w:val="24"/>
        </w:rPr>
        <w:t>MiniMarket</w:t>
      </w:r>
      <w:proofErr w:type="spellEnd"/>
      <w:r w:rsidRPr="00D506C1">
        <w:rPr>
          <w:rFonts w:ascii="Times New Roman" w:hAnsi="Times New Roman" w:cs="Times New Roman"/>
          <w:bCs/>
          <w:sz w:val="24"/>
          <w:szCs w:val="24"/>
        </w:rPr>
        <w:t>? Seleccione una respuesta.</w:t>
      </w:r>
    </w:p>
    <w:p w14:paraId="068D60B6" w14:textId="41FFE95C" w:rsidR="00710000" w:rsidRPr="00D506C1" w:rsidRDefault="00710000" w:rsidP="00A653D8">
      <w:pPr>
        <w:spacing w:after="160"/>
        <w:jc w:val="left"/>
        <w:rPr>
          <w:rFonts w:ascii="Times New Roman" w:hAnsi="Times New Roman" w:cs="Times New Roman"/>
        </w:rPr>
      </w:pPr>
      <w:r w:rsidRPr="00D506C1">
        <w:rPr>
          <w:rFonts w:ascii="Times New Roman" w:hAnsi="Times New Roman" w:cs="Times New Roman"/>
        </w:rPr>
        <w:t xml:space="preserve">                 Variedad de productos</w:t>
      </w:r>
    </w:p>
    <w:p w14:paraId="78C3C848" w14:textId="3AB6B285" w:rsidR="00710000" w:rsidRPr="00D506C1" w:rsidRDefault="00710000" w:rsidP="000508F2">
      <w:pPr>
        <w:spacing w:after="160"/>
        <w:jc w:val="both"/>
        <w:rPr>
          <w:rFonts w:ascii="Times New Roman" w:hAnsi="Times New Roman" w:cs="Times New Roman"/>
        </w:rPr>
      </w:pPr>
      <w:r w:rsidRPr="00D506C1">
        <w:rPr>
          <w:rFonts w:ascii="Times New Roman" w:hAnsi="Times New Roman" w:cs="Times New Roman"/>
        </w:rPr>
        <w:t xml:space="preserve">                  Calidad de productos</w:t>
      </w:r>
    </w:p>
    <w:p w14:paraId="6C0BD71A" w14:textId="484D5C1F" w:rsidR="00710000" w:rsidRPr="00D506C1" w:rsidRDefault="00710000" w:rsidP="000508F2">
      <w:pPr>
        <w:spacing w:after="160"/>
        <w:jc w:val="both"/>
        <w:rPr>
          <w:rFonts w:ascii="Times New Roman" w:hAnsi="Times New Roman" w:cs="Times New Roman"/>
        </w:rPr>
      </w:pPr>
      <w:r w:rsidRPr="00D506C1">
        <w:rPr>
          <w:rFonts w:ascii="Times New Roman" w:hAnsi="Times New Roman" w:cs="Times New Roman"/>
        </w:rPr>
        <w:t xml:space="preserve">                   Precio de productos </w:t>
      </w:r>
    </w:p>
    <w:p w14:paraId="58B11F0B" w14:textId="270E6A09" w:rsidR="00454FA3" w:rsidRPr="00D506C1" w:rsidRDefault="00D0534C" w:rsidP="00A653D8">
      <w:pPr>
        <w:spacing w:after="160"/>
        <w:jc w:val="left"/>
        <w:rPr>
          <w:rFonts w:ascii="Times New Roman" w:hAnsi="Times New Roman" w:cs="Times New Roman"/>
          <w:bCs/>
        </w:rPr>
      </w:pPr>
      <w:r w:rsidRPr="00D506C1">
        <w:rPr>
          <w:rFonts w:ascii="Times New Roman" w:hAnsi="Times New Roman" w:cs="Times New Roman"/>
          <w:bCs/>
        </w:rPr>
        <w:t xml:space="preserve">           </w:t>
      </w:r>
      <w:r w:rsidR="00FB5A9C" w:rsidRPr="00D506C1">
        <w:rPr>
          <w:rFonts w:ascii="Times New Roman" w:hAnsi="Times New Roman" w:cs="Times New Roman"/>
          <w:bCs/>
        </w:rPr>
        <w:t>3. ¿</w:t>
      </w:r>
      <w:r w:rsidR="00454FA3" w:rsidRPr="00D506C1">
        <w:rPr>
          <w:rFonts w:ascii="Times New Roman" w:hAnsi="Times New Roman" w:cs="Times New Roman"/>
          <w:bCs/>
        </w:rPr>
        <w:t>Qué horario de atención te parece necesario?</w:t>
      </w:r>
    </w:p>
    <w:p w14:paraId="4E61873D" w14:textId="77777777" w:rsidR="00FB5A9C" w:rsidRPr="00D506C1" w:rsidRDefault="00FB5A9C" w:rsidP="000508F2">
      <w:pPr>
        <w:spacing w:after="160"/>
        <w:jc w:val="both"/>
        <w:rPr>
          <w:rFonts w:ascii="Times New Roman" w:hAnsi="Times New Roman" w:cs="Times New Roman"/>
          <w:bCs/>
        </w:rPr>
      </w:pPr>
      <w:r w:rsidRPr="00D506C1">
        <w:rPr>
          <w:rFonts w:ascii="Times New Roman" w:hAnsi="Times New Roman" w:cs="Times New Roman"/>
          <w:bCs/>
        </w:rPr>
        <w:t xml:space="preserve">                 06h00 a 19h00</w:t>
      </w:r>
    </w:p>
    <w:p w14:paraId="0E8E0315" w14:textId="1ADE7012" w:rsidR="00FB5A9C" w:rsidRPr="00D506C1" w:rsidRDefault="00FB5A9C" w:rsidP="000508F2">
      <w:pPr>
        <w:spacing w:after="160"/>
        <w:jc w:val="both"/>
        <w:rPr>
          <w:rFonts w:ascii="Times New Roman" w:hAnsi="Times New Roman" w:cs="Times New Roman"/>
          <w:bCs/>
        </w:rPr>
      </w:pPr>
      <w:r w:rsidRPr="00D506C1">
        <w:rPr>
          <w:rFonts w:ascii="Times New Roman" w:hAnsi="Times New Roman" w:cs="Times New Roman"/>
          <w:bCs/>
        </w:rPr>
        <w:t xml:space="preserve">                 08h00 a 20h00</w:t>
      </w:r>
    </w:p>
    <w:p w14:paraId="6F06A7EB" w14:textId="23B601A6" w:rsidR="00FB5A9C" w:rsidRPr="00D506C1" w:rsidRDefault="00FB5A9C" w:rsidP="000508F2">
      <w:pPr>
        <w:spacing w:after="160"/>
        <w:jc w:val="both"/>
        <w:rPr>
          <w:rFonts w:ascii="Times New Roman" w:hAnsi="Times New Roman" w:cs="Times New Roman"/>
          <w:bCs/>
        </w:rPr>
      </w:pPr>
      <w:r w:rsidRPr="00D506C1">
        <w:rPr>
          <w:rFonts w:ascii="Times New Roman" w:hAnsi="Times New Roman" w:cs="Times New Roman"/>
          <w:bCs/>
        </w:rPr>
        <w:t xml:space="preserve">                 09h00 a 21h00</w:t>
      </w:r>
    </w:p>
    <w:p w14:paraId="186A0191" w14:textId="58F1D763" w:rsidR="00372990" w:rsidRPr="00D506C1" w:rsidRDefault="00372990" w:rsidP="000508F2">
      <w:pPr>
        <w:spacing w:after="160"/>
        <w:jc w:val="both"/>
        <w:rPr>
          <w:rFonts w:ascii="Times New Roman" w:hAnsi="Times New Roman" w:cs="Times New Roman"/>
          <w:bCs/>
        </w:rPr>
      </w:pPr>
      <w:r w:rsidRPr="00D506C1">
        <w:rPr>
          <w:rFonts w:ascii="Times New Roman" w:hAnsi="Times New Roman" w:cs="Times New Roman"/>
          <w:bCs/>
        </w:rPr>
        <w:t xml:space="preserve">           4. </w:t>
      </w:r>
      <w:r w:rsidR="00824D48" w:rsidRPr="00D506C1">
        <w:rPr>
          <w:rFonts w:ascii="Times New Roman" w:hAnsi="Times New Roman" w:cs="Times New Roman"/>
          <w:bCs/>
        </w:rPr>
        <w:t xml:space="preserve">¿Te gustaría encontrar productos orgánicos? </w:t>
      </w:r>
      <w:r w:rsidR="000C3312" w:rsidRPr="00D506C1">
        <w:rPr>
          <w:rFonts w:ascii="Times New Roman" w:hAnsi="Times New Roman" w:cs="Times New Roman"/>
          <w:bCs/>
        </w:rPr>
        <w:t>Sí</w:t>
      </w:r>
      <w:r w:rsidR="00824D48" w:rsidRPr="00D506C1">
        <w:rPr>
          <w:rFonts w:ascii="Times New Roman" w:hAnsi="Times New Roman" w:cs="Times New Roman"/>
          <w:bCs/>
        </w:rPr>
        <w:t>___ No____</w:t>
      </w:r>
    </w:p>
    <w:p w14:paraId="1747E224" w14:textId="394D3E06" w:rsidR="00D0534C" w:rsidRPr="00D506C1" w:rsidRDefault="00D0534C" w:rsidP="000508F2">
      <w:pPr>
        <w:spacing w:after="160"/>
        <w:jc w:val="both"/>
        <w:rPr>
          <w:rFonts w:ascii="Times New Roman" w:hAnsi="Times New Roman" w:cs="Times New Roman"/>
          <w:bCs/>
        </w:rPr>
      </w:pPr>
      <w:r w:rsidRPr="00D506C1">
        <w:rPr>
          <w:rFonts w:ascii="Times New Roman" w:hAnsi="Times New Roman" w:cs="Times New Roman"/>
        </w:rPr>
        <w:t xml:space="preserve">           </w:t>
      </w:r>
      <w:r w:rsidR="00824D48" w:rsidRPr="00D506C1">
        <w:rPr>
          <w:rFonts w:ascii="Times New Roman" w:hAnsi="Times New Roman" w:cs="Times New Roman"/>
        </w:rPr>
        <w:t xml:space="preserve">5. </w:t>
      </w:r>
      <w:r w:rsidRPr="00D506C1">
        <w:rPr>
          <w:rFonts w:ascii="Times New Roman" w:hAnsi="Times New Roman" w:cs="Times New Roman"/>
        </w:rPr>
        <w:t xml:space="preserve">  </w:t>
      </w:r>
      <w:r w:rsidR="000C3312" w:rsidRPr="00D506C1">
        <w:rPr>
          <w:rFonts w:ascii="Times New Roman" w:hAnsi="Times New Roman" w:cs="Times New Roman"/>
          <w:bCs/>
        </w:rPr>
        <w:t>Te gustaría encontrar bebidas alcohólicas? Sí___ No____</w:t>
      </w:r>
    </w:p>
    <w:p w14:paraId="63514A23" w14:textId="7E32586D" w:rsidR="000C3312" w:rsidRPr="00D506C1" w:rsidRDefault="000C3312" w:rsidP="000508F2">
      <w:pPr>
        <w:spacing w:after="160"/>
        <w:jc w:val="both"/>
        <w:rPr>
          <w:rFonts w:ascii="Times New Roman" w:hAnsi="Times New Roman" w:cs="Times New Roman"/>
        </w:rPr>
      </w:pPr>
      <w:r w:rsidRPr="00D506C1">
        <w:rPr>
          <w:rFonts w:ascii="Times New Roman" w:hAnsi="Times New Roman" w:cs="Times New Roman"/>
          <w:bCs/>
        </w:rPr>
        <w:t xml:space="preserve">           </w:t>
      </w:r>
      <w:r w:rsidR="00C31D10" w:rsidRPr="00D506C1">
        <w:rPr>
          <w:rFonts w:ascii="Times New Roman" w:hAnsi="Times New Roman" w:cs="Times New Roman"/>
          <w:bCs/>
        </w:rPr>
        <w:t>6. ¿Te gustaría que tengamos servicio a domicilio? Sí___ No____</w:t>
      </w:r>
    </w:p>
    <w:p w14:paraId="3EDB7457" w14:textId="77777777" w:rsidR="00DD3C49" w:rsidRPr="00D506C1" w:rsidRDefault="00B4449E" w:rsidP="000508F2">
      <w:pPr>
        <w:spacing w:after="160"/>
        <w:jc w:val="both"/>
        <w:rPr>
          <w:rFonts w:ascii="Times New Roman" w:hAnsi="Times New Roman" w:cs="Times New Roman"/>
          <w:bCs/>
        </w:rPr>
      </w:pPr>
      <w:r w:rsidRPr="00D506C1">
        <w:rPr>
          <w:rFonts w:ascii="Times New Roman" w:hAnsi="Times New Roman" w:cs="Times New Roman"/>
        </w:rPr>
        <w:t xml:space="preserve">           7.</w:t>
      </w:r>
      <w:r w:rsidR="006E3583" w:rsidRPr="00D506C1">
        <w:rPr>
          <w:rFonts w:ascii="Times New Roman" w:hAnsi="Times New Roman" w:cs="Times New Roman"/>
        </w:rPr>
        <w:t xml:space="preserve"> </w:t>
      </w:r>
      <w:r w:rsidR="006E3583" w:rsidRPr="00D506C1">
        <w:rPr>
          <w:rFonts w:ascii="Times New Roman" w:hAnsi="Times New Roman" w:cs="Times New Roman"/>
          <w:bCs/>
        </w:rPr>
        <w:t>¿Cuánto estarías dispuesto a cancelar por la entrega a domicilio?</w:t>
      </w:r>
    </w:p>
    <w:p w14:paraId="1E12C941" w14:textId="5DC8C042" w:rsidR="00DD3C49" w:rsidRPr="00D506C1" w:rsidRDefault="00DD3C49" w:rsidP="000508F2">
      <w:pPr>
        <w:spacing w:after="160"/>
        <w:jc w:val="both"/>
        <w:rPr>
          <w:rFonts w:ascii="Times New Roman" w:hAnsi="Times New Roman" w:cs="Times New Roman"/>
          <w:bCs/>
        </w:rPr>
      </w:pPr>
      <w:r w:rsidRPr="00D506C1">
        <w:rPr>
          <w:rFonts w:ascii="Times New Roman" w:hAnsi="Times New Roman" w:cs="Times New Roman"/>
          <w:bCs/>
        </w:rPr>
        <w:t xml:space="preserve">              </w:t>
      </w:r>
      <w:r w:rsidR="006E3583" w:rsidRPr="00D506C1">
        <w:rPr>
          <w:rFonts w:ascii="Times New Roman" w:hAnsi="Times New Roman" w:cs="Times New Roman"/>
          <w:bCs/>
        </w:rPr>
        <w:t xml:space="preserve"> Marcar con un X la respuesta seleccionada</w:t>
      </w:r>
      <w:r w:rsidRPr="00D506C1">
        <w:rPr>
          <w:rFonts w:ascii="Times New Roman" w:hAnsi="Times New Roman" w:cs="Times New Roman"/>
          <w:bCs/>
        </w:rPr>
        <w:t>.</w:t>
      </w:r>
    </w:p>
    <w:p w14:paraId="0B70DD11" w14:textId="3D1EB313" w:rsidR="00B91DDB" w:rsidRPr="00D506C1" w:rsidRDefault="00DD3C49" w:rsidP="000508F2">
      <w:pPr>
        <w:spacing w:after="160"/>
        <w:jc w:val="both"/>
        <w:rPr>
          <w:rFonts w:ascii="Times New Roman" w:hAnsi="Times New Roman" w:cs="Times New Roman"/>
          <w:bCs/>
        </w:rPr>
      </w:pPr>
      <w:r w:rsidRPr="00D506C1">
        <w:rPr>
          <w:rFonts w:ascii="Times New Roman" w:hAnsi="Times New Roman" w:cs="Times New Roman"/>
          <w:bCs/>
        </w:rPr>
        <w:t xml:space="preserve">              Efectivo. ___</w:t>
      </w:r>
      <w:r w:rsidR="00F835C7" w:rsidRPr="00D506C1">
        <w:rPr>
          <w:rFonts w:ascii="Times New Roman" w:hAnsi="Times New Roman" w:cs="Times New Roman"/>
          <w:bCs/>
        </w:rPr>
        <w:t xml:space="preserve">                    Transferencia. _</w:t>
      </w:r>
      <w:r w:rsidRPr="00D506C1">
        <w:rPr>
          <w:rFonts w:ascii="Times New Roman" w:hAnsi="Times New Roman" w:cs="Times New Roman"/>
          <w:bCs/>
        </w:rPr>
        <w:t>___</w:t>
      </w:r>
    </w:p>
    <w:p w14:paraId="219433A2" w14:textId="77777777" w:rsidR="009477D5" w:rsidRPr="00D506C1" w:rsidRDefault="00DD3C49" w:rsidP="000508F2">
      <w:pPr>
        <w:spacing w:after="160"/>
        <w:jc w:val="both"/>
        <w:rPr>
          <w:rFonts w:ascii="Times New Roman" w:hAnsi="Times New Roman" w:cs="Times New Roman"/>
          <w:bCs/>
        </w:rPr>
      </w:pPr>
      <w:r w:rsidRPr="00D506C1">
        <w:rPr>
          <w:rFonts w:ascii="Times New Roman" w:hAnsi="Times New Roman" w:cs="Times New Roman"/>
          <w:bCs/>
        </w:rPr>
        <w:t xml:space="preserve">           8. </w:t>
      </w:r>
      <w:r w:rsidR="009477D5" w:rsidRPr="00D506C1">
        <w:rPr>
          <w:rFonts w:ascii="Times New Roman" w:hAnsi="Times New Roman" w:cs="Times New Roman"/>
          <w:bCs/>
        </w:rPr>
        <w:t>Consideras importante contar con combos de víveres con descuento?</w:t>
      </w:r>
    </w:p>
    <w:p w14:paraId="4DAC620D" w14:textId="1A579969" w:rsidR="009811B9" w:rsidRPr="00D506C1" w:rsidRDefault="009477D5" w:rsidP="000508F2">
      <w:pPr>
        <w:spacing w:after="160"/>
        <w:jc w:val="both"/>
        <w:rPr>
          <w:rFonts w:ascii="Times New Roman" w:hAnsi="Times New Roman" w:cs="Times New Roman"/>
        </w:rPr>
      </w:pPr>
      <w:r w:rsidRPr="00D506C1">
        <w:rPr>
          <w:rFonts w:ascii="Times New Roman" w:hAnsi="Times New Roman" w:cs="Times New Roman"/>
          <w:bCs/>
        </w:rPr>
        <w:t xml:space="preserve">               Sí___    No_</w:t>
      </w:r>
    </w:p>
    <w:p w14:paraId="220CCD0F" w14:textId="5D34BCCE" w:rsidR="00B4391F" w:rsidRPr="00D506C1" w:rsidRDefault="00D566B9" w:rsidP="000508F2">
      <w:pPr>
        <w:pStyle w:val="Descripcin"/>
        <w:spacing w:line="360" w:lineRule="auto"/>
        <w:rPr>
          <w:rFonts w:ascii="Times New Roman" w:hAnsi="Times New Roman" w:cs="Times New Roman"/>
          <w:b w:val="0"/>
          <w:color w:val="auto"/>
          <w:sz w:val="24"/>
          <w:szCs w:val="24"/>
        </w:rPr>
      </w:pPr>
      <w:bookmarkStart w:id="527" w:name="_Toc112173100"/>
      <w:r w:rsidRPr="00D506C1">
        <w:rPr>
          <w:color w:val="auto"/>
          <w:sz w:val="24"/>
          <w:szCs w:val="24"/>
        </w:rPr>
        <w:lastRenderedPageBreak/>
        <w:t xml:space="preserve">Anexo </w:t>
      </w:r>
      <w:r w:rsidRPr="00D506C1">
        <w:rPr>
          <w:color w:val="auto"/>
          <w:sz w:val="24"/>
          <w:szCs w:val="24"/>
        </w:rPr>
        <w:fldChar w:fldCharType="begin"/>
      </w:r>
      <w:r w:rsidRPr="00D506C1">
        <w:rPr>
          <w:color w:val="auto"/>
          <w:sz w:val="24"/>
          <w:szCs w:val="24"/>
        </w:rPr>
        <w:instrText xml:space="preserve"> SEQ Anexo \* ARABIC </w:instrText>
      </w:r>
      <w:r w:rsidRPr="00D506C1">
        <w:rPr>
          <w:color w:val="auto"/>
          <w:sz w:val="24"/>
          <w:szCs w:val="24"/>
        </w:rPr>
        <w:fldChar w:fldCharType="separate"/>
      </w:r>
      <w:r w:rsidR="00E5694D">
        <w:rPr>
          <w:noProof/>
          <w:color w:val="auto"/>
          <w:sz w:val="24"/>
          <w:szCs w:val="24"/>
        </w:rPr>
        <w:t>2</w:t>
      </w:r>
      <w:r w:rsidRPr="00D506C1">
        <w:rPr>
          <w:color w:val="auto"/>
          <w:sz w:val="24"/>
          <w:szCs w:val="24"/>
        </w:rPr>
        <w:fldChar w:fldCharType="end"/>
      </w:r>
      <w:r w:rsidRPr="00D506C1">
        <w:rPr>
          <w:color w:val="auto"/>
          <w:sz w:val="24"/>
          <w:szCs w:val="24"/>
        </w:rPr>
        <w:t>.</w:t>
      </w:r>
      <w:r w:rsidR="00B4391F" w:rsidRPr="00D506C1">
        <w:rPr>
          <w:rFonts w:ascii="Times New Roman" w:hAnsi="Times New Roman" w:cs="Times New Roman"/>
          <w:color w:val="auto"/>
          <w:sz w:val="24"/>
          <w:szCs w:val="24"/>
        </w:rPr>
        <w:t xml:space="preserve"> Equipos Industriales</w:t>
      </w:r>
      <w:bookmarkEnd w:id="527"/>
    </w:p>
    <w:p w14:paraId="49EC0A08" w14:textId="77777777" w:rsidR="00852A4B" w:rsidRPr="00D506C1" w:rsidRDefault="00852A4B" w:rsidP="000508F2">
      <w:pPr>
        <w:jc w:val="left"/>
        <w:rPr>
          <w:rFonts w:ascii="Times New Roman" w:hAnsi="Times New Roman" w:cs="Times New Roman"/>
          <w:b/>
        </w:rPr>
      </w:pPr>
      <w:r w:rsidRPr="00D506C1">
        <w:rPr>
          <w:rFonts w:ascii="Times New Roman" w:hAnsi="Times New Roman" w:cs="Times New Roman"/>
          <w:b/>
        </w:rPr>
        <w:t>Extintores.</w:t>
      </w:r>
    </w:p>
    <w:p w14:paraId="7F49B6D6" w14:textId="77777777" w:rsidR="00852A4B" w:rsidRPr="00D506C1" w:rsidRDefault="00852A4B" w:rsidP="000508F2">
      <w:pPr>
        <w:pStyle w:val="Sinespaciado"/>
        <w:spacing w:line="360" w:lineRule="auto"/>
        <w:jc w:val="center"/>
        <w:rPr>
          <w:rFonts w:ascii="Times New Roman" w:hAnsi="Times New Roman"/>
          <w:b/>
          <w:sz w:val="24"/>
          <w:szCs w:val="24"/>
        </w:rPr>
      </w:pPr>
      <w:r w:rsidRPr="00D506C1">
        <w:rPr>
          <w:rFonts w:ascii="Times New Roman" w:hAnsi="Times New Roman"/>
          <w:noProof/>
          <w:sz w:val="24"/>
          <w:szCs w:val="24"/>
          <w:lang w:val="en-US"/>
        </w:rPr>
        <w:drawing>
          <wp:inline distT="0" distB="0" distL="0" distR="0" wp14:anchorId="20354FEF" wp14:editId="165F60EA">
            <wp:extent cx="5716129" cy="1800000"/>
            <wp:effectExtent l="0" t="0" r="0" b="0"/>
            <wp:docPr id="209" name="Imagen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6129" cy="1800000"/>
                    </a:xfrm>
                    <a:prstGeom prst="rect">
                      <a:avLst/>
                    </a:prstGeom>
                  </pic:spPr>
                </pic:pic>
              </a:graphicData>
            </a:graphic>
          </wp:inline>
        </w:drawing>
      </w:r>
    </w:p>
    <w:p w14:paraId="4DE7702E"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Balanza Electrónica 40 Kg.</w:t>
      </w:r>
    </w:p>
    <w:p w14:paraId="42C772F9" w14:textId="77777777" w:rsidR="00852A4B" w:rsidRPr="00D506C1" w:rsidRDefault="00852A4B" w:rsidP="000508F2">
      <w:pPr>
        <w:pStyle w:val="Sinespaciado"/>
        <w:spacing w:line="360" w:lineRule="auto"/>
        <w:rPr>
          <w:rFonts w:ascii="Times New Roman" w:hAnsi="Times New Roman"/>
          <w:sz w:val="24"/>
          <w:szCs w:val="24"/>
        </w:rPr>
      </w:pPr>
      <w:r w:rsidRPr="00D506C1">
        <w:rPr>
          <w:rFonts w:ascii="Times New Roman" w:hAnsi="Times New Roman"/>
          <w:b/>
          <w:sz w:val="24"/>
          <w:szCs w:val="24"/>
        </w:rPr>
        <w:t>Proveedor: Distribuidora Vásquez</w:t>
      </w:r>
    </w:p>
    <w:p w14:paraId="78928143"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481C1883" wp14:editId="5AA4CB5C">
            <wp:extent cx="5485969" cy="1799521"/>
            <wp:effectExtent l="0" t="0" r="635"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09155" cy="1807126"/>
                    </a:xfrm>
                    <a:prstGeom prst="rect">
                      <a:avLst/>
                    </a:prstGeom>
                  </pic:spPr>
                </pic:pic>
              </a:graphicData>
            </a:graphic>
          </wp:inline>
        </w:drawing>
      </w:r>
    </w:p>
    <w:p w14:paraId="2775DA22" w14:textId="77777777" w:rsidR="00852A4B" w:rsidRPr="00D506C1" w:rsidRDefault="00852A4B" w:rsidP="000508F2">
      <w:pPr>
        <w:pStyle w:val="INDICEDETABLAS"/>
        <w:spacing w:before="0"/>
        <w:rPr>
          <w:rFonts w:ascii="Times New Roman" w:hAnsi="Times New Roman" w:cs="Times New Roman"/>
          <w:sz w:val="24"/>
          <w:szCs w:val="24"/>
        </w:rPr>
      </w:pPr>
    </w:p>
    <w:p w14:paraId="6F3E0851"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Balanza Electrónica 100 Kg:</w:t>
      </w:r>
    </w:p>
    <w:p w14:paraId="39D1ED95"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Proveedor: Distribuidora JONTEX</w:t>
      </w:r>
    </w:p>
    <w:p w14:paraId="4594452B" w14:textId="77777777" w:rsidR="00852A4B" w:rsidRPr="00D506C1" w:rsidRDefault="00852A4B" w:rsidP="000508F2">
      <w:pPr>
        <w:pStyle w:val="INDICEDETABLAS"/>
        <w:spacing w:before="0"/>
        <w:rPr>
          <w:rFonts w:ascii="Times New Roman" w:hAnsi="Times New Roman" w:cs="Times New Roman"/>
          <w:sz w:val="24"/>
          <w:szCs w:val="24"/>
        </w:rPr>
      </w:pPr>
    </w:p>
    <w:p w14:paraId="642E6CDE" w14:textId="77777777" w:rsidR="00852A4B" w:rsidRPr="00D506C1" w:rsidRDefault="00852A4B" w:rsidP="000508F2">
      <w:pPr>
        <w:pStyle w:val="INDICEDETABLAS"/>
        <w:spacing w:before="0"/>
        <w:jc w:val="center"/>
        <w:rPr>
          <w:rFonts w:ascii="Times New Roman" w:hAnsi="Times New Roman" w:cs="Times New Roman"/>
          <w:sz w:val="24"/>
          <w:szCs w:val="24"/>
        </w:rPr>
      </w:pPr>
      <w:r w:rsidRPr="00D506C1">
        <w:rPr>
          <w:rFonts w:ascii="Times New Roman" w:hAnsi="Times New Roman" w:cs="Times New Roman"/>
          <w:sz w:val="24"/>
          <w:szCs w:val="24"/>
          <w:lang w:val="en-US"/>
        </w:rPr>
        <w:drawing>
          <wp:inline distT="0" distB="0" distL="0" distR="0" wp14:anchorId="0BB6775A" wp14:editId="6CC87BCA">
            <wp:extent cx="5155099" cy="1800000"/>
            <wp:effectExtent l="0" t="0" r="762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155099" cy="1800000"/>
                    </a:xfrm>
                    <a:prstGeom prst="rect">
                      <a:avLst/>
                    </a:prstGeom>
                  </pic:spPr>
                </pic:pic>
              </a:graphicData>
            </a:graphic>
          </wp:inline>
        </w:drawing>
      </w:r>
    </w:p>
    <w:p w14:paraId="58C4D994" w14:textId="3921FE67" w:rsidR="00852A4B" w:rsidRPr="00D506C1" w:rsidRDefault="00852A4B" w:rsidP="000508F2">
      <w:pPr>
        <w:jc w:val="both"/>
        <w:rPr>
          <w:rFonts w:ascii="Times New Roman" w:hAnsi="Times New Roman" w:cs="Times New Roman"/>
          <w:b/>
        </w:rPr>
      </w:pPr>
      <w:r w:rsidRPr="00D506C1">
        <w:rPr>
          <w:rFonts w:ascii="Times New Roman" w:hAnsi="Times New Roman" w:cs="Times New Roman"/>
          <w:b/>
        </w:rPr>
        <w:lastRenderedPageBreak/>
        <w:t>Mesa de Trabajo.</w:t>
      </w:r>
    </w:p>
    <w:p w14:paraId="16B982D9" w14:textId="60978DE3" w:rsidR="00852A4B" w:rsidRPr="00D506C1" w:rsidRDefault="00852A4B" w:rsidP="007F3E14">
      <w:pPr>
        <w:jc w:val="both"/>
        <w:rPr>
          <w:rFonts w:ascii="Times New Roman" w:hAnsi="Times New Roman" w:cs="Times New Roman"/>
          <w:b/>
        </w:rPr>
      </w:pPr>
      <w:r w:rsidRPr="00D506C1">
        <w:rPr>
          <w:rFonts w:ascii="Times New Roman" w:hAnsi="Times New Roman" w:cs="Times New Roman"/>
          <w:b/>
        </w:rPr>
        <w:t>Proveedor: Amazon Comercial</w:t>
      </w:r>
    </w:p>
    <w:p w14:paraId="65DD72C1" w14:textId="77777777" w:rsidR="00852A4B" w:rsidRPr="00D506C1" w:rsidRDefault="00852A4B" w:rsidP="000508F2">
      <w:pPr>
        <w:rPr>
          <w:rFonts w:ascii="Times New Roman" w:hAnsi="Times New Roman" w:cs="Times New Roman"/>
          <w:b/>
        </w:rPr>
      </w:pPr>
      <w:r w:rsidRPr="00D506C1">
        <w:rPr>
          <w:rFonts w:ascii="Times New Roman" w:hAnsi="Times New Roman" w:cs="Times New Roman"/>
          <w:b/>
          <w:noProof/>
          <w:lang w:val="en-US" w:eastAsia="en-US"/>
        </w:rPr>
        <w:drawing>
          <wp:inline distT="0" distB="0" distL="0" distR="0" wp14:anchorId="093F785D" wp14:editId="0F4C91BB">
            <wp:extent cx="5257369" cy="215963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sa de Trabajo.png"/>
                    <pic:cNvPicPr/>
                  </pic:nvPicPr>
                  <pic:blipFill>
                    <a:blip r:embed="rId54">
                      <a:extLst>
                        <a:ext uri="{28A0092B-C50C-407E-A947-70E740481C1C}">
                          <a14:useLocalDpi xmlns:a14="http://schemas.microsoft.com/office/drawing/2010/main" val="0"/>
                        </a:ext>
                      </a:extLst>
                    </a:blip>
                    <a:stretch>
                      <a:fillRect/>
                    </a:stretch>
                  </pic:blipFill>
                  <pic:spPr>
                    <a:xfrm>
                      <a:off x="0" y="0"/>
                      <a:ext cx="5259460" cy="2160494"/>
                    </a:xfrm>
                    <a:prstGeom prst="rect">
                      <a:avLst/>
                    </a:prstGeom>
                  </pic:spPr>
                </pic:pic>
              </a:graphicData>
            </a:graphic>
          </wp:inline>
        </w:drawing>
      </w:r>
    </w:p>
    <w:p w14:paraId="09FD3123" w14:textId="77777777" w:rsidR="007F3E14" w:rsidRDefault="007F3E14" w:rsidP="000508F2">
      <w:pPr>
        <w:jc w:val="both"/>
        <w:rPr>
          <w:rFonts w:ascii="Times New Roman" w:hAnsi="Times New Roman" w:cs="Times New Roman"/>
          <w:b/>
        </w:rPr>
      </w:pPr>
    </w:p>
    <w:p w14:paraId="53B5106F" w14:textId="7375D1C4" w:rsidR="00852A4B" w:rsidRPr="00D506C1" w:rsidRDefault="00852A4B" w:rsidP="000508F2">
      <w:pPr>
        <w:jc w:val="both"/>
        <w:rPr>
          <w:rFonts w:ascii="Times New Roman" w:hAnsi="Times New Roman" w:cs="Times New Roman"/>
          <w:b/>
        </w:rPr>
      </w:pPr>
      <w:r w:rsidRPr="00D506C1">
        <w:rPr>
          <w:rFonts w:ascii="Times New Roman" w:hAnsi="Times New Roman" w:cs="Times New Roman"/>
          <w:b/>
        </w:rPr>
        <w:t>Perchas.</w:t>
      </w:r>
    </w:p>
    <w:p w14:paraId="64445647" w14:textId="77777777" w:rsidR="00852A4B" w:rsidRPr="00D506C1" w:rsidRDefault="00852A4B" w:rsidP="000508F2">
      <w:pPr>
        <w:pStyle w:val="INDICEDETABLAS"/>
        <w:spacing w:before="0"/>
        <w:rPr>
          <w:rFonts w:ascii="Times New Roman" w:hAnsi="Times New Roman" w:cs="Times New Roman"/>
          <w:sz w:val="24"/>
          <w:szCs w:val="24"/>
        </w:rPr>
      </w:pPr>
      <w:r w:rsidRPr="00D506C1">
        <w:rPr>
          <w:rFonts w:ascii="Times New Roman" w:hAnsi="Times New Roman" w:cs="Times New Roman"/>
          <w:sz w:val="24"/>
          <w:szCs w:val="24"/>
          <w:lang w:val="en-US"/>
        </w:rPr>
        <w:drawing>
          <wp:inline distT="0" distB="0" distL="0" distR="0" wp14:anchorId="10FE2D03" wp14:editId="6A8DE503">
            <wp:extent cx="5257369" cy="1799590"/>
            <wp:effectExtent l="0" t="0" r="635"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60548" cy="1800678"/>
                    </a:xfrm>
                    <a:prstGeom prst="rect">
                      <a:avLst/>
                    </a:prstGeom>
                  </pic:spPr>
                </pic:pic>
              </a:graphicData>
            </a:graphic>
          </wp:inline>
        </w:drawing>
      </w:r>
    </w:p>
    <w:p w14:paraId="48273317" w14:textId="451A6379"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Frigorífico.</w:t>
      </w:r>
    </w:p>
    <w:p w14:paraId="7FCCF5CC" w14:textId="6301F6AD" w:rsidR="00852A4B" w:rsidRPr="00D506C1" w:rsidRDefault="00852A4B" w:rsidP="000508F2">
      <w:pPr>
        <w:pStyle w:val="Sinespaciado"/>
        <w:spacing w:line="360" w:lineRule="auto"/>
        <w:rPr>
          <w:rFonts w:ascii="Times New Roman" w:hAnsi="Times New Roman"/>
          <w:sz w:val="24"/>
          <w:szCs w:val="24"/>
        </w:rPr>
      </w:pPr>
      <w:r w:rsidRPr="00D506C1">
        <w:rPr>
          <w:rFonts w:ascii="Times New Roman" w:hAnsi="Times New Roman"/>
          <w:b/>
          <w:sz w:val="24"/>
          <w:szCs w:val="24"/>
        </w:rPr>
        <w:t>Proveedor: Almacenes Panamá</w:t>
      </w:r>
    </w:p>
    <w:p w14:paraId="74FE9841" w14:textId="77777777" w:rsidR="00852A4B" w:rsidRPr="00D506C1" w:rsidRDefault="00852A4B" w:rsidP="007F3E14">
      <w:pPr>
        <w:pStyle w:val="Sinespaciado"/>
        <w:spacing w:line="360" w:lineRule="auto"/>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74B96AF3" wp14:editId="7B7FDE08">
            <wp:extent cx="4640956" cy="2160000"/>
            <wp:effectExtent l="0" t="0" r="7620" b="0"/>
            <wp:docPr id="211" name="Imagen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640956" cy="2160000"/>
                    </a:xfrm>
                    <a:prstGeom prst="rect">
                      <a:avLst/>
                    </a:prstGeom>
                  </pic:spPr>
                </pic:pic>
              </a:graphicData>
            </a:graphic>
          </wp:inline>
        </w:drawing>
      </w:r>
    </w:p>
    <w:p w14:paraId="4A7A0375" w14:textId="3700FB14" w:rsidR="00852A4B" w:rsidRPr="00BE075F" w:rsidRDefault="004923CC" w:rsidP="00BE075F">
      <w:pPr>
        <w:spacing w:after="160"/>
        <w:jc w:val="left"/>
        <w:rPr>
          <w:rFonts w:ascii="Times New Roman" w:hAnsi="Times New Roman"/>
          <w:b/>
          <w:bCs/>
        </w:rPr>
      </w:pPr>
      <w:r w:rsidRPr="00D506C1">
        <w:rPr>
          <w:rFonts w:ascii="Times New Roman" w:hAnsi="Times New Roman" w:cs="Times New Roman"/>
          <w:b/>
          <w:bCs/>
        </w:rPr>
        <w:br w:type="page"/>
      </w:r>
      <w:bookmarkStart w:id="528" w:name="_Toc112173101"/>
      <w:r w:rsidR="004964C2" w:rsidRPr="00BE075F">
        <w:rPr>
          <w:b/>
          <w:bCs/>
        </w:rPr>
        <w:lastRenderedPageBreak/>
        <w:t xml:space="preserve">Anexo </w:t>
      </w:r>
      <w:r w:rsidR="004964C2" w:rsidRPr="00BE075F">
        <w:rPr>
          <w:b/>
          <w:bCs/>
        </w:rPr>
        <w:fldChar w:fldCharType="begin"/>
      </w:r>
      <w:r w:rsidR="004964C2" w:rsidRPr="00BE075F">
        <w:rPr>
          <w:b/>
          <w:bCs/>
        </w:rPr>
        <w:instrText xml:space="preserve"> SEQ Anexo \* ARABIC </w:instrText>
      </w:r>
      <w:r w:rsidR="004964C2" w:rsidRPr="00BE075F">
        <w:rPr>
          <w:b/>
          <w:bCs/>
        </w:rPr>
        <w:fldChar w:fldCharType="separate"/>
      </w:r>
      <w:r w:rsidR="00E5694D" w:rsidRPr="00BE075F">
        <w:rPr>
          <w:b/>
          <w:bCs/>
          <w:noProof/>
        </w:rPr>
        <w:t>3</w:t>
      </w:r>
      <w:r w:rsidR="004964C2" w:rsidRPr="00BE075F">
        <w:rPr>
          <w:b/>
          <w:bCs/>
        </w:rPr>
        <w:fldChar w:fldCharType="end"/>
      </w:r>
      <w:r w:rsidR="00852A4B" w:rsidRPr="00BE075F">
        <w:rPr>
          <w:rFonts w:ascii="Times New Roman" w:hAnsi="Times New Roman"/>
          <w:b/>
          <w:bCs/>
        </w:rPr>
        <w:t>: Equipos de Computación</w:t>
      </w:r>
      <w:bookmarkEnd w:id="528"/>
    </w:p>
    <w:p w14:paraId="0613F4D9" w14:textId="563F9D22" w:rsidR="00852A4B" w:rsidRPr="00D506C1" w:rsidRDefault="00852A4B" w:rsidP="000508F2">
      <w:pPr>
        <w:pStyle w:val="Sinespaciado"/>
        <w:spacing w:line="360" w:lineRule="auto"/>
        <w:rPr>
          <w:rFonts w:ascii="Times New Roman" w:hAnsi="Times New Roman"/>
          <w:b/>
          <w:sz w:val="24"/>
          <w:szCs w:val="24"/>
        </w:rPr>
      </w:pPr>
      <w:bookmarkStart w:id="529" w:name="_Toc82158999"/>
      <w:r w:rsidRPr="00D506C1">
        <w:rPr>
          <w:rFonts w:ascii="Times New Roman" w:hAnsi="Times New Roman"/>
          <w:b/>
          <w:sz w:val="24"/>
          <w:szCs w:val="24"/>
        </w:rPr>
        <w:t xml:space="preserve">Cámaras </w:t>
      </w:r>
      <w:r w:rsidR="004964C2" w:rsidRPr="00D506C1">
        <w:rPr>
          <w:rFonts w:ascii="Times New Roman" w:hAnsi="Times New Roman"/>
          <w:b/>
          <w:sz w:val="24"/>
          <w:szCs w:val="24"/>
        </w:rPr>
        <w:t>d</w:t>
      </w:r>
      <w:r w:rsidRPr="00D506C1">
        <w:rPr>
          <w:rFonts w:ascii="Times New Roman" w:hAnsi="Times New Roman"/>
          <w:b/>
          <w:sz w:val="24"/>
          <w:szCs w:val="24"/>
        </w:rPr>
        <w:t>e Seguridad.</w:t>
      </w:r>
    </w:p>
    <w:p w14:paraId="46A4E5AC" w14:textId="77777777" w:rsidR="00852A4B" w:rsidRPr="00D506C1" w:rsidRDefault="00852A4B" w:rsidP="000508F2">
      <w:pPr>
        <w:pStyle w:val="Sinespaciado"/>
        <w:spacing w:line="360" w:lineRule="auto"/>
        <w:rPr>
          <w:rFonts w:ascii="Times New Roman" w:hAnsi="Times New Roman"/>
          <w:sz w:val="24"/>
          <w:szCs w:val="24"/>
        </w:rPr>
      </w:pPr>
    </w:p>
    <w:p w14:paraId="3F0BE435" w14:textId="77777777" w:rsidR="00852A4B" w:rsidRPr="00D506C1" w:rsidRDefault="00852A4B" w:rsidP="000508F2">
      <w:pPr>
        <w:pStyle w:val="Sinespaciado"/>
        <w:spacing w:line="360" w:lineRule="auto"/>
        <w:jc w:val="center"/>
        <w:rPr>
          <w:rFonts w:ascii="Times New Roman" w:hAnsi="Times New Roman"/>
          <w:b/>
          <w:sz w:val="24"/>
          <w:szCs w:val="24"/>
        </w:rPr>
      </w:pPr>
      <w:r w:rsidRPr="00D506C1">
        <w:rPr>
          <w:rFonts w:ascii="Times New Roman" w:hAnsi="Times New Roman"/>
          <w:noProof/>
          <w:sz w:val="24"/>
          <w:szCs w:val="24"/>
          <w:lang w:val="en-US"/>
        </w:rPr>
        <w:drawing>
          <wp:inline distT="0" distB="0" distL="0" distR="0" wp14:anchorId="6CD3BF54" wp14:editId="125FDDEC">
            <wp:extent cx="5400040" cy="1861725"/>
            <wp:effectExtent l="0" t="0" r="0" b="5715"/>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1861725"/>
                    </a:xfrm>
                    <a:prstGeom prst="rect">
                      <a:avLst/>
                    </a:prstGeom>
                  </pic:spPr>
                </pic:pic>
              </a:graphicData>
            </a:graphic>
          </wp:inline>
        </w:drawing>
      </w:r>
    </w:p>
    <w:p w14:paraId="77791D51"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Teléfonos.</w:t>
      </w:r>
    </w:p>
    <w:p w14:paraId="7C669971"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Proveedor: TVENTAS</w:t>
      </w:r>
    </w:p>
    <w:p w14:paraId="07198F59"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02D16980" wp14:editId="36C900E8">
            <wp:extent cx="5612130" cy="1700454"/>
            <wp:effectExtent l="0" t="0" r="7620" b="0"/>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12130" cy="1700454"/>
                    </a:xfrm>
                    <a:prstGeom prst="rect">
                      <a:avLst/>
                    </a:prstGeom>
                  </pic:spPr>
                </pic:pic>
              </a:graphicData>
            </a:graphic>
          </wp:inline>
        </w:drawing>
      </w:r>
    </w:p>
    <w:p w14:paraId="4CF760EB" w14:textId="77777777" w:rsidR="00852A4B" w:rsidRPr="00D506C1" w:rsidRDefault="00852A4B" w:rsidP="000508F2">
      <w:pPr>
        <w:pStyle w:val="Sinespaciado"/>
        <w:spacing w:line="360" w:lineRule="auto"/>
        <w:rPr>
          <w:rFonts w:ascii="Times New Roman" w:hAnsi="Times New Roman"/>
          <w:b/>
          <w:sz w:val="24"/>
          <w:szCs w:val="24"/>
        </w:rPr>
      </w:pPr>
    </w:p>
    <w:p w14:paraId="494E0165"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Calculadora Sumadora.</w:t>
      </w:r>
    </w:p>
    <w:p w14:paraId="50985A5B" w14:textId="77777777" w:rsidR="00852A4B" w:rsidRPr="00D506C1" w:rsidRDefault="00852A4B" w:rsidP="000508F2">
      <w:pPr>
        <w:pStyle w:val="Sinespaciado"/>
        <w:spacing w:line="360" w:lineRule="auto"/>
        <w:rPr>
          <w:rFonts w:ascii="Times New Roman" w:hAnsi="Times New Roman"/>
          <w:sz w:val="24"/>
          <w:szCs w:val="24"/>
        </w:rPr>
      </w:pPr>
    </w:p>
    <w:p w14:paraId="7FCF26A7" w14:textId="77777777" w:rsidR="00852A4B" w:rsidRPr="00D506C1" w:rsidRDefault="00852A4B" w:rsidP="000508F2">
      <w:pPr>
        <w:pStyle w:val="Sinespaciado"/>
        <w:spacing w:line="360" w:lineRule="auto"/>
        <w:jc w:val="center"/>
        <w:rPr>
          <w:rFonts w:ascii="Times New Roman" w:hAnsi="Times New Roman"/>
          <w:b/>
          <w:sz w:val="24"/>
          <w:szCs w:val="24"/>
        </w:rPr>
      </w:pPr>
      <w:r w:rsidRPr="00D506C1">
        <w:rPr>
          <w:rFonts w:ascii="Times New Roman" w:hAnsi="Times New Roman"/>
          <w:noProof/>
          <w:sz w:val="24"/>
          <w:szCs w:val="24"/>
          <w:lang w:val="en-US"/>
        </w:rPr>
        <w:drawing>
          <wp:inline distT="0" distB="0" distL="0" distR="0" wp14:anchorId="5834A0F8" wp14:editId="76102F05">
            <wp:extent cx="5400040" cy="1950931"/>
            <wp:effectExtent l="0" t="0" r="0" b="0"/>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1950931"/>
                    </a:xfrm>
                    <a:prstGeom prst="rect">
                      <a:avLst/>
                    </a:prstGeom>
                  </pic:spPr>
                </pic:pic>
              </a:graphicData>
            </a:graphic>
          </wp:inline>
        </w:drawing>
      </w:r>
    </w:p>
    <w:p w14:paraId="3FBCEBB7"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lastRenderedPageBreak/>
        <w:t xml:space="preserve">Copiadora </w:t>
      </w:r>
      <w:proofErr w:type="spellStart"/>
      <w:r w:rsidRPr="00D506C1">
        <w:rPr>
          <w:rFonts w:ascii="Times New Roman" w:hAnsi="Times New Roman"/>
          <w:b/>
          <w:sz w:val="24"/>
          <w:szCs w:val="24"/>
        </w:rPr>
        <w:t>Ricoh</w:t>
      </w:r>
      <w:proofErr w:type="spellEnd"/>
    </w:p>
    <w:p w14:paraId="4DABB2BB" w14:textId="77777777" w:rsidR="00852A4B" w:rsidRPr="00D506C1" w:rsidRDefault="00852A4B" w:rsidP="000508F2">
      <w:pPr>
        <w:pStyle w:val="Sinespaciado"/>
        <w:spacing w:line="360" w:lineRule="auto"/>
        <w:rPr>
          <w:rFonts w:ascii="Times New Roman" w:hAnsi="Times New Roman"/>
          <w:sz w:val="24"/>
          <w:szCs w:val="24"/>
        </w:rPr>
      </w:pPr>
    </w:p>
    <w:p w14:paraId="4EF4A0C6" w14:textId="77777777" w:rsidR="00852A4B" w:rsidRPr="00D506C1" w:rsidRDefault="00852A4B" w:rsidP="000508F2">
      <w:pPr>
        <w:pStyle w:val="Sinespaciado"/>
        <w:spacing w:line="360" w:lineRule="auto"/>
        <w:jc w:val="center"/>
        <w:rPr>
          <w:rFonts w:ascii="Times New Roman" w:hAnsi="Times New Roman"/>
          <w:b/>
          <w:sz w:val="24"/>
          <w:szCs w:val="24"/>
        </w:rPr>
      </w:pPr>
      <w:r w:rsidRPr="00D506C1">
        <w:rPr>
          <w:rFonts w:ascii="Times New Roman" w:hAnsi="Times New Roman"/>
          <w:noProof/>
          <w:sz w:val="24"/>
          <w:szCs w:val="24"/>
          <w:lang w:val="en-US"/>
        </w:rPr>
        <w:drawing>
          <wp:inline distT="0" distB="0" distL="0" distR="0" wp14:anchorId="65E8C65B" wp14:editId="3F82D0A5">
            <wp:extent cx="5257369" cy="2172970"/>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61267" cy="2174581"/>
                    </a:xfrm>
                    <a:prstGeom prst="rect">
                      <a:avLst/>
                    </a:prstGeom>
                  </pic:spPr>
                </pic:pic>
              </a:graphicData>
            </a:graphic>
          </wp:inline>
        </w:drawing>
      </w:r>
    </w:p>
    <w:p w14:paraId="19C8BAE7" w14:textId="77777777" w:rsidR="00852A4B" w:rsidRPr="00D506C1" w:rsidRDefault="00852A4B" w:rsidP="000508F2">
      <w:pPr>
        <w:pStyle w:val="Sinespaciado"/>
        <w:spacing w:line="360" w:lineRule="auto"/>
        <w:rPr>
          <w:rFonts w:ascii="Times New Roman" w:hAnsi="Times New Roman"/>
          <w:b/>
          <w:sz w:val="24"/>
          <w:szCs w:val="24"/>
        </w:rPr>
      </w:pPr>
    </w:p>
    <w:p w14:paraId="55A6A57B" w14:textId="77777777" w:rsidR="001A601B" w:rsidRPr="00D506C1" w:rsidRDefault="001A601B" w:rsidP="000508F2">
      <w:pPr>
        <w:pStyle w:val="Sinespaciado"/>
        <w:spacing w:line="360" w:lineRule="auto"/>
        <w:rPr>
          <w:rFonts w:ascii="Times New Roman" w:hAnsi="Times New Roman"/>
          <w:b/>
          <w:sz w:val="24"/>
          <w:szCs w:val="24"/>
        </w:rPr>
      </w:pPr>
    </w:p>
    <w:p w14:paraId="44B6E3C5" w14:textId="402ABB84"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Computadoras de Escritorio.</w:t>
      </w:r>
    </w:p>
    <w:p w14:paraId="374CCAB8"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Proveedor: COMPUTRÓN</w:t>
      </w:r>
    </w:p>
    <w:bookmarkEnd w:id="529"/>
    <w:p w14:paraId="1809B9A1"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7AB1C504" wp14:editId="6D0DB75A">
            <wp:extent cx="5257165" cy="2854960"/>
            <wp:effectExtent l="0" t="0" r="635" b="2540"/>
            <wp:docPr id="212" name="Imagen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85737" cy="2870476"/>
                    </a:xfrm>
                    <a:prstGeom prst="rect">
                      <a:avLst/>
                    </a:prstGeom>
                  </pic:spPr>
                </pic:pic>
              </a:graphicData>
            </a:graphic>
          </wp:inline>
        </w:drawing>
      </w:r>
    </w:p>
    <w:p w14:paraId="48232596" w14:textId="77777777" w:rsidR="00852A4B" w:rsidRPr="00D506C1" w:rsidRDefault="00852A4B" w:rsidP="000508F2">
      <w:pPr>
        <w:pStyle w:val="Sinespaciado"/>
        <w:spacing w:line="360" w:lineRule="auto"/>
        <w:rPr>
          <w:rFonts w:ascii="Times New Roman" w:hAnsi="Times New Roman"/>
          <w:sz w:val="24"/>
          <w:szCs w:val="24"/>
        </w:rPr>
      </w:pPr>
    </w:p>
    <w:p w14:paraId="0E26AFCD" w14:textId="77777777" w:rsidR="001A601B" w:rsidRPr="00D506C1" w:rsidRDefault="001A601B" w:rsidP="000508F2">
      <w:pPr>
        <w:pStyle w:val="Sinespaciado"/>
        <w:spacing w:line="360" w:lineRule="auto"/>
        <w:rPr>
          <w:rFonts w:ascii="Times New Roman" w:hAnsi="Times New Roman"/>
          <w:b/>
          <w:sz w:val="24"/>
          <w:szCs w:val="24"/>
        </w:rPr>
      </w:pPr>
    </w:p>
    <w:p w14:paraId="271B3115" w14:textId="77777777" w:rsidR="001A601B" w:rsidRPr="00D506C1" w:rsidRDefault="001A601B" w:rsidP="000508F2">
      <w:pPr>
        <w:pStyle w:val="Sinespaciado"/>
        <w:spacing w:line="360" w:lineRule="auto"/>
        <w:rPr>
          <w:rFonts w:ascii="Times New Roman" w:hAnsi="Times New Roman"/>
          <w:b/>
          <w:sz w:val="24"/>
          <w:szCs w:val="24"/>
        </w:rPr>
      </w:pPr>
    </w:p>
    <w:p w14:paraId="23C5467F" w14:textId="75ED76EF" w:rsidR="001A601B" w:rsidRPr="00D506C1" w:rsidRDefault="001A601B" w:rsidP="000508F2">
      <w:pPr>
        <w:pStyle w:val="Sinespaciado"/>
        <w:spacing w:line="360" w:lineRule="auto"/>
        <w:rPr>
          <w:rFonts w:ascii="Times New Roman" w:hAnsi="Times New Roman"/>
          <w:b/>
          <w:sz w:val="24"/>
          <w:szCs w:val="24"/>
        </w:rPr>
      </w:pPr>
    </w:p>
    <w:p w14:paraId="0765CC01" w14:textId="77B9966D"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lastRenderedPageBreak/>
        <w:t>Laptop Lenovo.</w:t>
      </w:r>
    </w:p>
    <w:p w14:paraId="674FF40A"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Proveedor: COMPUTRÓN</w:t>
      </w:r>
    </w:p>
    <w:p w14:paraId="01520DE3" w14:textId="77777777" w:rsidR="00852A4B" w:rsidRPr="00D506C1" w:rsidRDefault="00852A4B" w:rsidP="000508F2">
      <w:pPr>
        <w:pStyle w:val="Sinespaciado"/>
        <w:spacing w:line="360" w:lineRule="auto"/>
        <w:rPr>
          <w:rFonts w:ascii="Times New Roman" w:hAnsi="Times New Roman"/>
          <w:b/>
          <w:sz w:val="24"/>
          <w:szCs w:val="24"/>
        </w:rPr>
      </w:pPr>
    </w:p>
    <w:p w14:paraId="43EB604E"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01DA0BE7" wp14:editId="3BE5FDD3">
            <wp:extent cx="5257369" cy="2226875"/>
            <wp:effectExtent l="0" t="0" r="635" b="254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96064" cy="2243265"/>
                    </a:xfrm>
                    <a:prstGeom prst="rect">
                      <a:avLst/>
                    </a:prstGeom>
                  </pic:spPr>
                </pic:pic>
              </a:graphicData>
            </a:graphic>
          </wp:inline>
        </w:drawing>
      </w:r>
    </w:p>
    <w:p w14:paraId="315E7748" w14:textId="77777777" w:rsidR="00E34A39" w:rsidRPr="00D506C1" w:rsidRDefault="00E34A39" w:rsidP="000508F2">
      <w:pPr>
        <w:pStyle w:val="Sinespaciado"/>
        <w:spacing w:line="360" w:lineRule="auto"/>
        <w:rPr>
          <w:rFonts w:ascii="Times New Roman" w:hAnsi="Times New Roman"/>
          <w:b/>
          <w:sz w:val="24"/>
          <w:szCs w:val="24"/>
        </w:rPr>
      </w:pPr>
    </w:p>
    <w:p w14:paraId="70FCB7A2" w14:textId="77777777" w:rsidR="001A601B" w:rsidRPr="00D506C1" w:rsidRDefault="001A601B" w:rsidP="000508F2">
      <w:pPr>
        <w:pStyle w:val="Sinespaciado"/>
        <w:spacing w:line="360" w:lineRule="auto"/>
        <w:rPr>
          <w:rFonts w:ascii="Times New Roman" w:hAnsi="Times New Roman"/>
          <w:b/>
          <w:sz w:val="24"/>
          <w:szCs w:val="24"/>
        </w:rPr>
      </w:pPr>
    </w:p>
    <w:p w14:paraId="37DA7BEF" w14:textId="19ABDAFC"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Registradora Computarizada.</w:t>
      </w:r>
    </w:p>
    <w:p w14:paraId="609A473D" w14:textId="77777777" w:rsidR="001A601B" w:rsidRPr="00D506C1" w:rsidRDefault="001A601B" w:rsidP="000508F2">
      <w:pPr>
        <w:pStyle w:val="Sinespaciado"/>
        <w:spacing w:line="360" w:lineRule="auto"/>
        <w:rPr>
          <w:rFonts w:ascii="Times New Roman" w:hAnsi="Times New Roman"/>
          <w:b/>
          <w:sz w:val="24"/>
          <w:szCs w:val="24"/>
        </w:rPr>
      </w:pPr>
    </w:p>
    <w:p w14:paraId="53D15ED5" w14:textId="77777777" w:rsidR="00852A4B" w:rsidRPr="00D506C1" w:rsidRDefault="00852A4B" w:rsidP="000508F2">
      <w:pPr>
        <w:pStyle w:val="Sinespaciado"/>
        <w:spacing w:line="360" w:lineRule="auto"/>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26FCC957" wp14:editId="39501764">
            <wp:extent cx="5610567" cy="1789531"/>
            <wp:effectExtent l="0" t="0" r="9525" b="1270"/>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16146" cy="1791311"/>
                    </a:xfrm>
                    <a:prstGeom prst="rect">
                      <a:avLst/>
                    </a:prstGeom>
                  </pic:spPr>
                </pic:pic>
              </a:graphicData>
            </a:graphic>
          </wp:inline>
        </w:drawing>
      </w:r>
    </w:p>
    <w:p w14:paraId="222FF782" w14:textId="77777777" w:rsidR="00852A4B" w:rsidRPr="00D506C1" w:rsidRDefault="00852A4B" w:rsidP="000508F2">
      <w:pPr>
        <w:pStyle w:val="Sinespaciado"/>
        <w:spacing w:line="360" w:lineRule="auto"/>
        <w:rPr>
          <w:rFonts w:ascii="Times New Roman" w:hAnsi="Times New Roman"/>
          <w:sz w:val="24"/>
          <w:szCs w:val="24"/>
        </w:rPr>
      </w:pPr>
    </w:p>
    <w:p w14:paraId="2E08B482" w14:textId="77777777" w:rsidR="00852A4B" w:rsidRPr="00D506C1" w:rsidRDefault="00852A4B" w:rsidP="000508F2">
      <w:pPr>
        <w:pStyle w:val="Sinespaciado"/>
        <w:spacing w:line="360" w:lineRule="auto"/>
        <w:rPr>
          <w:rFonts w:ascii="Times New Roman" w:hAnsi="Times New Roman"/>
          <w:sz w:val="24"/>
          <w:szCs w:val="24"/>
        </w:rPr>
      </w:pPr>
    </w:p>
    <w:p w14:paraId="1F019A0C" w14:textId="77777777" w:rsidR="00852A4B" w:rsidRPr="00D506C1" w:rsidRDefault="00852A4B" w:rsidP="000508F2">
      <w:pPr>
        <w:pStyle w:val="Sinespaciado"/>
        <w:spacing w:line="360" w:lineRule="auto"/>
        <w:rPr>
          <w:rFonts w:ascii="Times New Roman" w:hAnsi="Times New Roman"/>
          <w:sz w:val="24"/>
          <w:szCs w:val="24"/>
        </w:rPr>
      </w:pPr>
    </w:p>
    <w:p w14:paraId="1B7F8864" w14:textId="77777777" w:rsidR="00852A4B" w:rsidRPr="00D506C1" w:rsidRDefault="00852A4B" w:rsidP="000508F2">
      <w:pPr>
        <w:rPr>
          <w:rFonts w:ascii="Times New Roman" w:hAnsi="Times New Roman" w:cs="Times New Roman"/>
          <w:b/>
          <w:bCs/>
        </w:rPr>
      </w:pPr>
      <w:bookmarkStart w:id="530" w:name="_Toc82159000"/>
      <w:r w:rsidRPr="00D506C1">
        <w:rPr>
          <w:rFonts w:ascii="Times New Roman" w:hAnsi="Times New Roman" w:cs="Times New Roman"/>
          <w:b/>
          <w:bCs/>
        </w:rPr>
        <w:br w:type="page"/>
      </w:r>
    </w:p>
    <w:p w14:paraId="06A0297E" w14:textId="4DD27DEB" w:rsidR="00852A4B" w:rsidRPr="00D506C1" w:rsidRDefault="004964C2" w:rsidP="000508F2">
      <w:pPr>
        <w:pStyle w:val="Descripcin"/>
        <w:spacing w:line="360" w:lineRule="auto"/>
        <w:rPr>
          <w:rFonts w:ascii="Times New Roman" w:hAnsi="Times New Roman" w:cs="Times New Roman"/>
          <w:b w:val="0"/>
          <w:bCs w:val="0"/>
          <w:color w:val="auto"/>
          <w:sz w:val="24"/>
          <w:szCs w:val="24"/>
        </w:rPr>
      </w:pPr>
      <w:bookmarkStart w:id="531" w:name="_Toc112173102"/>
      <w:r w:rsidRPr="00D506C1">
        <w:rPr>
          <w:color w:val="auto"/>
          <w:sz w:val="24"/>
          <w:szCs w:val="24"/>
        </w:rPr>
        <w:lastRenderedPageBreak/>
        <w:t xml:space="preserve">Anexo </w:t>
      </w:r>
      <w:r w:rsidRPr="00D506C1">
        <w:rPr>
          <w:color w:val="auto"/>
          <w:sz w:val="24"/>
          <w:szCs w:val="24"/>
        </w:rPr>
        <w:fldChar w:fldCharType="begin"/>
      </w:r>
      <w:r w:rsidRPr="00D506C1">
        <w:rPr>
          <w:color w:val="auto"/>
          <w:sz w:val="24"/>
          <w:szCs w:val="24"/>
        </w:rPr>
        <w:instrText xml:space="preserve"> SEQ Anexo \* ARABIC </w:instrText>
      </w:r>
      <w:r w:rsidRPr="00D506C1">
        <w:rPr>
          <w:color w:val="auto"/>
          <w:sz w:val="24"/>
          <w:szCs w:val="24"/>
        </w:rPr>
        <w:fldChar w:fldCharType="separate"/>
      </w:r>
      <w:r w:rsidR="00E5694D">
        <w:rPr>
          <w:noProof/>
          <w:color w:val="auto"/>
          <w:sz w:val="24"/>
          <w:szCs w:val="24"/>
        </w:rPr>
        <w:t>4</w:t>
      </w:r>
      <w:r w:rsidRPr="00D506C1">
        <w:rPr>
          <w:color w:val="auto"/>
          <w:sz w:val="24"/>
          <w:szCs w:val="24"/>
        </w:rPr>
        <w:fldChar w:fldCharType="end"/>
      </w:r>
      <w:r w:rsidRPr="00D506C1">
        <w:rPr>
          <w:color w:val="auto"/>
          <w:sz w:val="24"/>
          <w:szCs w:val="24"/>
        </w:rPr>
        <w:t>.</w:t>
      </w:r>
      <w:r w:rsidR="00852A4B" w:rsidRPr="00D506C1">
        <w:rPr>
          <w:rFonts w:ascii="Times New Roman" w:hAnsi="Times New Roman" w:cs="Times New Roman"/>
          <w:color w:val="auto"/>
          <w:sz w:val="24"/>
          <w:szCs w:val="24"/>
        </w:rPr>
        <w:t xml:space="preserve"> Muebles y Enseres</w:t>
      </w:r>
      <w:bookmarkEnd w:id="530"/>
      <w:bookmarkEnd w:id="531"/>
    </w:p>
    <w:p w14:paraId="2CB5F1D0" w14:textId="3B0B3D4E" w:rsidR="00852A4B" w:rsidRPr="00D506C1" w:rsidRDefault="00852A4B" w:rsidP="000508F2">
      <w:pPr>
        <w:pStyle w:val="Sinespaciado"/>
        <w:spacing w:line="360" w:lineRule="auto"/>
        <w:rPr>
          <w:rFonts w:ascii="Times New Roman" w:hAnsi="Times New Roman"/>
          <w:b/>
          <w:sz w:val="24"/>
          <w:szCs w:val="24"/>
        </w:rPr>
      </w:pPr>
      <w:proofErr w:type="spellStart"/>
      <w:r w:rsidRPr="00D506C1">
        <w:rPr>
          <w:rFonts w:ascii="Times New Roman" w:hAnsi="Times New Roman"/>
          <w:b/>
          <w:sz w:val="24"/>
          <w:szCs w:val="24"/>
        </w:rPr>
        <w:t>Lockers</w:t>
      </w:r>
      <w:proofErr w:type="spellEnd"/>
      <w:r w:rsidRPr="00D506C1">
        <w:rPr>
          <w:rFonts w:ascii="Times New Roman" w:hAnsi="Times New Roman"/>
          <w:b/>
          <w:sz w:val="24"/>
          <w:szCs w:val="24"/>
        </w:rPr>
        <w:t>.</w:t>
      </w:r>
    </w:p>
    <w:p w14:paraId="5B0A927A"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7A1FA83F" wp14:editId="604F51D2">
            <wp:extent cx="5257369" cy="2838255"/>
            <wp:effectExtent l="0" t="0" r="635" b="635"/>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291331" cy="2856590"/>
                    </a:xfrm>
                    <a:prstGeom prst="rect">
                      <a:avLst/>
                    </a:prstGeom>
                  </pic:spPr>
                </pic:pic>
              </a:graphicData>
            </a:graphic>
          </wp:inline>
        </w:drawing>
      </w:r>
    </w:p>
    <w:p w14:paraId="3FA22AF6" w14:textId="77777777" w:rsidR="00852A4B" w:rsidRPr="00D506C1" w:rsidRDefault="00852A4B" w:rsidP="000508F2">
      <w:pPr>
        <w:pStyle w:val="Sinespaciado"/>
        <w:spacing w:line="360" w:lineRule="auto"/>
        <w:rPr>
          <w:rFonts w:ascii="Times New Roman" w:hAnsi="Times New Roman"/>
          <w:sz w:val="24"/>
          <w:szCs w:val="24"/>
        </w:rPr>
      </w:pPr>
    </w:p>
    <w:p w14:paraId="63DE1D28" w14:textId="77777777"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Sillas de Oficina.</w:t>
      </w:r>
    </w:p>
    <w:p w14:paraId="5B116544" w14:textId="143E1A7F"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Proveedor: Frecuento</w:t>
      </w:r>
    </w:p>
    <w:p w14:paraId="2D8B3508" w14:textId="77777777" w:rsidR="00B7730B" w:rsidRPr="00D506C1" w:rsidRDefault="00B7730B" w:rsidP="000508F2">
      <w:pPr>
        <w:pStyle w:val="Sinespaciado"/>
        <w:spacing w:line="360" w:lineRule="auto"/>
        <w:rPr>
          <w:rFonts w:ascii="Times New Roman" w:hAnsi="Times New Roman"/>
          <w:sz w:val="24"/>
          <w:szCs w:val="24"/>
        </w:rPr>
      </w:pPr>
    </w:p>
    <w:p w14:paraId="4566C475"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5DD25C47" wp14:editId="7C9B7DE4">
            <wp:extent cx="5555488" cy="2227097"/>
            <wp:effectExtent l="0" t="0" r="7620" b="1905"/>
            <wp:docPr id="223" name="Imagen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13709" cy="2250437"/>
                    </a:xfrm>
                    <a:prstGeom prst="rect">
                      <a:avLst/>
                    </a:prstGeom>
                  </pic:spPr>
                </pic:pic>
              </a:graphicData>
            </a:graphic>
          </wp:inline>
        </w:drawing>
      </w:r>
    </w:p>
    <w:p w14:paraId="707EBA37" w14:textId="77777777" w:rsidR="007F3E14" w:rsidRDefault="007F3E14" w:rsidP="000508F2">
      <w:pPr>
        <w:pStyle w:val="Sinespaciado"/>
        <w:spacing w:line="360" w:lineRule="auto"/>
        <w:rPr>
          <w:rFonts w:ascii="Times New Roman" w:hAnsi="Times New Roman"/>
          <w:b/>
          <w:sz w:val="24"/>
          <w:szCs w:val="24"/>
        </w:rPr>
      </w:pPr>
    </w:p>
    <w:p w14:paraId="42CB81A5" w14:textId="77777777" w:rsidR="007F3E14" w:rsidRDefault="007F3E14" w:rsidP="000508F2">
      <w:pPr>
        <w:pStyle w:val="Sinespaciado"/>
        <w:spacing w:line="360" w:lineRule="auto"/>
        <w:rPr>
          <w:rFonts w:ascii="Times New Roman" w:hAnsi="Times New Roman"/>
          <w:b/>
          <w:sz w:val="24"/>
          <w:szCs w:val="24"/>
        </w:rPr>
      </w:pPr>
    </w:p>
    <w:p w14:paraId="7AB119F0" w14:textId="77777777" w:rsidR="007F3E14" w:rsidRDefault="007F3E14" w:rsidP="000508F2">
      <w:pPr>
        <w:pStyle w:val="Sinespaciado"/>
        <w:spacing w:line="360" w:lineRule="auto"/>
        <w:rPr>
          <w:rFonts w:ascii="Times New Roman" w:hAnsi="Times New Roman"/>
          <w:b/>
          <w:sz w:val="24"/>
          <w:szCs w:val="24"/>
        </w:rPr>
      </w:pPr>
    </w:p>
    <w:p w14:paraId="0BE35D4E" w14:textId="14397102"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lastRenderedPageBreak/>
        <w:t>Estación de Trabajo.</w:t>
      </w:r>
    </w:p>
    <w:p w14:paraId="28765BC0" w14:textId="773CFF93" w:rsidR="00852A4B" w:rsidRPr="00D506C1" w:rsidRDefault="00852A4B" w:rsidP="000508F2">
      <w:pPr>
        <w:pStyle w:val="Sinespaciado"/>
        <w:spacing w:line="360" w:lineRule="auto"/>
        <w:rPr>
          <w:rFonts w:ascii="Times New Roman" w:hAnsi="Times New Roman"/>
          <w:sz w:val="24"/>
          <w:szCs w:val="24"/>
        </w:rPr>
      </w:pPr>
      <w:r w:rsidRPr="00D506C1">
        <w:rPr>
          <w:rFonts w:ascii="Times New Roman" w:hAnsi="Times New Roman"/>
          <w:b/>
          <w:sz w:val="24"/>
          <w:szCs w:val="24"/>
        </w:rPr>
        <w:t>Proveedor: MUNDOBOX</w:t>
      </w:r>
    </w:p>
    <w:p w14:paraId="5FAA9B42"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0D8DC3CA" wp14:editId="7ED3567D">
            <wp:extent cx="4683281" cy="2160000"/>
            <wp:effectExtent l="0" t="0" r="3175"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83281" cy="2160000"/>
                    </a:xfrm>
                    <a:prstGeom prst="rect">
                      <a:avLst/>
                    </a:prstGeom>
                  </pic:spPr>
                </pic:pic>
              </a:graphicData>
            </a:graphic>
          </wp:inline>
        </w:drawing>
      </w:r>
    </w:p>
    <w:p w14:paraId="2C1C0C23" w14:textId="7A25A01D" w:rsidR="00C21D22"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Mesa de Reuniones con Sillas.</w:t>
      </w:r>
    </w:p>
    <w:p w14:paraId="51290CEF"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2862B41E" wp14:editId="1C293CF0">
            <wp:extent cx="4617164" cy="2340000"/>
            <wp:effectExtent l="0" t="0" r="0" b="3175"/>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617164" cy="2340000"/>
                    </a:xfrm>
                    <a:prstGeom prst="rect">
                      <a:avLst/>
                    </a:prstGeom>
                  </pic:spPr>
                </pic:pic>
              </a:graphicData>
            </a:graphic>
          </wp:inline>
        </w:drawing>
      </w:r>
    </w:p>
    <w:p w14:paraId="6C67BC60" w14:textId="33ED6285" w:rsidR="00852A4B" w:rsidRPr="00D506C1" w:rsidRDefault="00852A4B" w:rsidP="000508F2">
      <w:pPr>
        <w:pStyle w:val="Sinespaciado"/>
        <w:spacing w:line="360" w:lineRule="auto"/>
        <w:rPr>
          <w:rFonts w:ascii="Times New Roman" w:hAnsi="Times New Roman"/>
          <w:b/>
          <w:sz w:val="24"/>
          <w:szCs w:val="24"/>
        </w:rPr>
      </w:pPr>
      <w:r w:rsidRPr="00D506C1">
        <w:rPr>
          <w:rFonts w:ascii="Times New Roman" w:hAnsi="Times New Roman"/>
          <w:b/>
          <w:sz w:val="24"/>
          <w:szCs w:val="24"/>
        </w:rPr>
        <w:t>Estación de Gerencia.</w:t>
      </w:r>
    </w:p>
    <w:p w14:paraId="62B29560" w14:textId="77777777" w:rsidR="00852A4B" w:rsidRPr="00D506C1" w:rsidRDefault="00852A4B" w:rsidP="000508F2">
      <w:pPr>
        <w:pStyle w:val="Sinespaciado"/>
        <w:spacing w:line="360" w:lineRule="auto"/>
        <w:rPr>
          <w:rFonts w:ascii="Times New Roman" w:hAnsi="Times New Roman"/>
          <w:sz w:val="24"/>
          <w:szCs w:val="24"/>
        </w:rPr>
      </w:pPr>
    </w:p>
    <w:p w14:paraId="7819704B" w14:textId="77777777" w:rsidR="00852A4B" w:rsidRPr="00D506C1" w:rsidRDefault="00852A4B" w:rsidP="000508F2">
      <w:pPr>
        <w:pStyle w:val="Sinespaciado"/>
        <w:spacing w:line="360" w:lineRule="auto"/>
        <w:jc w:val="center"/>
        <w:rPr>
          <w:rFonts w:ascii="Times New Roman" w:hAnsi="Times New Roman"/>
          <w:sz w:val="24"/>
          <w:szCs w:val="24"/>
        </w:rPr>
      </w:pPr>
      <w:r w:rsidRPr="00D506C1">
        <w:rPr>
          <w:rFonts w:ascii="Times New Roman" w:hAnsi="Times New Roman"/>
          <w:noProof/>
          <w:sz w:val="24"/>
          <w:szCs w:val="24"/>
          <w:lang w:val="en-US"/>
        </w:rPr>
        <w:drawing>
          <wp:inline distT="0" distB="0" distL="0" distR="0" wp14:anchorId="60433A5C" wp14:editId="0D48485E">
            <wp:extent cx="5205610" cy="1789359"/>
            <wp:effectExtent l="0" t="0" r="0" b="1905"/>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33175" cy="1798834"/>
                    </a:xfrm>
                    <a:prstGeom prst="rect">
                      <a:avLst/>
                    </a:prstGeom>
                  </pic:spPr>
                </pic:pic>
              </a:graphicData>
            </a:graphic>
          </wp:inline>
        </w:drawing>
      </w:r>
    </w:p>
    <w:p w14:paraId="11D10E8E" w14:textId="08DB70FE" w:rsidR="00852A4B" w:rsidRPr="00D506C1" w:rsidRDefault="004964C2" w:rsidP="007F3E14">
      <w:pPr>
        <w:pStyle w:val="Descripcin"/>
        <w:spacing w:line="360" w:lineRule="auto"/>
        <w:rPr>
          <w:rFonts w:ascii="Times New Roman" w:hAnsi="Times New Roman" w:cs="Times New Roman"/>
          <w:b w:val="0"/>
          <w:bCs w:val="0"/>
        </w:rPr>
      </w:pPr>
      <w:bookmarkStart w:id="532" w:name="_Toc112173103"/>
      <w:r w:rsidRPr="00D506C1">
        <w:rPr>
          <w:color w:val="auto"/>
          <w:sz w:val="24"/>
          <w:szCs w:val="24"/>
        </w:rPr>
        <w:lastRenderedPageBreak/>
        <w:t xml:space="preserve">Anexo </w:t>
      </w:r>
      <w:r w:rsidRPr="00D506C1">
        <w:rPr>
          <w:color w:val="auto"/>
          <w:sz w:val="24"/>
          <w:szCs w:val="24"/>
        </w:rPr>
        <w:fldChar w:fldCharType="begin"/>
      </w:r>
      <w:r w:rsidRPr="00D506C1">
        <w:rPr>
          <w:color w:val="auto"/>
          <w:sz w:val="24"/>
          <w:szCs w:val="24"/>
        </w:rPr>
        <w:instrText xml:space="preserve"> SEQ Anexo \* ARABIC </w:instrText>
      </w:r>
      <w:r w:rsidRPr="00D506C1">
        <w:rPr>
          <w:color w:val="auto"/>
          <w:sz w:val="24"/>
          <w:szCs w:val="24"/>
        </w:rPr>
        <w:fldChar w:fldCharType="separate"/>
      </w:r>
      <w:r w:rsidR="00E5694D">
        <w:rPr>
          <w:noProof/>
          <w:color w:val="auto"/>
          <w:sz w:val="24"/>
          <w:szCs w:val="24"/>
        </w:rPr>
        <w:t>5</w:t>
      </w:r>
      <w:r w:rsidRPr="00D506C1">
        <w:rPr>
          <w:color w:val="auto"/>
          <w:sz w:val="24"/>
          <w:szCs w:val="24"/>
        </w:rPr>
        <w:fldChar w:fldCharType="end"/>
      </w:r>
      <w:r w:rsidRPr="00D506C1">
        <w:rPr>
          <w:color w:val="auto"/>
          <w:sz w:val="24"/>
          <w:szCs w:val="24"/>
        </w:rPr>
        <w:t>.</w:t>
      </w:r>
      <w:r w:rsidR="00852A4B" w:rsidRPr="00D506C1">
        <w:rPr>
          <w:rFonts w:ascii="Times New Roman" w:hAnsi="Times New Roman" w:cs="Times New Roman"/>
          <w:color w:val="auto"/>
          <w:sz w:val="24"/>
          <w:szCs w:val="24"/>
        </w:rPr>
        <w:t xml:space="preserve"> Suministros de oficina</w:t>
      </w:r>
      <w:bookmarkEnd w:id="532"/>
    </w:p>
    <w:p w14:paraId="1C281110" w14:textId="77777777" w:rsidR="00852A4B" w:rsidRPr="00D506C1" w:rsidRDefault="00852A4B" w:rsidP="000508F2">
      <w:pPr>
        <w:jc w:val="both"/>
        <w:rPr>
          <w:rFonts w:ascii="Times New Roman" w:hAnsi="Times New Roman" w:cs="Times New Roman"/>
          <w:b/>
          <w:bCs/>
        </w:rPr>
      </w:pPr>
      <w:r w:rsidRPr="00D506C1">
        <w:rPr>
          <w:rFonts w:ascii="Times New Roman" w:hAnsi="Times New Roman" w:cs="Times New Roman"/>
          <w:noProof/>
          <w:lang w:val="en-US" w:eastAsia="en-US"/>
        </w:rPr>
        <w:drawing>
          <wp:inline distT="0" distB="0" distL="0" distR="0" wp14:anchorId="69C0A143" wp14:editId="1DF76EF8">
            <wp:extent cx="5400040" cy="2767230"/>
            <wp:effectExtent l="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0040" cy="2767230"/>
                    </a:xfrm>
                    <a:prstGeom prst="rect">
                      <a:avLst/>
                    </a:prstGeom>
                  </pic:spPr>
                </pic:pic>
              </a:graphicData>
            </a:graphic>
          </wp:inline>
        </w:drawing>
      </w:r>
    </w:p>
    <w:p w14:paraId="4823647C" w14:textId="77777777" w:rsidR="00852A4B" w:rsidRPr="00D506C1" w:rsidRDefault="00852A4B" w:rsidP="000508F2">
      <w:pPr>
        <w:jc w:val="both"/>
        <w:rPr>
          <w:rFonts w:ascii="Times New Roman" w:hAnsi="Times New Roman" w:cs="Times New Roman"/>
          <w:b/>
          <w:bCs/>
        </w:rPr>
      </w:pPr>
    </w:p>
    <w:p w14:paraId="007A10EB" w14:textId="77777777" w:rsidR="00852A4B" w:rsidRPr="00D506C1" w:rsidRDefault="00852A4B" w:rsidP="000508F2">
      <w:pPr>
        <w:jc w:val="both"/>
        <w:rPr>
          <w:rFonts w:ascii="Times New Roman" w:hAnsi="Times New Roman" w:cs="Times New Roman"/>
          <w:b/>
          <w:bCs/>
        </w:rPr>
      </w:pPr>
    </w:p>
    <w:p w14:paraId="65E7ACC2" w14:textId="291CD8D0" w:rsidR="00852A4B" w:rsidRPr="00D506C1" w:rsidRDefault="004964C2" w:rsidP="000508F2">
      <w:pPr>
        <w:pStyle w:val="Descripcin"/>
        <w:spacing w:line="360" w:lineRule="auto"/>
        <w:rPr>
          <w:rFonts w:ascii="Times New Roman" w:hAnsi="Times New Roman" w:cs="Times New Roman"/>
          <w:b w:val="0"/>
          <w:bCs w:val="0"/>
          <w:color w:val="auto"/>
          <w:sz w:val="24"/>
          <w:szCs w:val="24"/>
        </w:rPr>
      </w:pPr>
      <w:bookmarkStart w:id="533" w:name="_Toc112173104"/>
      <w:r w:rsidRPr="00D506C1">
        <w:rPr>
          <w:color w:val="auto"/>
          <w:sz w:val="24"/>
          <w:szCs w:val="24"/>
        </w:rPr>
        <w:t xml:space="preserve">Anexo </w:t>
      </w:r>
      <w:r w:rsidRPr="00D506C1">
        <w:rPr>
          <w:color w:val="auto"/>
          <w:sz w:val="24"/>
          <w:szCs w:val="24"/>
        </w:rPr>
        <w:fldChar w:fldCharType="begin"/>
      </w:r>
      <w:r w:rsidRPr="00D506C1">
        <w:rPr>
          <w:color w:val="auto"/>
          <w:sz w:val="24"/>
          <w:szCs w:val="24"/>
        </w:rPr>
        <w:instrText xml:space="preserve"> SEQ Anexo \* ARABIC </w:instrText>
      </w:r>
      <w:r w:rsidRPr="00D506C1">
        <w:rPr>
          <w:color w:val="auto"/>
          <w:sz w:val="24"/>
          <w:szCs w:val="24"/>
        </w:rPr>
        <w:fldChar w:fldCharType="separate"/>
      </w:r>
      <w:r w:rsidR="00E5694D">
        <w:rPr>
          <w:noProof/>
          <w:color w:val="auto"/>
          <w:sz w:val="24"/>
          <w:szCs w:val="24"/>
        </w:rPr>
        <w:t>6</w:t>
      </w:r>
      <w:r w:rsidRPr="00D506C1">
        <w:rPr>
          <w:color w:val="auto"/>
          <w:sz w:val="24"/>
          <w:szCs w:val="24"/>
        </w:rPr>
        <w:fldChar w:fldCharType="end"/>
      </w:r>
      <w:r w:rsidRPr="00D506C1">
        <w:rPr>
          <w:color w:val="auto"/>
          <w:sz w:val="24"/>
          <w:szCs w:val="24"/>
        </w:rPr>
        <w:t>.</w:t>
      </w:r>
      <w:r w:rsidR="00852A4B" w:rsidRPr="00D506C1">
        <w:rPr>
          <w:rFonts w:ascii="Times New Roman" w:hAnsi="Times New Roman" w:cs="Times New Roman"/>
          <w:color w:val="auto"/>
          <w:sz w:val="24"/>
          <w:szCs w:val="24"/>
        </w:rPr>
        <w:t xml:space="preserve"> Materiales de limpieza</w:t>
      </w:r>
      <w:bookmarkEnd w:id="533"/>
    </w:p>
    <w:p w14:paraId="03DB80D3" w14:textId="77777777" w:rsidR="00852A4B" w:rsidRPr="00D506C1" w:rsidRDefault="00852A4B" w:rsidP="000508F2">
      <w:pPr>
        <w:jc w:val="both"/>
        <w:rPr>
          <w:rFonts w:ascii="Times New Roman" w:hAnsi="Times New Roman" w:cs="Times New Roman"/>
          <w:b/>
          <w:bCs/>
        </w:rPr>
      </w:pPr>
    </w:p>
    <w:p w14:paraId="16E9BE46" w14:textId="77777777" w:rsidR="00852A4B" w:rsidRPr="00D506C1" w:rsidRDefault="00852A4B" w:rsidP="000508F2">
      <w:pPr>
        <w:jc w:val="both"/>
        <w:rPr>
          <w:rFonts w:ascii="Times New Roman" w:hAnsi="Times New Roman" w:cs="Times New Roman"/>
          <w:b/>
          <w:bCs/>
        </w:rPr>
      </w:pPr>
    </w:p>
    <w:p w14:paraId="2FAF8653" w14:textId="777346D8" w:rsidR="00B4391F" w:rsidRPr="00D506C1" w:rsidRDefault="00852A4B" w:rsidP="000508F2">
      <w:pPr>
        <w:spacing w:after="160"/>
        <w:jc w:val="both"/>
        <w:rPr>
          <w:rFonts w:ascii="Times New Roman" w:hAnsi="Times New Roman" w:cs="Times New Roman"/>
          <w:b/>
        </w:rPr>
      </w:pPr>
      <w:r w:rsidRPr="00D506C1">
        <w:rPr>
          <w:rFonts w:ascii="Times New Roman" w:hAnsi="Times New Roman" w:cs="Times New Roman"/>
          <w:noProof/>
          <w:lang w:val="en-US" w:eastAsia="en-US"/>
        </w:rPr>
        <w:drawing>
          <wp:inline distT="0" distB="0" distL="0" distR="0" wp14:anchorId="58ECC62C" wp14:editId="21297E3A">
            <wp:extent cx="5257369" cy="2802255"/>
            <wp:effectExtent l="0" t="0" r="635"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258956" cy="2803101"/>
                    </a:xfrm>
                    <a:prstGeom prst="rect">
                      <a:avLst/>
                    </a:prstGeom>
                  </pic:spPr>
                </pic:pic>
              </a:graphicData>
            </a:graphic>
          </wp:inline>
        </w:drawing>
      </w:r>
    </w:p>
    <w:sectPr w:rsidR="00B4391F" w:rsidRPr="00D506C1" w:rsidSect="00764B24">
      <w:headerReference w:type="default" r:id="rId71"/>
      <w:footerReference w:type="default" r:id="rId72"/>
      <w:pgSz w:w="12240" w:h="15840" w:code="1"/>
      <w:pgMar w:top="1701" w:right="1701" w:bottom="1701"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499" w:author="XIMENA" w:date="2022-09-07T13:15:00Z" w:initials="X">
    <w:p w14:paraId="3E54F0EF" w14:textId="1FA179F3" w:rsidR="00331BF8" w:rsidRDefault="00331BF8">
      <w:pPr>
        <w:pStyle w:val="Textocomentario"/>
      </w:pPr>
      <w:r>
        <w:rPr>
          <w:rStyle w:val="Refdecomentario"/>
        </w:rPr>
        <w:annotationRef/>
      </w:r>
      <w:r>
        <w:t>Este valor pasa al año 1 del costo de ventas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E54F0EF"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77928C" w14:textId="77777777" w:rsidR="00EB2FB8" w:rsidRDefault="00EB2FB8">
      <w:pPr>
        <w:spacing w:line="240" w:lineRule="auto"/>
      </w:pPr>
      <w:r>
        <w:separator/>
      </w:r>
    </w:p>
  </w:endnote>
  <w:endnote w:type="continuationSeparator" w:id="0">
    <w:p w14:paraId="3946D4B7" w14:textId="77777777" w:rsidR="00EB2FB8" w:rsidRDefault="00EB2F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mo">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615CF" w14:textId="35AB1D26" w:rsidR="00C56120" w:rsidRDefault="00C56120">
    <w:pPr>
      <w:pStyle w:val="Piedepgina"/>
    </w:pPr>
  </w:p>
  <w:p w14:paraId="77C0D576" w14:textId="77777777" w:rsidR="00C56120" w:rsidRDefault="00C5612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D3576" w14:textId="08484B8F" w:rsidR="00C56120" w:rsidRDefault="00C56120">
    <w:pPr>
      <w:pStyle w:val="Piedepgina"/>
    </w:pPr>
  </w:p>
  <w:p w14:paraId="35C820BB" w14:textId="77777777" w:rsidR="00C56120" w:rsidRDefault="00C5612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740DA8" w14:textId="77777777" w:rsidR="00EB2FB8" w:rsidRDefault="00EB2FB8">
      <w:pPr>
        <w:spacing w:line="240" w:lineRule="auto"/>
      </w:pPr>
      <w:r>
        <w:separator/>
      </w:r>
    </w:p>
  </w:footnote>
  <w:footnote w:type="continuationSeparator" w:id="0">
    <w:p w14:paraId="1493DFF2" w14:textId="77777777" w:rsidR="00EB2FB8" w:rsidRDefault="00EB2FB8">
      <w:pPr>
        <w:spacing w:line="240" w:lineRule="auto"/>
      </w:pPr>
      <w:r>
        <w:continuationSeparator/>
      </w:r>
    </w:p>
  </w:footnote>
  <w:footnote w:id="1">
    <w:p w14:paraId="0F13D6B9" w14:textId="77777777" w:rsidR="00C56120" w:rsidRPr="002738EE" w:rsidRDefault="00C56120" w:rsidP="004338C4">
      <w:pPr>
        <w:pStyle w:val="Textonotapie"/>
        <w:rPr>
          <w:rFonts w:ascii="Times New Roman" w:hAnsi="Times New Roman" w:cs="Times New Roman"/>
          <w:lang w:val="es-ES"/>
        </w:rPr>
      </w:pPr>
      <w:r w:rsidRPr="002738EE">
        <w:rPr>
          <w:rStyle w:val="Refdenotaalpie"/>
          <w:rFonts w:ascii="Times New Roman" w:hAnsi="Times New Roman" w:cs="Times New Roman"/>
        </w:rPr>
        <w:footnoteRef/>
      </w:r>
      <w:r w:rsidRPr="002738EE">
        <w:rPr>
          <w:rFonts w:ascii="Times New Roman" w:hAnsi="Times New Roman" w:cs="Times New Roman"/>
        </w:rPr>
        <w:t xml:space="preserve"> El entorno según </w:t>
      </w:r>
      <w:sdt>
        <w:sdtPr>
          <w:rPr>
            <w:rFonts w:ascii="Times New Roman" w:hAnsi="Times New Roman" w:cs="Times New Roman"/>
          </w:rPr>
          <w:id w:val="-1833833243"/>
          <w:citation/>
        </w:sdtPr>
        <w:sdtContent>
          <w:r>
            <w:rPr>
              <w:rFonts w:ascii="Times New Roman" w:hAnsi="Times New Roman" w:cs="Times New Roman"/>
            </w:rPr>
            <w:fldChar w:fldCharType="begin"/>
          </w:r>
          <w:r>
            <w:rPr>
              <w:rFonts w:ascii="Times New Roman" w:hAnsi="Times New Roman" w:cs="Times New Roman"/>
              <w:lang w:val="es-ES"/>
            </w:rPr>
            <w:instrText xml:space="preserve">CITATION Kot \l 3082 </w:instrText>
          </w:r>
          <w:r>
            <w:rPr>
              <w:rFonts w:ascii="Times New Roman" w:hAnsi="Times New Roman" w:cs="Times New Roman"/>
            </w:rPr>
            <w:fldChar w:fldCharType="separate"/>
          </w:r>
          <w:r w:rsidRPr="00B90A5C">
            <w:rPr>
              <w:rFonts w:ascii="Times New Roman" w:hAnsi="Times New Roman" w:cs="Times New Roman"/>
              <w:noProof/>
              <w:lang w:val="es-ES"/>
            </w:rPr>
            <w:t>(Kotler, 2022)</w:t>
          </w:r>
          <w:r>
            <w:rPr>
              <w:rFonts w:ascii="Times New Roman" w:hAnsi="Times New Roman" w:cs="Times New Roman"/>
            </w:rPr>
            <w:fldChar w:fldCharType="end"/>
          </w:r>
        </w:sdtContent>
      </w:sdt>
      <w:r w:rsidRPr="002738EE">
        <w:rPr>
          <w:rFonts w:ascii="Times New Roman" w:hAnsi="Times New Roman" w:cs="Times New Roman"/>
        </w:rPr>
        <w:t>: https://www.coursehero.com/file/53492287/ENTORNOdocx/</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9667040"/>
      <w:docPartObj>
        <w:docPartGallery w:val="Page Numbers (Top of Page)"/>
        <w:docPartUnique/>
      </w:docPartObj>
    </w:sdtPr>
    <w:sdtContent>
      <w:p w14:paraId="5BD669C0" w14:textId="05C7D647" w:rsidR="00C56120" w:rsidRDefault="00C56120">
        <w:pPr>
          <w:pStyle w:val="Encabezado"/>
          <w:jc w:val="right"/>
        </w:pPr>
        <w:r>
          <w:fldChar w:fldCharType="begin"/>
        </w:r>
        <w:r>
          <w:instrText>PAGE   \* MERGEFORMAT</w:instrText>
        </w:r>
        <w:r>
          <w:fldChar w:fldCharType="separate"/>
        </w:r>
        <w:r w:rsidR="00AD3F38" w:rsidRPr="00AD3F38">
          <w:rPr>
            <w:noProof/>
            <w:lang w:val="es-ES"/>
          </w:rPr>
          <w:t>2</w:t>
        </w:r>
        <w:r>
          <w:fldChar w:fldCharType="end"/>
        </w:r>
      </w:p>
    </w:sdtContent>
  </w:sdt>
  <w:p w14:paraId="24AB197F" w14:textId="77777777" w:rsidR="00C56120" w:rsidRDefault="00C56120">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8706504"/>
      <w:docPartObj>
        <w:docPartGallery w:val="Page Numbers (Top of Page)"/>
        <w:docPartUnique/>
      </w:docPartObj>
    </w:sdtPr>
    <w:sdtContent>
      <w:p w14:paraId="3695DC36" w14:textId="608B45CC" w:rsidR="00C56120" w:rsidRDefault="00C56120">
        <w:pPr>
          <w:pStyle w:val="Encabezado"/>
          <w:jc w:val="right"/>
        </w:pPr>
        <w:r>
          <w:fldChar w:fldCharType="begin"/>
        </w:r>
        <w:r>
          <w:instrText>PAGE   \* MERGEFORMAT</w:instrText>
        </w:r>
        <w:r>
          <w:fldChar w:fldCharType="separate"/>
        </w:r>
        <w:r w:rsidR="00331BF8" w:rsidRPr="00331BF8">
          <w:rPr>
            <w:noProof/>
            <w:lang w:val="es-ES"/>
          </w:rPr>
          <w:t>116</w:t>
        </w:r>
        <w:r>
          <w:fldChar w:fldCharType="end"/>
        </w:r>
      </w:p>
    </w:sdtContent>
  </w:sdt>
  <w:p w14:paraId="5464E522" w14:textId="77777777" w:rsidR="00C56120" w:rsidRDefault="00C56120">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D7716"/>
    <w:multiLevelType w:val="hybridMultilevel"/>
    <w:tmpl w:val="B0542A3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 w15:restartNumberingAfterBreak="0">
    <w:nsid w:val="06AA4E35"/>
    <w:multiLevelType w:val="hybridMultilevel"/>
    <w:tmpl w:val="07E8A3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0A03393C"/>
    <w:multiLevelType w:val="hybridMultilevel"/>
    <w:tmpl w:val="F064E60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F7F1EE4"/>
    <w:multiLevelType w:val="hybridMultilevel"/>
    <w:tmpl w:val="663685C2"/>
    <w:lvl w:ilvl="0" w:tplc="0C0A0001">
      <w:start w:val="1"/>
      <w:numFmt w:val="bullet"/>
      <w:lvlText w:val=""/>
      <w:lvlJc w:val="left"/>
      <w:pPr>
        <w:ind w:left="720" w:hanging="360"/>
      </w:pPr>
      <w:rPr>
        <w:rFonts w:ascii="Symbol" w:hAnsi="Symbol" w:hint="default"/>
      </w:rPr>
    </w:lvl>
    <w:lvl w:ilvl="1" w:tplc="705C034C">
      <w:numFmt w:val="bullet"/>
      <w:lvlText w:val="•"/>
      <w:lvlJc w:val="left"/>
      <w:pPr>
        <w:ind w:left="1785" w:hanging="705"/>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2AA388E"/>
    <w:multiLevelType w:val="hybridMultilevel"/>
    <w:tmpl w:val="5B2E494C"/>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 w15:restartNumberingAfterBreak="0">
    <w:nsid w:val="131D7A4C"/>
    <w:multiLevelType w:val="multilevel"/>
    <w:tmpl w:val="6B9E1ED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6" w15:restartNumberingAfterBreak="0">
    <w:nsid w:val="148D2135"/>
    <w:multiLevelType w:val="hybridMultilevel"/>
    <w:tmpl w:val="482040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7B66454"/>
    <w:multiLevelType w:val="hybridMultilevel"/>
    <w:tmpl w:val="5DD2DAB8"/>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5E87B7F"/>
    <w:multiLevelType w:val="hybridMultilevel"/>
    <w:tmpl w:val="58B0C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6354226"/>
    <w:multiLevelType w:val="hybridMultilevel"/>
    <w:tmpl w:val="5A3C42E8"/>
    <w:lvl w:ilvl="0" w:tplc="580A0001">
      <w:start w:val="1"/>
      <w:numFmt w:val="bullet"/>
      <w:lvlText w:val=""/>
      <w:lvlJc w:val="left"/>
      <w:pPr>
        <w:ind w:left="1776" w:hanging="360"/>
      </w:pPr>
      <w:rPr>
        <w:rFonts w:ascii="Symbol" w:hAnsi="Symbol" w:hint="default"/>
      </w:rPr>
    </w:lvl>
    <w:lvl w:ilvl="1" w:tplc="580A0003" w:tentative="1">
      <w:start w:val="1"/>
      <w:numFmt w:val="bullet"/>
      <w:lvlText w:val="o"/>
      <w:lvlJc w:val="left"/>
      <w:pPr>
        <w:ind w:left="2496" w:hanging="360"/>
      </w:pPr>
      <w:rPr>
        <w:rFonts w:ascii="Courier New" w:hAnsi="Courier New" w:cs="Courier New" w:hint="default"/>
      </w:rPr>
    </w:lvl>
    <w:lvl w:ilvl="2" w:tplc="580A0005">
      <w:start w:val="1"/>
      <w:numFmt w:val="bullet"/>
      <w:lvlText w:val=""/>
      <w:lvlJc w:val="left"/>
      <w:pPr>
        <w:ind w:left="3216" w:hanging="360"/>
      </w:pPr>
      <w:rPr>
        <w:rFonts w:ascii="Wingdings" w:hAnsi="Wingdings" w:hint="default"/>
      </w:rPr>
    </w:lvl>
    <w:lvl w:ilvl="3" w:tplc="580A0001" w:tentative="1">
      <w:start w:val="1"/>
      <w:numFmt w:val="bullet"/>
      <w:lvlText w:val=""/>
      <w:lvlJc w:val="left"/>
      <w:pPr>
        <w:ind w:left="3936" w:hanging="360"/>
      </w:pPr>
      <w:rPr>
        <w:rFonts w:ascii="Symbol" w:hAnsi="Symbol" w:hint="default"/>
      </w:rPr>
    </w:lvl>
    <w:lvl w:ilvl="4" w:tplc="580A0003" w:tentative="1">
      <w:start w:val="1"/>
      <w:numFmt w:val="bullet"/>
      <w:lvlText w:val="o"/>
      <w:lvlJc w:val="left"/>
      <w:pPr>
        <w:ind w:left="4656" w:hanging="360"/>
      </w:pPr>
      <w:rPr>
        <w:rFonts w:ascii="Courier New" w:hAnsi="Courier New" w:cs="Courier New" w:hint="default"/>
      </w:rPr>
    </w:lvl>
    <w:lvl w:ilvl="5" w:tplc="580A0005" w:tentative="1">
      <w:start w:val="1"/>
      <w:numFmt w:val="bullet"/>
      <w:lvlText w:val=""/>
      <w:lvlJc w:val="left"/>
      <w:pPr>
        <w:ind w:left="5376" w:hanging="360"/>
      </w:pPr>
      <w:rPr>
        <w:rFonts w:ascii="Wingdings" w:hAnsi="Wingdings" w:hint="default"/>
      </w:rPr>
    </w:lvl>
    <w:lvl w:ilvl="6" w:tplc="580A0001" w:tentative="1">
      <w:start w:val="1"/>
      <w:numFmt w:val="bullet"/>
      <w:lvlText w:val=""/>
      <w:lvlJc w:val="left"/>
      <w:pPr>
        <w:ind w:left="6096" w:hanging="360"/>
      </w:pPr>
      <w:rPr>
        <w:rFonts w:ascii="Symbol" w:hAnsi="Symbol" w:hint="default"/>
      </w:rPr>
    </w:lvl>
    <w:lvl w:ilvl="7" w:tplc="580A0003" w:tentative="1">
      <w:start w:val="1"/>
      <w:numFmt w:val="bullet"/>
      <w:lvlText w:val="o"/>
      <w:lvlJc w:val="left"/>
      <w:pPr>
        <w:ind w:left="6816" w:hanging="360"/>
      </w:pPr>
      <w:rPr>
        <w:rFonts w:ascii="Courier New" w:hAnsi="Courier New" w:cs="Courier New" w:hint="default"/>
      </w:rPr>
    </w:lvl>
    <w:lvl w:ilvl="8" w:tplc="580A0005" w:tentative="1">
      <w:start w:val="1"/>
      <w:numFmt w:val="bullet"/>
      <w:lvlText w:val=""/>
      <w:lvlJc w:val="left"/>
      <w:pPr>
        <w:ind w:left="7536" w:hanging="360"/>
      </w:pPr>
      <w:rPr>
        <w:rFonts w:ascii="Wingdings" w:hAnsi="Wingdings" w:hint="default"/>
      </w:rPr>
    </w:lvl>
  </w:abstractNum>
  <w:abstractNum w:abstractNumId="10" w15:restartNumberingAfterBreak="0">
    <w:nsid w:val="36521A44"/>
    <w:multiLevelType w:val="hybridMultilevel"/>
    <w:tmpl w:val="56F45C22"/>
    <w:lvl w:ilvl="0" w:tplc="EC701176">
      <w:start w:val="1"/>
      <w:numFmt w:val="bullet"/>
      <w:lvlText w:val=""/>
      <w:lvlJc w:val="left"/>
      <w:pPr>
        <w:ind w:left="1211"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379E7668"/>
    <w:multiLevelType w:val="hybridMultilevel"/>
    <w:tmpl w:val="F69EAA52"/>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 w15:restartNumberingAfterBreak="0">
    <w:nsid w:val="3AC00E91"/>
    <w:multiLevelType w:val="hybridMultilevel"/>
    <w:tmpl w:val="21ECD8C8"/>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3" w15:restartNumberingAfterBreak="0">
    <w:nsid w:val="3F765FF1"/>
    <w:multiLevelType w:val="hybridMultilevel"/>
    <w:tmpl w:val="D8A4927E"/>
    <w:lvl w:ilvl="0" w:tplc="616A97CE">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4" w15:restartNumberingAfterBreak="0">
    <w:nsid w:val="3FE20401"/>
    <w:multiLevelType w:val="hybridMultilevel"/>
    <w:tmpl w:val="6F20AF08"/>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5" w15:restartNumberingAfterBreak="0">
    <w:nsid w:val="411B7C62"/>
    <w:multiLevelType w:val="multilevel"/>
    <w:tmpl w:val="EBD4CEAE"/>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16B7A70"/>
    <w:multiLevelType w:val="hybridMultilevel"/>
    <w:tmpl w:val="ED9629F0"/>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7" w15:restartNumberingAfterBreak="0">
    <w:nsid w:val="42115B40"/>
    <w:multiLevelType w:val="hybridMultilevel"/>
    <w:tmpl w:val="D26876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69D3D6C"/>
    <w:multiLevelType w:val="multilevel"/>
    <w:tmpl w:val="6B9E1ED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19" w15:restartNumberingAfterBreak="0">
    <w:nsid w:val="4D1904B1"/>
    <w:multiLevelType w:val="hybridMultilevel"/>
    <w:tmpl w:val="FB6ACC84"/>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 w15:restartNumberingAfterBreak="0">
    <w:nsid w:val="4DB01E38"/>
    <w:multiLevelType w:val="hybridMultilevel"/>
    <w:tmpl w:val="F546219A"/>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1" w15:restartNumberingAfterBreak="0">
    <w:nsid w:val="4E8B6FD0"/>
    <w:multiLevelType w:val="hybridMultilevel"/>
    <w:tmpl w:val="C0F06C4C"/>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2" w15:restartNumberingAfterBreak="0">
    <w:nsid w:val="50243CC8"/>
    <w:multiLevelType w:val="hybridMultilevel"/>
    <w:tmpl w:val="4A2AB264"/>
    <w:lvl w:ilvl="0" w:tplc="300A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3" w15:restartNumberingAfterBreak="0">
    <w:nsid w:val="53633AB3"/>
    <w:multiLevelType w:val="multilevel"/>
    <w:tmpl w:val="0A2A6F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3F4474"/>
    <w:multiLevelType w:val="hybridMultilevel"/>
    <w:tmpl w:val="8F260700"/>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5" w15:restartNumberingAfterBreak="0">
    <w:nsid w:val="575D5AD4"/>
    <w:multiLevelType w:val="hybridMultilevel"/>
    <w:tmpl w:val="A13860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59C4BE1"/>
    <w:multiLevelType w:val="multilevel"/>
    <w:tmpl w:val="6B9E1ED6"/>
    <w:lvl w:ilvl="0">
      <w:start w:val="1"/>
      <w:numFmt w:val="bullet"/>
      <w:lvlText w:val=""/>
      <w:lvlJc w:val="left"/>
      <w:pPr>
        <w:ind w:left="1068" w:hanging="360"/>
      </w:pPr>
      <w:rPr>
        <w:rFonts w:ascii="Symbol" w:hAnsi="Symbol" w:hint="default"/>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7" w15:restartNumberingAfterBreak="0">
    <w:nsid w:val="75F4588D"/>
    <w:multiLevelType w:val="multilevel"/>
    <w:tmpl w:val="DC5EAD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9A5014E"/>
    <w:multiLevelType w:val="hybridMultilevel"/>
    <w:tmpl w:val="899461C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15:restartNumberingAfterBreak="0">
    <w:nsid w:val="7A672424"/>
    <w:multiLevelType w:val="hybridMultilevel"/>
    <w:tmpl w:val="368028BE"/>
    <w:lvl w:ilvl="0" w:tplc="58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num w:numId="1">
    <w:abstractNumId w:val="4"/>
  </w:num>
  <w:num w:numId="2">
    <w:abstractNumId w:val="29"/>
  </w:num>
  <w:num w:numId="3">
    <w:abstractNumId w:val="13"/>
  </w:num>
  <w:num w:numId="4">
    <w:abstractNumId w:val="22"/>
  </w:num>
  <w:num w:numId="5">
    <w:abstractNumId w:val="7"/>
  </w:num>
  <w:num w:numId="6">
    <w:abstractNumId w:val="11"/>
  </w:num>
  <w:num w:numId="7">
    <w:abstractNumId w:val="10"/>
  </w:num>
  <w:num w:numId="8">
    <w:abstractNumId w:val="14"/>
  </w:num>
  <w:num w:numId="9">
    <w:abstractNumId w:val="19"/>
  </w:num>
  <w:num w:numId="10">
    <w:abstractNumId w:val="2"/>
  </w:num>
  <w:num w:numId="11">
    <w:abstractNumId w:val="9"/>
  </w:num>
  <w:num w:numId="12">
    <w:abstractNumId w:val="28"/>
  </w:num>
  <w:num w:numId="13">
    <w:abstractNumId w:val="3"/>
  </w:num>
  <w:num w:numId="14">
    <w:abstractNumId w:val="17"/>
  </w:num>
  <w:num w:numId="15">
    <w:abstractNumId w:val="21"/>
  </w:num>
  <w:num w:numId="16">
    <w:abstractNumId w:val="24"/>
  </w:num>
  <w:num w:numId="17">
    <w:abstractNumId w:val="12"/>
  </w:num>
  <w:num w:numId="18">
    <w:abstractNumId w:val="20"/>
  </w:num>
  <w:num w:numId="19">
    <w:abstractNumId w:val="0"/>
  </w:num>
  <w:num w:numId="20">
    <w:abstractNumId w:val="16"/>
  </w:num>
  <w:num w:numId="21">
    <w:abstractNumId w:val="26"/>
  </w:num>
  <w:num w:numId="22">
    <w:abstractNumId w:val="18"/>
  </w:num>
  <w:num w:numId="23">
    <w:abstractNumId w:val="5"/>
  </w:num>
  <w:num w:numId="24">
    <w:abstractNumId w:val="15"/>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6"/>
  </w:num>
  <w:num w:numId="34">
    <w:abstractNumId w:val="1"/>
  </w:num>
  <w:num w:numId="35">
    <w:abstractNumId w:val="8"/>
  </w:num>
  <w:num w:numId="36">
    <w:abstractNumId w:val="25"/>
  </w:num>
  <w:numIdMacAtCleanup w:val="3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IMENA">
    <w15:presenceInfo w15:providerId="None" w15:userId="XIM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326"/>
    <w:rsid w:val="00000E1C"/>
    <w:rsid w:val="00001200"/>
    <w:rsid w:val="000030E6"/>
    <w:rsid w:val="00003B10"/>
    <w:rsid w:val="00004514"/>
    <w:rsid w:val="00004FFD"/>
    <w:rsid w:val="000053DB"/>
    <w:rsid w:val="000075BE"/>
    <w:rsid w:val="0001176F"/>
    <w:rsid w:val="00011F6E"/>
    <w:rsid w:val="00013AD0"/>
    <w:rsid w:val="00013D6B"/>
    <w:rsid w:val="0001498F"/>
    <w:rsid w:val="00014B5B"/>
    <w:rsid w:val="000166D5"/>
    <w:rsid w:val="0001720B"/>
    <w:rsid w:val="00020A9C"/>
    <w:rsid w:val="0002191A"/>
    <w:rsid w:val="000220D6"/>
    <w:rsid w:val="0002240C"/>
    <w:rsid w:val="00022E03"/>
    <w:rsid w:val="000231C5"/>
    <w:rsid w:val="00023697"/>
    <w:rsid w:val="00024653"/>
    <w:rsid w:val="0002766C"/>
    <w:rsid w:val="00034029"/>
    <w:rsid w:val="0003472D"/>
    <w:rsid w:val="00034A72"/>
    <w:rsid w:val="00034C26"/>
    <w:rsid w:val="00036F54"/>
    <w:rsid w:val="00037E82"/>
    <w:rsid w:val="00040420"/>
    <w:rsid w:val="00040BA6"/>
    <w:rsid w:val="000411DE"/>
    <w:rsid w:val="00041B11"/>
    <w:rsid w:val="00041CB1"/>
    <w:rsid w:val="0004260C"/>
    <w:rsid w:val="00043658"/>
    <w:rsid w:val="00044210"/>
    <w:rsid w:val="00046E13"/>
    <w:rsid w:val="00047376"/>
    <w:rsid w:val="000503C8"/>
    <w:rsid w:val="000508F2"/>
    <w:rsid w:val="00051607"/>
    <w:rsid w:val="000516F0"/>
    <w:rsid w:val="0005314A"/>
    <w:rsid w:val="000532A9"/>
    <w:rsid w:val="00053682"/>
    <w:rsid w:val="0005457C"/>
    <w:rsid w:val="000546C5"/>
    <w:rsid w:val="00055D76"/>
    <w:rsid w:val="000561FA"/>
    <w:rsid w:val="00056BF1"/>
    <w:rsid w:val="00062AC4"/>
    <w:rsid w:val="00064957"/>
    <w:rsid w:val="00067162"/>
    <w:rsid w:val="00070701"/>
    <w:rsid w:val="00072B46"/>
    <w:rsid w:val="000730FA"/>
    <w:rsid w:val="00073E0A"/>
    <w:rsid w:val="00074046"/>
    <w:rsid w:val="000767F3"/>
    <w:rsid w:val="000777A2"/>
    <w:rsid w:val="00077BC9"/>
    <w:rsid w:val="00080E6D"/>
    <w:rsid w:val="00081573"/>
    <w:rsid w:val="00082A8C"/>
    <w:rsid w:val="00083DCA"/>
    <w:rsid w:val="0008459A"/>
    <w:rsid w:val="000846FF"/>
    <w:rsid w:val="00085680"/>
    <w:rsid w:val="00086D3B"/>
    <w:rsid w:val="000909E0"/>
    <w:rsid w:val="00090CB3"/>
    <w:rsid w:val="00093BA0"/>
    <w:rsid w:val="0009412A"/>
    <w:rsid w:val="00094680"/>
    <w:rsid w:val="000946E5"/>
    <w:rsid w:val="00094912"/>
    <w:rsid w:val="00095636"/>
    <w:rsid w:val="000960FD"/>
    <w:rsid w:val="0009795F"/>
    <w:rsid w:val="00097C52"/>
    <w:rsid w:val="00097F1A"/>
    <w:rsid w:val="000A1B76"/>
    <w:rsid w:val="000A29BF"/>
    <w:rsid w:val="000A4888"/>
    <w:rsid w:val="000A4ED2"/>
    <w:rsid w:val="000A5F5F"/>
    <w:rsid w:val="000A67F1"/>
    <w:rsid w:val="000B4056"/>
    <w:rsid w:val="000B7EFC"/>
    <w:rsid w:val="000B7F34"/>
    <w:rsid w:val="000C14B1"/>
    <w:rsid w:val="000C16D1"/>
    <w:rsid w:val="000C3312"/>
    <w:rsid w:val="000C532A"/>
    <w:rsid w:val="000C720B"/>
    <w:rsid w:val="000C76BA"/>
    <w:rsid w:val="000D025F"/>
    <w:rsid w:val="000D318E"/>
    <w:rsid w:val="000D4C09"/>
    <w:rsid w:val="000D5853"/>
    <w:rsid w:val="000D6FF2"/>
    <w:rsid w:val="000D7AC6"/>
    <w:rsid w:val="000E0470"/>
    <w:rsid w:val="000E09CF"/>
    <w:rsid w:val="000E1825"/>
    <w:rsid w:val="000E1E3D"/>
    <w:rsid w:val="000E2F42"/>
    <w:rsid w:val="000E42AC"/>
    <w:rsid w:val="000E4EBF"/>
    <w:rsid w:val="000E77D6"/>
    <w:rsid w:val="000F1A98"/>
    <w:rsid w:val="000F4914"/>
    <w:rsid w:val="000F5595"/>
    <w:rsid w:val="000F5AD6"/>
    <w:rsid w:val="001011E8"/>
    <w:rsid w:val="00101862"/>
    <w:rsid w:val="00101FDF"/>
    <w:rsid w:val="00102248"/>
    <w:rsid w:val="0010511C"/>
    <w:rsid w:val="00107592"/>
    <w:rsid w:val="00112346"/>
    <w:rsid w:val="001138B0"/>
    <w:rsid w:val="0011760A"/>
    <w:rsid w:val="00120A37"/>
    <w:rsid w:val="0012118B"/>
    <w:rsid w:val="001235A8"/>
    <w:rsid w:val="00123728"/>
    <w:rsid w:val="00123895"/>
    <w:rsid w:val="00125FBC"/>
    <w:rsid w:val="0012609E"/>
    <w:rsid w:val="00126853"/>
    <w:rsid w:val="00127287"/>
    <w:rsid w:val="00127C39"/>
    <w:rsid w:val="00131083"/>
    <w:rsid w:val="001319BD"/>
    <w:rsid w:val="00132F5D"/>
    <w:rsid w:val="00133380"/>
    <w:rsid w:val="00135BD1"/>
    <w:rsid w:val="0013602C"/>
    <w:rsid w:val="001368C0"/>
    <w:rsid w:val="001408BF"/>
    <w:rsid w:val="00140F32"/>
    <w:rsid w:val="00140FA9"/>
    <w:rsid w:val="001427A6"/>
    <w:rsid w:val="00145DF2"/>
    <w:rsid w:val="0014767A"/>
    <w:rsid w:val="00147F9E"/>
    <w:rsid w:val="00150290"/>
    <w:rsid w:val="00151977"/>
    <w:rsid w:val="00156518"/>
    <w:rsid w:val="00156FD3"/>
    <w:rsid w:val="00160CFA"/>
    <w:rsid w:val="00164052"/>
    <w:rsid w:val="001642F1"/>
    <w:rsid w:val="0016434F"/>
    <w:rsid w:val="00165BCA"/>
    <w:rsid w:val="00165F6F"/>
    <w:rsid w:val="00166D2C"/>
    <w:rsid w:val="00166DC2"/>
    <w:rsid w:val="00167BBB"/>
    <w:rsid w:val="0017189D"/>
    <w:rsid w:val="001720C4"/>
    <w:rsid w:val="00173C03"/>
    <w:rsid w:val="00176202"/>
    <w:rsid w:val="00176AF9"/>
    <w:rsid w:val="00176C8D"/>
    <w:rsid w:val="00180B6B"/>
    <w:rsid w:val="00180FB1"/>
    <w:rsid w:val="001820B0"/>
    <w:rsid w:val="0018264C"/>
    <w:rsid w:val="00182D27"/>
    <w:rsid w:val="001832D6"/>
    <w:rsid w:val="001842B8"/>
    <w:rsid w:val="0018434A"/>
    <w:rsid w:val="00184E94"/>
    <w:rsid w:val="00185324"/>
    <w:rsid w:val="00185A9E"/>
    <w:rsid w:val="00185F4F"/>
    <w:rsid w:val="0018690A"/>
    <w:rsid w:val="001869C0"/>
    <w:rsid w:val="00187BDD"/>
    <w:rsid w:val="00190F00"/>
    <w:rsid w:val="00190F58"/>
    <w:rsid w:val="00193486"/>
    <w:rsid w:val="00194DDB"/>
    <w:rsid w:val="00195720"/>
    <w:rsid w:val="00196BA3"/>
    <w:rsid w:val="00196CE8"/>
    <w:rsid w:val="00196E8E"/>
    <w:rsid w:val="00197242"/>
    <w:rsid w:val="001A13C9"/>
    <w:rsid w:val="001A16BC"/>
    <w:rsid w:val="001A17E3"/>
    <w:rsid w:val="001A2909"/>
    <w:rsid w:val="001A3501"/>
    <w:rsid w:val="001A3926"/>
    <w:rsid w:val="001A4DDA"/>
    <w:rsid w:val="001A601B"/>
    <w:rsid w:val="001A7AD6"/>
    <w:rsid w:val="001A7E2C"/>
    <w:rsid w:val="001B08EB"/>
    <w:rsid w:val="001B09B0"/>
    <w:rsid w:val="001B2B9F"/>
    <w:rsid w:val="001B3FD5"/>
    <w:rsid w:val="001B414D"/>
    <w:rsid w:val="001B7E37"/>
    <w:rsid w:val="001C0210"/>
    <w:rsid w:val="001C0D08"/>
    <w:rsid w:val="001C176B"/>
    <w:rsid w:val="001C36A6"/>
    <w:rsid w:val="001C3825"/>
    <w:rsid w:val="001C39CA"/>
    <w:rsid w:val="001C6282"/>
    <w:rsid w:val="001C6657"/>
    <w:rsid w:val="001C74AD"/>
    <w:rsid w:val="001C755F"/>
    <w:rsid w:val="001D07DF"/>
    <w:rsid w:val="001D1B7D"/>
    <w:rsid w:val="001D4A6A"/>
    <w:rsid w:val="001D4C46"/>
    <w:rsid w:val="001D4FDA"/>
    <w:rsid w:val="001D6371"/>
    <w:rsid w:val="001D7EB7"/>
    <w:rsid w:val="001D7F75"/>
    <w:rsid w:val="001E14C3"/>
    <w:rsid w:val="001E17E0"/>
    <w:rsid w:val="001E3C4F"/>
    <w:rsid w:val="001F177F"/>
    <w:rsid w:val="001F22B5"/>
    <w:rsid w:val="001F3E63"/>
    <w:rsid w:val="001F52B0"/>
    <w:rsid w:val="001F68D6"/>
    <w:rsid w:val="001F7E7E"/>
    <w:rsid w:val="0020030D"/>
    <w:rsid w:val="00202765"/>
    <w:rsid w:val="00206569"/>
    <w:rsid w:val="002118EE"/>
    <w:rsid w:val="00214335"/>
    <w:rsid w:val="00215088"/>
    <w:rsid w:val="002160E5"/>
    <w:rsid w:val="002168F7"/>
    <w:rsid w:val="00217386"/>
    <w:rsid w:val="0022138C"/>
    <w:rsid w:val="002213BF"/>
    <w:rsid w:val="00222A20"/>
    <w:rsid w:val="00222D9B"/>
    <w:rsid w:val="00223664"/>
    <w:rsid w:val="002236A6"/>
    <w:rsid w:val="00224596"/>
    <w:rsid w:val="00225BA5"/>
    <w:rsid w:val="00225D5D"/>
    <w:rsid w:val="00226613"/>
    <w:rsid w:val="002300D2"/>
    <w:rsid w:val="00230F83"/>
    <w:rsid w:val="00230FA4"/>
    <w:rsid w:val="002319F9"/>
    <w:rsid w:val="00233B69"/>
    <w:rsid w:val="00234844"/>
    <w:rsid w:val="00236811"/>
    <w:rsid w:val="002369A4"/>
    <w:rsid w:val="00236F81"/>
    <w:rsid w:val="00245C05"/>
    <w:rsid w:val="002479F3"/>
    <w:rsid w:val="00247BE7"/>
    <w:rsid w:val="002507CB"/>
    <w:rsid w:val="00253707"/>
    <w:rsid w:val="00254DA3"/>
    <w:rsid w:val="00255354"/>
    <w:rsid w:val="00256115"/>
    <w:rsid w:val="00256D7F"/>
    <w:rsid w:val="002608A3"/>
    <w:rsid w:val="00262A0D"/>
    <w:rsid w:val="00264AC6"/>
    <w:rsid w:val="00265CC3"/>
    <w:rsid w:val="00265F0B"/>
    <w:rsid w:val="0026715E"/>
    <w:rsid w:val="00267AB5"/>
    <w:rsid w:val="00270E9E"/>
    <w:rsid w:val="0027183D"/>
    <w:rsid w:val="00273C7D"/>
    <w:rsid w:val="00274DD8"/>
    <w:rsid w:val="0027547E"/>
    <w:rsid w:val="00275731"/>
    <w:rsid w:val="00275D8B"/>
    <w:rsid w:val="00276835"/>
    <w:rsid w:val="00277654"/>
    <w:rsid w:val="00277CD9"/>
    <w:rsid w:val="00280A6F"/>
    <w:rsid w:val="00280C41"/>
    <w:rsid w:val="0028128C"/>
    <w:rsid w:val="002859FA"/>
    <w:rsid w:val="00286B18"/>
    <w:rsid w:val="00287E4C"/>
    <w:rsid w:val="00290009"/>
    <w:rsid w:val="002903A9"/>
    <w:rsid w:val="0029381B"/>
    <w:rsid w:val="00293B1D"/>
    <w:rsid w:val="00295121"/>
    <w:rsid w:val="00295B41"/>
    <w:rsid w:val="0029619B"/>
    <w:rsid w:val="00297B05"/>
    <w:rsid w:val="00297B31"/>
    <w:rsid w:val="00297BFF"/>
    <w:rsid w:val="002A0120"/>
    <w:rsid w:val="002A2A2F"/>
    <w:rsid w:val="002A41C4"/>
    <w:rsid w:val="002A4C4D"/>
    <w:rsid w:val="002A53F1"/>
    <w:rsid w:val="002A6D33"/>
    <w:rsid w:val="002A7596"/>
    <w:rsid w:val="002B09F3"/>
    <w:rsid w:val="002B1BCE"/>
    <w:rsid w:val="002B2FC0"/>
    <w:rsid w:val="002B378B"/>
    <w:rsid w:val="002B6134"/>
    <w:rsid w:val="002B6CCE"/>
    <w:rsid w:val="002B6E7C"/>
    <w:rsid w:val="002C3388"/>
    <w:rsid w:val="002C3431"/>
    <w:rsid w:val="002C367F"/>
    <w:rsid w:val="002C4ADC"/>
    <w:rsid w:val="002C5B11"/>
    <w:rsid w:val="002D0669"/>
    <w:rsid w:val="002D0EAC"/>
    <w:rsid w:val="002D0EB2"/>
    <w:rsid w:val="002D0FF3"/>
    <w:rsid w:val="002D12FB"/>
    <w:rsid w:val="002D7A43"/>
    <w:rsid w:val="002E15C6"/>
    <w:rsid w:val="002E21C0"/>
    <w:rsid w:val="002E33F1"/>
    <w:rsid w:val="002E3B4C"/>
    <w:rsid w:val="002E6281"/>
    <w:rsid w:val="002F2B67"/>
    <w:rsid w:val="002F4BB8"/>
    <w:rsid w:val="002F7BBA"/>
    <w:rsid w:val="00300576"/>
    <w:rsid w:val="003015BA"/>
    <w:rsid w:val="003049C6"/>
    <w:rsid w:val="003050F5"/>
    <w:rsid w:val="00306289"/>
    <w:rsid w:val="00306C77"/>
    <w:rsid w:val="0031019A"/>
    <w:rsid w:val="00310FBB"/>
    <w:rsid w:val="00311E59"/>
    <w:rsid w:val="00313775"/>
    <w:rsid w:val="003147C1"/>
    <w:rsid w:val="003161CD"/>
    <w:rsid w:val="0031640C"/>
    <w:rsid w:val="00316B15"/>
    <w:rsid w:val="00317AB5"/>
    <w:rsid w:val="00317EAC"/>
    <w:rsid w:val="0032072F"/>
    <w:rsid w:val="00320FF1"/>
    <w:rsid w:val="00321B8C"/>
    <w:rsid w:val="0032228C"/>
    <w:rsid w:val="003229CD"/>
    <w:rsid w:val="0032385A"/>
    <w:rsid w:val="003252D1"/>
    <w:rsid w:val="00325B2D"/>
    <w:rsid w:val="0032641C"/>
    <w:rsid w:val="003313FA"/>
    <w:rsid w:val="00331BF8"/>
    <w:rsid w:val="003366AE"/>
    <w:rsid w:val="00340969"/>
    <w:rsid w:val="00342BD1"/>
    <w:rsid w:val="0034316F"/>
    <w:rsid w:val="00345666"/>
    <w:rsid w:val="00345A7A"/>
    <w:rsid w:val="00345C4F"/>
    <w:rsid w:val="00345FFC"/>
    <w:rsid w:val="0035116A"/>
    <w:rsid w:val="00355024"/>
    <w:rsid w:val="003555F0"/>
    <w:rsid w:val="00355C26"/>
    <w:rsid w:val="00361A9E"/>
    <w:rsid w:val="00361D82"/>
    <w:rsid w:val="003626C2"/>
    <w:rsid w:val="00364437"/>
    <w:rsid w:val="00365E22"/>
    <w:rsid w:val="00365F4A"/>
    <w:rsid w:val="00367AD3"/>
    <w:rsid w:val="00367FA5"/>
    <w:rsid w:val="003702D8"/>
    <w:rsid w:val="00370F90"/>
    <w:rsid w:val="00372990"/>
    <w:rsid w:val="00373E8C"/>
    <w:rsid w:val="00376A34"/>
    <w:rsid w:val="00376C04"/>
    <w:rsid w:val="00376C5F"/>
    <w:rsid w:val="00376CAE"/>
    <w:rsid w:val="00377883"/>
    <w:rsid w:val="00381723"/>
    <w:rsid w:val="003822ED"/>
    <w:rsid w:val="00382EA4"/>
    <w:rsid w:val="00383C10"/>
    <w:rsid w:val="00384183"/>
    <w:rsid w:val="00390637"/>
    <w:rsid w:val="00393F08"/>
    <w:rsid w:val="00394961"/>
    <w:rsid w:val="00394E4E"/>
    <w:rsid w:val="0039517C"/>
    <w:rsid w:val="003952DF"/>
    <w:rsid w:val="00396C5A"/>
    <w:rsid w:val="00397933"/>
    <w:rsid w:val="003A009C"/>
    <w:rsid w:val="003A188A"/>
    <w:rsid w:val="003A1B5F"/>
    <w:rsid w:val="003A2E7F"/>
    <w:rsid w:val="003A3C61"/>
    <w:rsid w:val="003A6EB0"/>
    <w:rsid w:val="003A6F1F"/>
    <w:rsid w:val="003A7929"/>
    <w:rsid w:val="003A7DB3"/>
    <w:rsid w:val="003B062E"/>
    <w:rsid w:val="003B0C66"/>
    <w:rsid w:val="003B19D3"/>
    <w:rsid w:val="003B22E7"/>
    <w:rsid w:val="003B41A0"/>
    <w:rsid w:val="003B481F"/>
    <w:rsid w:val="003B5022"/>
    <w:rsid w:val="003B55DF"/>
    <w:rsid w:val="003B55FF"/>
    <w:rsid w:val="003B5BDE"/>
    <w:rsid w:val="003B5BFD"/>
    <w:rsid w:val="003C0930"/>
    <w:rsid w:val="003C1B37"/>
    <w:rsid w:val="003C43B9"/>
    <w:rsid w:val="003C59EA"/>
    <w:rsid w:val="003C5E8D"/>
    <w:rsid w:val="003C7D96"/>
    <w:rsid w:val="003D25F6"/>
    <w:rsid w:val="003D30BA"/>
    <w:rsid w:val="003D377C"/>
    <w:rsid w:val="003D633E"/>
    <w:rsid w:val="003D6E03"/>
    <w:rsid w:val="003E0537"/>
    <w:rsid w:val="003E0D0C"/>
    <w:rsid w:val="003E0EA4"/>
    <w:rsid w:val="003E27A9"/>
    <w:rsid w:val="003E306F"/>
    <w:rsid w:val="003E48A8"/>
    <w:rsid w:val="003E5856"/>
    <w:rsid w:val="003E5DB8"/>
    <w:rsid w:val="003E7845"/>
    <w:rsid w:val="003F02EC"/>
    <w:rsid w:val="003F23F0"/>
    <w:rsid w:val="003F269B"/>
    <w:rsid w:val="003F28FD"/>
    <w:rsid w:val="003F2F1D"/>
    <w:rsid w:val="003F36CC"/>
    <w:rsid w:val="003F4380"/>
    <w:rsid w:val="003F61FD"/>
    <w:rsid w:val="003F728F"/>
    <w:rsid w:val="003F78AD"/>
    <w:rsid w:val="003F7955"/>
    <w:rsid w:val="00400BAC"/>
    <w:rsid w:val="004011DC"/>
    <w:rsid w:val="00401D5D"/>
    <w:rsid w:val="004026C2"/>
    <w:rsid w:val="00402A34"/>
    <w:rsid w:val="00403BC5"/>
    <w:rsid w:val="00404207"/>
    <w:rsid w:val="00405253"/>
    <w:rsid w:val="00407E17"/>
    <w:rsid w:val="00410CA6"/>
    <w:rsid w:val="00411639"/>
    <w:rsid w:val="004126D2"/>
    <w:rsid w:val="00412AAF"/>
    <w:rsid w:val="00413803"/>
    <w:rsid w:val="004156F6"/>
    <w:rsid w:val="00415AD9"/>
    <w:rsid w:val="004172C4"/>
    <w:rsid w:val="004172FA"/>
    <w:rsid w:val="00420C14"/>
    <w:rsid w:val="00423BF8"/>
    <w:rsid w:val="004256AF"/>
    <w:rsid w:val="00426CF3"/>
    <w:rsid w:val="004277F7"/>
    <w:rsid w:val="00431F7F"/>
    <w:rsid w:val="00432021"/>
    <w:rsid w:val="00432531"/>
    <w:rsid w:val="004338C4"/>
    <w:rsid w:val="00434C85"/>
    <w:rsid w:val="00434E18"/>
    <w:rsid w:val="004350AB"/>
    <w:rsid w:val="00435B45"/>
    <w:rsid w:val="00437799"/>
    <w:rsid w:val="004406D5"/>
    <w:rsid w:val="004427A5"/>
    <w:rsid w:val="00442DE8"/>
    <w:rsid w:val="00442F5F"/>
    <w:rsid w:val="00443F0D"/>
    <w:rsid w:val="00444C8E"/>
    <w:rsid w:val="0044581E"/>
    <w:rsid w:val="00445AE0"/>
    <w:rsid w:val="0044630A"/>
    <w:rsid w:val="0044768C"/>
    <w:rsid w:val="004479F3"/>
    <w:rsid w:val="004516F9"/>
    <w:rsid w:val="00451E54"/>
    <w:rsid w:val="0045243D"/>
    <w:rsid w:val="00454FA3"/>
    <w:rsid w:val="0045672F"/>
    <w:rsid w:val="0045766C"/>
    <w:rsid w:val="00457D37"/>
    <w:rsid w:val="00460109"/>
    <w:rsid w:val="00462E9C"/>
    <w:rsid w:val="00464544"/>
    <w:rsid w:val="00467675"/>
    <w:rsid w:val="004679B3"/>
    <w:rsid w:val="00471977"/>
    <w:rsid w:val="00471FFC"/>
    <w:rsid w:val="00472366"/>
    <w:rsid w:val="0047360F"/>
    <w:rsid w:val="00473D5A"/>
    <w:rsid w:val="004753B3"/>
    <w:rsid w:val="0047786C"/>
    <w:rsid w:val="00477A23"/>
    <w:rsid w:val="004806FD"/>
    <w:rsid w:val="0048451A"/>
    <w:rsid w:val="00484942"/>
    <w:rsid w:val="00486979"/>
    <w:rsid w:val="004869DF"/>
    <w:rsid w:val="004923CC"/>
    <w:rsid w:val="004923F3"/>
    <w:rsid w:val="00494E62"/>
    <w:rsid w:val="004964C2"/>
    <w:rsid w:val="00496642"/>
    <w:rsid w:val="00496932"/>
    <w:rsid w:val="00496C6A"/>
    <w:rsid w:val="00496D75"/>
    <w:rsid w:val="00497DE1"/>
    <w:rsid w:val="004A01B5"/>
    <w:rsid w:val="004A0C2F"/>
    <w:rsid w:val="004A1ACD"/>
    <w:rsid w:val="004A3105"/>
    <w:rsid w:val="004A366B"/>
    <w:rsid w:val="004A370F"/>
    <w:rsid w:val="004A4044"/>
    <w:rsid w:val="004A4EF3"/>
    <w:rsid w:val="004A6D21"/>
    <w:rsid w:val="004A7043"/>
    <w:rsid w:val="004B0214"/>
    <w:rsid w:val="004B0953"/>
    <w:rsid w:val="004B208C"/>
    <w:rsid w:val="004B2A06"/>
    <w:rsid w:val="004B2F7B"/>
    <w:rsid w:val="004B3897"/>
    <w:rsid w:val="004B4898"/>
    <w:rsid w:val="004B50F1"/>
    <w:rsid w:val="004B545A"/>
    <w:rsid w:val="004B6E31"/>
    <w:rsid w:val="004C02FF"/>
    <w:rsid w:val="004C3352"/>
    <w:rsid w:val="004C494A"/>
    <w:rsid w:val="004C55B9"/>
    <w:rsid w:val="004C6554"/>
    <w:rsid w:val="004C6D65"/>
    <w:rsid w:val="004D0564"/>
    <w:rsid w:val="004D0DA6"/>
    <w:rsid w:val="004D2994"/>
    <w:rsid w:val="004D6940"/>
    <w:rsid w:val="004D6E4C"/>
    <w:rsid w:val="004E2548"/>
    <w:rsid w:val="004E254A"/>
    <w:rsid w:val="004E64C7"/>
    <w:rsid w:val="004E6E16"/>
    <w:rsid w:val="004E762D"/>
    <w:rsid w:val="004F0308"/>
    <w:rsid w:val="004F061C"/>
    <w:rsid w:val="004F1DBE"/>
    <w:rsid w:val="004F3205"/>
    <w:rsid w:val="004F32A2"/>
    <w:rsid w:val="004F6A9D"/>
    <w:rsid w:val="004F7A34"/>
    <w:rsid w:val="00502A5A"/>
    <w:rsid w:val="005063CA"/>
    <w:rsid w:val="00510222"/>
    <w:rsid w:val="00510BB8"/>
    <w:rsid w:val="0051204F"/>
    <w:rsid w:val="0051214D"/>
    <w:rsid w:val="005132C5"/>
    <w:rsid w:val="005134E6"/>
    <w:rsid w:val="005135F0"/>
    <w:rsid w:val="00514C8E"/>
    <w:rsid w:val="00517D91"/>
    <w:rsid w:val="00521757"/>
    <w:rsid w:val="005217F1"/>
    <w:rsid w:val="00521874"/>
    <w:rsid w:val="00521E05"/>
    <w:rsid w:val="0052222E"/>
    <w:rsid w:val="00523ED3"/>
    <w:rsid w:val="00524FFC"/>
    <w:rsid w:val="005257BF"/>
    <w:rsid w:val="0052602E"/>
    <w:rsid w:val="00526F89"/>
    <w:rsid w:val="00527FBE"/>
    <w:rsid w:val="00530C27"/>
    <w:rsid w:val="00534B21"/>
    <w:rsid w:val="00535CC4"/>
    <w:rsid w:val="00535EC5"/>
    <w:rsid w:val="00535F55"/>
    <w:rsid w:val="005376DC"/>
    <w:rsid w:val="00537D38"/>
    <w:rsid w:val="005403B0"/>
    <w:rsid w:val="0054160A"/>
    <w:rsid w:val="00542403"/>
    <w:rsid w:val="005431BD"/>
    <w:rsid w:val="005445C1"/>
    <w:rsid w:val="00544E2F"/>
    <w:rsid w:val="00546050"/>
    <w:rsid w:val="00546A85"/>
    <w:rsid w:val="00550047"/>
    <w:rsid w:val="005503F7"/>
    <w:rsid w:val="00551B56"/>
    <w:rsid w:val="00554545"/>
    <w:rsid w:val="00554A57"/>
    <w:rsid w:val="00555165"/>
    <w:rsid w:val="005565C2"/>
    <w:rsid w:val="00557D30"/>
    <w:rsid w:val="00562FE2"/>
    <w:rsid w:val="00563D68"/>
    <w:rsid w:val="00563F3C"/>
    <w:rsid w:val="005660A5"/>
    <w:rsid w:val="00567771"/>
    <w:rsid w:val="00567D10"/>
    <w:rsid w:val="005707DE"/>
    <w:rsid w:val="00570EA8"/>
    <w:rsid w:val="005710EE"/>
    <w:rsid w:val="005727AB"/>
    <w:rsid w:val="00572E09"/>
    <w:rsid w:val="00573A70"/>
    <w:rsid w:val="0057518D"/>
    <w:rsid w:val="0057575F"/>
    <w:rsid w:val="00577296"/>
    <w:rsid w:val="00577E8A"/>
    <w:rsid w:val="00580AEF"/>
    <w:rsid w:val="00581A4E"/>
    <w:rsid w:val="00582A87"/>
    <w:rsid w:val="00583A69"/>
    <w:rsid w:val="00583B1D"/>
    <w:rsid w:val="00583CCE"/>
    <w:rsid w:val="0058491C"/>
    <w:rsid w:val="005875A4"/>
    <w:rsid w:val="005916AF"/>
    <w:rsid w:val="0059256B"/>
    <w:rsid w:val="00593A3A"/>
    <w:rsid w:val="00593B28"/>
    <w:rsid w:val="005945D6"/>
    <w:rsid w:val="00595F11"/>
    <w:rsid w:val="0059702D"/>
    <w:rsid w:val="005976FB"/>
    <w:rsid w:val="00597AD5"/>
    <w:rsid w:val="005A115E"/>
    <w:rsid w:val="005A135B"/>
    <w:rsid w:val="005A23A4"/>
    <w:rsid w:val="005A5A3C"/>
    <w:rsid w:val="005A6FBA"/>
    <w:rsid w:val="005B062C"/>
    <w:rsid w:val="005B3743"/>
    <w:rsid w:val="005B44D7"/>
    <w:rsid w:val="005B474B"/>
    <w:rsid w:val="005B5510"/>
    <w:rsid w:val="005C2918"/>
    <w:rsid w:val="005C347B"/>
    <w:rsid w:val="005C5811"/>
    <w:rsid w:val="005C7049"/>
    <w:rsid w:val="005C7821"/>
    <w:rsid w:val="005C7C82"/>
    <w:rsid w:val="005C7CA0"/>
    <w:rsid w:val="005D1AC8"/>
    <w:rsid w:val="005D2227"/>
    <w:rsid w:val="005D227D"/>
    <w:rsid w:val="005D30C7"/>
    <w:rsid w:val="005D5368"/>
    <w:rsid w:val="005D672E"/>
    <w:rsid w:val="005D6A45"/>
    <w:rsid w:val="005E0C2D"/>
    <w:rsid w:val="005E1E2B"/>
    <w:rsid w:val="005E2E6C"/>
    <w:rsid w:val="005E3EEE"/>
    <w:rsid w:val="005E46D9"/>
    <w:rsid w:val="005F21B6"/>
    <w:rsid w:val="005F42D4"/>
    <w:rsid w:val="005F566A"/>
    <w:rsid w:val="005F6208"/>
    <w:rsid w:val="005F7816"/>
    <w:rsid w:val="00600048"/>
    <w:rsid w:val="00600848"/>
    <w:rsid w:val="00600B8C"/>
    <w:rsid w:val="00600F0C"/>
    <w:rsid w:val="006011EC"/>
    <w:rsid w:val="006015D2"/>
    <w:rsid w:val="00602651"/>
    <w:rsid w:val="00604DF7"/>
    <w:rsid w:val="006050CA"/>
    <w:rsid w:val="00605B9B"/>
    <w:rsid w:val="006060F7"/>
    <w:rsid w:val="006063C6"/>
    <w:rsid w:val="006076CC"/>
    <w:rsid w:val="00611074"/>
    <w:rsid w:val="0061138D"/>
    <w:rsid w:val="0061153E"/>
    <w:rsid w:val="006116A2"/>
    <w:rsid w:val="00612721"/>
    <w:rsid w:val="00613610"/>
    <w:rsid w:val="00613897"/>
    <w:rsid w:val="006149D1"/>
    <w:rsid w:val="00616387"/>
    <w:rsid w:val="006216E5"/>
    <w:rsid w:val="00625865"/>
    <w:rsid w:val="00625992"/>
    <w:rsid w:val="00625ECC"/>
    <w:rsid w:val="00627055"/>
    <w:rsid w:val="00627583"/>
    <w:rsid w:val="006275F7"/>
    <w:rsid w:val="006306F3"/>
    <w:rsid w:val="00631D9A"/>
    <w:rsid w:val="00633324"/>
    <w:rsid w:val="00634AD6"/>
    <w:rsid w:val="006354C8"/>
    <w:rsid w:val="00637708"/>
    <w:rsid w:val="006409D4"/>
    <w:rsid w:val="00640BE0"/>
    <w:rsid w:val="00642E57"/>
    <w:rsid w:val="0064411A"/>
    <w:rsid w:val="006471A8"/>
    <w:rsid w:val="006478CE"/>
    <w:rsid w:val="0065165A"/>
    <w:rsid w:val="00651A31"/>
    <w:rsid w:val="00651AA1"/>
    <w:rsid w:val="00652AD5"/>
    <w:rsid w:val="00652B97"/>
    <w:rsid w:val="006534D8"/>
    <w:rsid w:val="00653BD0"/>
    <w:rsid w:val="00654D43"/>
    <w:rsid w:val="0065539F"/>
    <w:rsid w:val="006559B0"/>
    <w:rsid w:val="00656248"/>
    <w:rsid w:val="00656ABF"/>
    <w:rsid w:val="00656EB6"/>
    <w:rsid w:val="00657222"/>
    <w:rsid w:val="006573C6"/>
    <w:rsid w:val="00657566"/>
    <w:rsid w:val="0066011E"/>
    <w:rsid w:val="0066165B"/>
    <w:rsid w:val="00661E84"/>
    <w:rsid w:val="00662FB3"/>
    <w:rsid w:val="00664750"/>
    <w:rsid w:val="00665DA7"/>
    <w:rsid w:val="00666C7A"/>
    <w:rsid w:val="00671BBC"/>
    <w:rsid w:val="00673080"/>
    <w:rsid w:val="006734D4"/>
    <w:rsid w:val="00673E61"/>
    <w:rsid w:val="006776B7"/>
    <w:rsid w:val="0068197F"/>
    <w:rsid w:val="00682482"/>
    <w:rsid w:val="0068454A"/>
    <w:rsid w:val="006855A6"/>
    <w:rsid w:val="00687607"/>
    <w:rsid w:val="00687682"/>
    <w:rsid w:val="00687CD0"/>
    <w:rsid w:val="00691091"/>
    <w:rsid w:val="006917F4"/>
    <w:rsid w:val="00691D70"/>
    <w:rsid w:val="00694061"/>
    <w:rsid w:val="00694244"/>
    <w:rsid w:val="00694263"/>
    <w:rsid w:val="0069546D"/>
    <w:rsid w:val="006959C5"/>
    <w:rsid w:val="006964B8"/>
    <w:rsid w:val="006A105E"/>
    <w:rsid w:val="006A160B"/>
    <w:rsid w:val="006A1995"/>
    <w:rsid w:val="006A507F"/>
    <w:rsid w:val="006A5560"/>
    <w:rsid w:val="006A5CB3"/>
    <w:rsid w:val="006A7278"/>
    <w:rsid w:val="006B1397"/>
    <w:rsid w:val="006B460F"/>
    <w:rsid w:val="006B50D8"/>
    <w:rsid w:val="006B5C52"/>
    <w:rsid w:val="006B6232"/>
    <w:rsid w:val="006B6AFD"/>
    <w:rsid w:val="006B72FE"/>
    <w:rsid w:val="006B7B57"/>
    <w:rsid w:val="006B7CBD"/>
    <w:rsid w:val="006B7CD0"/>
    <w:rsid w:val="006C0892"/>
    <w:rsid w:val="006C1011"/>
    <w:rsid w:val="006C1743"/>
    <w:rsid w:val="006C3B80"/>
    <w:rsid w:val="006C4B47"/>
    <w:rsid w:val="006C58E9"/>
    <w:rsid w:val="006D1A5A"/>
    <w:rsid w:val="006D2621"/>
    <w:rsid w:val="006D3449"/>
    <w:rsid w:val="006D6FBE"/>
    <w:rsid w:val="006D753F"/>
    <w:rsid w:val="006D7F2D"/>
    <w:rsid w:val="006E086A"/>
    <w:rsid w:val="006E2136"/>
    <w:rsid w:val="006E2251"/>
    <w:rsid w:val="006E22AF"/>
    <w:rsid w:val="006E2B80"/>
    <w:rsid w:val="006E3583"/>
    <w:rsid w:val="006E5CDD"/>
    <w:rsid w:val="006E6087"/>
    <w:rsid w:val="006E762E"/>
    <w:rsid w:val="006E7675"/>
    <w:rsid w:val="006F07C4"/>
    <w:rsid w:val="006F22DC"/>
    <w:rsid w:val="006F2C3E"/>
    <w:rsid w:val="006F3AE2"/>
    <w:rsid w:val="006F4BC6"/>
    <w:rsid w:val="006F4C1F"/>
    <w:rsid w:val="006F5C3D"/>
    <w:rsid w:val="00703115"/>
    <w:rsid w:val="00703C6B"/>
    <w:rsid w:val="0070551D"/>
    <w:rsid w:val="00705A98"/>
    <w:rsid w:val="00705C9F"/>
    <w:rsid w:val="00705F24"/>
    <w:rsid w:val="00710000"/>
    <w:rsid w:val="00711C7A"/>
    <w:rsid w:val="00712B33"/>
    <w:rsid w:val="00713259"/>
    <w:rsid w:val="00713A30"/>
    <w:rsid w:val="00713AA8"/>
    <w:rsid w:val="0071479A"/>
    <w:rsid w:val="00715210"/>
    <w:rsid w:val="00715524"/>
    <w:rsid w:val="00716071"/>
    <w:rsid w:val="00717A3F"/>
    <w:rsid w:val="00717DC6"/>
    <w:rsid w:val="00723220"/>
    <w:rsid w:val="00723883"/>
    <w:rsid w:val="007246BD"/>
    <w:rsid w:val="00725E64"/>
    <w:rsid w:val="00726039"/>
    <w:rsid w:val="007275DF"/>
    <w:rsid w:val="00730F55"/>
    <w:rsid w:val="00737039"/>
    <w:rsid w:val="007378B1"/>
    <w:rsid w:val="00740BA7"/>
    <w:rsid w:val="00743794"/>
    <w:rsid w:val="00743F2B"/>
    <w:rsid w:val="007465D5"/>
    <w:rsid w:val="00746945"/>
    <w:rsid w:val="007519A4"/>
    <w:rsid w:val="00751C8F"/>
    <w:rsid w:val="00752927"/>
    <w:rsid w:val="00756C35"/>
    <w:rsid w:val="00757E07"/>
    <w:rsid w:val="0076091D"/>
    <w:rsid w:val="007617B7"/>
    <w:rsid w:val="007632FD"/>
    <w:rsid w:val="007640D9"/>
    <w:rsid w:val="00764B24"/>
    <w:rsid w:val="00764B65"/>
    <w:rsid w:val="00765023"/>
    <w:rsid w:val="00765742"/>
    <w:rsid w:val="00765C69"/>
    <w:rsid w:val="00767131"/>
    <w:rsid w:val="00767CC4"/>
    <w:rsid w:val="00772133"/>
    <w:rsid w:val="007723B2"/>
    <w:rsid w:val="00776FE3"/>
    <w:rsid w:val="00777993"/>
    <w:rsid w:val="00780B22"/>
    <w:rsid w:val="00781116"/>
    <w:rsid w:val="00782589"/>
    <w:rsid w:val="00782831"/>
    <w:rsid w:val="00782850"/>
    <w:rsid w:val="00785AC2"/>
    <w:rsid w:val="007862F8"/>
    <w:rsid w:val="00786307"/>
    <w:rsid w:val="0078734A"/>
    <w:rsid w:val="007907C6"/>
    <w:rsid w:val="00790CF6"/>
    <w:rsid w:val="007915C8"/>
    <w:rsid w:val="00791B94"/>
    <w:rsid w:val="007927E0"/>
    <w:rsid w:val="00792D31"/>
    <w:rsid w:val="00793479"/>
    <w:rsid w:val="007939FF"/>
    <w:rsid w:val="00797B04"/>
    <w:rsid w:val="007A0909"/>
    <w:rsid w:val="007A0D19"/>
    <w:rsid w:val="007A1EF1"/>
    <w:rsid w:val="007A1FE1"/>
    <w:rsid w:val="007A2D69"/>
    <w:rsid w:val="007A4E37"/>
    <w:rsid w:val="007A6D2C"/>
    <w:rsid w:val="007A6EBE"/>
    <w:rsid w:val="007B0384"/>
    <w:rsid w:val="007B0F03"/>
    <w:rsid w:val="007B121B"/>
    <w:rsid w:val="007B4D2F"/>
    <w:rsid w:val="007B6CB5"/>
    <w:rsid w:val="007B70AA"/>
    <w:rsid w:val="007C0056"/>
    <w:rsid w:val="007C0FF1"/>
    <w:rsid w:val="007C288A"/>
    <w:rsid w:val="007C7A15"/>
    <w:rsid w:val="007C7E97"/>
    <w:rsid w:val="007D09E9"/>
    <w:rsid w:val="007D0B70"/>
    <w:rsid w:val="007D22B9"/>
    <w:rsid w:val="007D2E8E"/>
    <w:rsid w:val="007D5352"/>
    <w:rsid w:val="007D5683"/>
    <w:rsid w:val="007D69E8"/>
    <w:rsid w:val="007D6ABF"/>
    <w:rsid w:val="007D6AF3"/>
    <w:rsid w:val="007D77CD"/>
    <w:rsid w:val="007D7E37"/>
    <w:rsid w:val="007E162D"/>
    <w:rsid w:val="007E26BF"/>
    <w:rsid w:val="007E27B8"/>
    <w:rsid w:val="007E2C93"/>
    <w:rsid w:val="007E3708"/>
    <w:rsid w:val="007E4D50"/>
    <w:rsid w:val="007F06FE"/>
    <w:rsid w:val="007F1070"/>
    <w:rsid w:val="007F27C5"/>
    <w:rsid w:val="007F3615"/>
    <w:rsid w:val="007F388D"/>
    <w:rsid w:val="007F3E14"/>
    <w:rsid w:val="007F4B0C"/>
    <w:rsid w:val="007F5192"/>
    <w:rsid w:val="007F5BAF"/>
    <w:rsid w:val="007F790C"/>
    <w:rsid w:val="007F7D3B"/>
    <w:rsid w:val="00800466"/>
    <w:rsid w:val="008027CD"/>
    <w:rsid w:val="00802ED5"/>
    <w:rsid w:val="008032AC"/>
    <w:rsid w:val="00805167"/>
    <w:rsid w:val="00806397"/>
    <w:rsid w:val="00810F92"/>
    <w:rsid w:val="00811F61"/>
    <w:rsid w:val="00813C3E"/>
    <w:rsid w:val="008146AA"/>
    <w:rsid w:val="00814D04"/>
    <w:rsid w:val="00816290"/>
    <w:rsid w:val="00816C6C"/>
    <w:rsid w:val="008171FE"/>
    <w:rsid w:val="00820A5B"/>
    <w:rsid w:val="00823461"/>
    <w:rsid w:val="00824D48"/>
    <w:rsid w:val="00826379"/>
    <w:rsid w:val="00826939"/>
    <w:rsid w:val="00827CE0"/>
    <w:rsid w:val="008325B1"/>
    <w:rsid w:val="00832F71"/>
    <w:rsid w:val="008330E5"/>
    <w:rsid w:val="00834007"/>
    <w:rsid w:val="008345D1"/>
    <w:rsid w:val="00834963"/>
    <w:rsid w:val="00835E20"/>
    <w:rsid w:val="0083608E"/>
    <w:rsid w:val="0083784C"/>
    <w:rsid w:val="008400D1"/>
    <w:rsid w:val="00842697"/>
    <w:rsid w:val="008426E4"/>
    <w:rsid w:val="00842703"/>
    <w:rsid w:val="008435D9"/>
    <w:rsid w:val="008438B6"/>
    <w:rsid w:val="00845183"/>
    <w:rsid w:val="00847141"/>
    <w:rsid w:val="00850AA6"/>
    <w:rsid w:val="00851D32"/>
    <w:rsid w:val="00851D65"/>
    <w:rsid w:val="0085248B"/>
    <w:rsid w:val="00852754"/>
    <w:rsid w:val="00852A4B"/>
    <w:rsid w:val="0085322F"/>
    <w:rsid w:val="00853D0D"/>
    <w:rsid w:val="00854BE4"/>
    <w:rsid w:val="00854F93"/>
    <w:rsid w:val="008558F9"/>
    <w:rsid w:val="008559C5"/>
    <w:rsid w:val="00857BBC"/>
    <w:rsid w:val="00861380"/>
    <w:rsid w:val="00861802"/>
    <w:rsid w:val="00861CBF"/>
    <w:rsid w:val="00863E1D"/>
    <w:rsid w:val="008645D6"/>
    <w:rsid w:val="0087006A"/>
    <w:rsid w:val="00871AA5"/>
    <w:rsid w:val="00871CAF"/>
    <w:rsid w:val="00871E9E"/>
    <w:rsid w:val="00873D88"/>
    <w:rsid w:val="00874338"/>
    <w:rsid w:val="00874A85"/>
    <w:rsid w:val="00874E61"/>
    <w:rsid w:val="008757D8"/>
    <w:rsid w:val="00876348"/>
    <w:rsid w:val="008808C9"/>
    <w:rsid w:val="00881972"/>
    <w:rsid w:val="00881B49"/>
    <w:rsid w:val="00884B06"/>
    <w:rsid w:val="00885A85"/>
    <w:rsid w:val="00892AF8"/>
    <w:rsid w:val="008932DE"/>
    <w:rsid w:val="00895655"/>
    <w:rsid w:val="008A09A2"/>
    <w:rsid w:val="008A2003"/>
    <w:rsid w:val="008A2EC3"/>
    <w:rsid w:val="008A56EC"/>
    <w:rsid w:val="008A58AB"/>
    <w:rsid w:val="008A5A72"/>
    <w:rsid w:val="008A5B65"/>
    <w:rsid w:val="008A6602"/>
    <w:rsid w:val="008A6E89"/>
    <w:rsid w:val="008A702D"/>
    <w:rsid w:val="008B3B81"/>
    <w:rsid w:val="008B5F7E"/>
    <w:rsid w:val="008B717E"/>
    <w:rsid w:val="008B73CA"/>
    <w:rsid w:val="008B77F5"/>
    <w:rsid w:val="008C1271"/>
    <w:rsid w:val="008C1EF3"/>
    <w:rsid w:val="008C2000"/>
    <w:rsid w:val="008C6EBF"/>
    <w:rsid w:val="008C7BD0"/>
    <w:rsid w:val="008D341B"/>
    <w:rsid w:val="008D3E98"/>
    <w:rsid w:val="008D402E"/>
    <w:rsid w:val="008D57B0"/>
    <w:rsid w:val="008D63A5"/>
    <w:rsid w:val="008D6A4E"/>
    <w:rsid w:val="008D6D05"/>
    <w:rsid w:val="008D6E86"/>
    <w:rsid w:val="008E0963"/>
    <w:rsid w:val="008E6242"/>
    <w:rsid w:val="008E7D99"/>
    <w:rsid w:val="008E7E94"/>
    <w:rsid w:val="008F07C3"/>
    <w:rsid w:val="008F277F"/>
    <w:rsid w:val="008F33E5"/>
    <w:rsid w:val="008F3EF6"/>
    <w:rsid w:val="008F6100"/>
    <w:rsid w:val="008F6625"/>
    <w:rsid w:val="008F671D"/>
    <w:rsid w:val="008F6B1F"/>
    <w:rsid w:val="008F731E"/>
    <w:rsid w:val="008F793D"/>
    <w:rsid w:val="008F7E9C"/>
    <w:rsid w:val="00901B6E"/>
    <w:rsid w:val="00902743"/>
    <w:rsid w:val="009029BE"/>
    <w:rsid w:val="0090517D"/>
    <w:rsid w:val="00906A51"/>
    <w:rsid w:val="0090720A"/>
    <w:rsid w:val="00910FD0"/>
    <w:rsid w:val="009120A3"/>
    <w:rsid w:val="00912432"/>
    <w:rsid w:val="00913738"/>
    <w:rsid w:val="0091575E"/>
    <w:rsid w:val="00915B02"/>
    <w:rsid w:val="009206CD"/>
    <w:rsid w:val="00920ABC"/>
    <w:rsid w:val="00920C14"/>
    <w:rsid w:val="00921866"/>
    <w:rsid w:val="00922970"/>
    <w:rsid w:val="00922C27"/>
    <w:rsid w:val="0092336F"/>
    <w:rsid w:val="00923E80"/>
    <w:rsid w:val="00925E6C"/>
    <w:rsid w:val="00926D89"/>
    <w:rsid w:val="00926F6F"/>
    <w:rsid w:val="009279CC"/>
    <w:rsid w:val="00927AAB"/>
    <w:rsid w:val="00927E64"/>
    <w:rsid w:val="00930A93"/>
    <w:rsid w:val="009319E9"/>
    <w:rsid w:val="00931B73"/>
    <w:rsid w:val="009320CE"/>
    <w:rsid w:val="00932913"/>
    <w:rsid w:val="0093351B"/>
    <w:rsid w:val="00933861"/>
    <w:rsid w:val="00933C6D"/>
    <w:rsid w:val="009360DE"/>
    <w:rsid w:val="009377E4"/>
    <w:rsid w:val="00937BE3"/>
    <w:rsid w:val="00937F7A"/>
    <w:rsid w:val="00940B0A"/>
    <w:rsid w:val="009411AD"/>
    <w:rsid w:val="0094124C"/>
    <w:rsid w:val="00941C13"/>
    <w:rsid w:val="0094391C"/>
    <w:rsid w:val="009448F8"/>
    <w:rsid w:val="00944E1F"/>
    <w:rsid w:val="00945488"/>
    <w:rsid w:val="00945680"/>
    <w:rsid w:val="00947559"/>
    <w:rsid w:val="009477D5"/>
    <w:rsid w:val="00947D0B"/>
    <w:rsid w:val="00947FE1"/>
    <w:rsid w:val="0095724D"/>
    <w:rsid w:val="009575FB"/>
    <w:rsid w:val="00961421"/>
    <w:rsid w:val="00961C02"/>
    <w:rsid w:val="00961DD2"/>
    <w:rsid w:val="009632D9"/>
    <w:rsid w:val="00963B64"/>
    <w:rsid w:val="00964790"/>
    <w:rsid w:val="0096588B"/>
    <w:rsid w:val="00965DE8"/>
    <w:rsid w:val="00966D40"/>
    <w:rsid w:val="00967AD2"/>
    <w:rsid w:val="0097003E"/>
    <w:rsid w:val="00975FB8"/>
    <w:rsid w:val="00976091"/>
    <w:rsid w:val="00976336"/>
    <w:rsid w:val="009767EE"/>
    <w:rsid w:val="0097773D"/>
    <w:rsid w:val="00977919"/>
    <w:rsid w:val="00977E16"/>
    <w:rsid w:val="00980174"/>
    <w:rsid w:val="00980340"/>
    <w:rsid w:val="00980B28"/>
    <w:rsid w:val="009811B9"/>
    <w:rsid w:val="00983C55"/>
    <w:rsid w:val="00984E0B"/>
    <w:rsid w:val="0098505F"/>
    <w:rsid w:val="00985C72"/>
    <w:rsid w:val="009900BB"/>
    <w:rsid w:val="00992398"/>
    <w:rsid w:val="0099310C"/>
    <w:rsid w:val="0099333F"/>
    <w:rsid w:val="00993B0A"/>
    <w:rsid w:val="009953CD"/>
    <w:rsid w:val="009954F2"/>
    <w:rsid w:val="009959CC"/>
    <w:rsid w:val="0099622A"/>
    <w:rsid w:val="00996608"/>
    <w:rsid w:val="00997342"/>
    <w:rsid w:val="009A211F"/>
    <w:rsid w:val="009A3CD6"/>
    <w:rsid w:val="009A3E07"/>
    <w:rsid w:val="009A624F"/>
    <w:rsid w:val="009A742E"/>
    <w:rsid w:val="009B026E"/>
    <w:rsid w:val="009B0817"/>
    <w:rsid w:val="009B0FBE"/>
    <w:rsid w:val="009B346B"/>
    <w:rsid w:val="009C0DCF"/>
    <w:rsid w:val="009C1188"/>
    <w:rsid w:val="009C1752"/>
    <w:rsid w:val="009C1A3F"/>
    <w:rsid w:val="009C3002"/>
    <w:rsid w:val="009C47E3"/>
    <w:rsid w:val="009C51DB"/>
    <w:rsid w:val="009C5F05"/>
    <w:rsid w:val="009C7723"/>
    <w:rsid w:val="009C7FCE"/>
    <w:rsid w:val="009D2234"/>
    <w:rsid w:val="009D3374"/>
    <w:rsid w:val="009D3E13"/>
    <w:rsid w:val="009D440F"/>
    <w:rsid w:val="009D455E"/>
    <w:rsid w:val="009D45ED"/>
    <w:rsid w:val="009D4DE6"/>
    <w:rsid w:val="009D4FFD"/>
    <w:rsid w:val="009D5FFB"/>
    <w:rsid w:val="009E33CA"/>
    <w:rsid w:val="009E3BFF"/>
    <w:rsid w:val="009E542B"/>
    <w:rsid w:val="009E654C"/>
    <w:rsid w:val="009E7898"/>
    <w:rsid w:val="009F26BE"/>
    <w:rsid w:val="009F2A88"/>
    <w:rsid w:val="009F3164"/>
    <w:rsid w:val="009F31B1"/>
    <w:rsid w:val="009F5CF3"/>
    <w:rsid w:val="009F62AD"/>
    <w:rsid w:val="009F6689"/>
    <w:rsid w:val="00A01024"/>
    <w:rsid w:val="00A01BC3"/>
    <w:rsid w:val="00A01E94"/>
    <w:rsid w:val="00A023A0"/>
    <w:rsid w:val="00A03EFD"/>
    <w:rsid w:val="00A0595E"/>
    <w:rsid w:val="00A104D2"/>
    <w:rsid w:val="00A1081A"/>
    <w:rsid w:val="00A1315B"/>
    <w:rsid w:val="00A15473"/>
    <w:rsid w:val="00A15DA9"/>
    <w:rsid w:val="00A16AC1"/>
    <w:rsid w:val="00A20A05"/>
    <w:rsid w:val="00A2196C"/>
    <w:rsid w:val="00A22B01"/>
    <w:rsid w:val="00A237B1"/>
    <w:rsid w:val="00A23921"/>
    <w:rsid w:val="00A276EA"/>
    <w:rsid w:val="00A27FBF"/>
    <w:rsid w:val="00A312ED"/>
    <w:rsid w:val="00A331BB"/>
    <w:rsid w:val="00A34059"/>
    <w:rsid w:val="00A343DF"/>
    <w:rsid w:val="00A34AB6"/>
    <w:rsid w:val="00A35435"/>
    <w:rsid w:val="00A36538"/>
    <w:rsid w:val="00A367D3"/>
    <w:rsid w:val="00A36C1B"/>
    <w:rsid w:val="00A37001"/>
    <w:rsid w:val="00A37AB0"/>
    <w:rsid w:val="00A40F36"/>
    <w:rsid w:val="00A428B6"/>
    <w:rsid w:val="00A42FA4"/>
    <w:rsid w:val="00A4632D"/>
    <w:rsid w:val="00A508C3"/>
    <w:rsid w:val="00A523E6"/>
    <w:rsid w:val="00A52F0F"/>
    <w:rsid w:val="00A55C4B"/>
    <w:rsid w:val="00A56276"/>
    <w:rsid w:val="00A56701"/>
    <w:rsid w:val="00A6297F"/>
    <w:rsid w:val="00A6489B"/>
    <w:rsid w:val="00A653D8"/>
    <w:rsid w:val="00A671F9"/>
    <w:rsid w:val="00A7011E"/>
    <w:rsid w:val="00A70657"/>
    <w:rsid w:val="00A70B16"/>
    <w:rsid w:val="00A7127B"/>
    <w:rsid w:val="00A73E81"/>
    <w:rsid w:val="00A74BD9"/>
    <w:rsid w:val="00A75D4A"/>
    <w:rsid w:val="00A77CBA"/>
    <w:rsid w:val="00A83C75"/>
    <w:rsid w:val="00A83F26"/>
    <w:rsid w:val="00A91030"/>
    <w:rsid w:val="00A91FE7"/>
    <w:rsid w:val="00A9200B"/>
    <w:rsid w:val="00A948E2"/>
    <w:rsid w:val="00A953B8"/>
    <w:rsid w:val="00A967E7"/>
    <w:rsid w:val="00A973A1"/>
    <w:rsid w:val="00A97C0F"/>
    <w:rsid w:val="00AA040D"/>
    <w:rsid w:val="00AA0E11"/>
    <w:rsid w:val="00AA18F9"/>
    <w:rsid w:val="00AA326B"/>
    <w:rsid w:val="00AA42C3"/>
    <w:rsid w:val="00AA4414"/>
    <w:rsid w:val="00AA4E8C"/>
    <w:rsid w:val="00AA72B6"/>
    <w:rsid w:val="00AB1D30"/>
    <w:rsid w:val="00AB31B3"/>
    <w:rsid w:val="00AB3A00"/>
    <w:rsid w:val="00AB3C28"/>
    <w:rsid w:val="00AB3D0C"/>
    <w:rsid w:val="00AB3FAC"/>
    <w:rsid w:val="00AB5645"/>
    <w:rsid w:val="00AB637E"/>
    <w:rsid w:val="00AB7513"/>
    <w:rsid w:val="00AC0263"/>
    <w:rsid w:val="00AC2C22"/>
    <w:rsid w:val="00AC4B23"/>
    <w:rsid w:val="00AC57AD"/>
    <w:rsid w:val="00AC69CE"/>
    <w:rsid w:val="00AC7724"/>
    <w:rsid w:val="00AC78A4"/>
    <w:rsid w:val="00AD0A8B"/>
    <w:rsid w:val="00AD122B"/>
    <w:rsid w:val="00AD1B2A"/>
    <w:rsid w:val="00AD3F38"/>
    <w:rsid w:val="00AD626E"/>
    <w:rsid w:val="00AD6838"/>
    <w:rsid w:val="00AD7E84"/>
    <w:rsid w:val="00AE18C5"/>
    <w:rsid w:val="00AE2D9D"/>
    <w:rsid w:val="00AE4D01"/>
    <w:rsid w:val="00AE549C"/>
    <w:rsid w:val="00AE5A68"/>
    <w:rsid w:val="00AF07EF"/>
    <w:rsid w:val="00AF0DD0"/>
    <w:rsid w:val="00AF20D6"/>
    <w:rsid w:val="00AF32B1"/>
    <w:rsid w:val="00AF4183"/>
    <w:rsid w:val="00AF48E9"/>
    <w:rsid w:val="00AF75A9"/>
    <w:rsid w:val="00B03154"/>
    <w:rsid w:val="00B04A1C"/>
    <w:rsid w:val="00B071F5"/>
    <w:rsid w:val="00B0764C"/>
    <w:rsid w:val="00B11952"/>
    <w:rsid w:val="00B11CAB"/>
    <w:rsid w:val="00B13504"/>
    <w:rsid w:val="00B144D6"/>
    <w:rsid w:val="00B147C6"/>
    <w:rsid w:val="00B14A54"/>
    <w:rsid w:val="00B15887"/>
    <w:rsid w:val="00B16F85"/>
    <w:rsid w:val="00B17132"/>
    <w:rsid w:val="00B2053E"/>
    <w:rsid w:val="00B21599"/>
    <w:rsid w:val="00B21A17"/>
    <w:rsid w:val="00B22BE5"/>
    <w:rsid w:val="00B230B3"/>
    <w:rsid w:val="00B2328C"/>
    <w:rsid w:val="00B23CC9"/>
    <w:rsid w:val="00B248BA"/>
    <w:rsid w:val="00B26376"/>
    <w:rsid w:val="00B263FE"/>
    <w:rsid w:val="00B27BEE"/>
    <w:rsid w:val="00B300B4"/>
    <w:rsid w:val="00B30D60"/>
    <w:rsid w:val="00B31326"/>
    <w:rsid w:val="00B31BCE"/>
    <w:rsid w:val="00B3229A"/>
    <w:rsid w:val="00B3284C"/>
    <w:rsid w:val="00B3365B"/>
    <w:rsid w:val="00B349A7"/>
    <w:rsid w:val="00B41350"/>
    <w:rsid w:val="00B42420"/>
    <w:rsid w:val="00B4302F"/>
    <w:rsid w:val="00B4391F"/>
    <w:rsid w:val="00B4449E"/>
    <w:rsid w:val="00B45DF2"/>
    <w:rsid w:val="00B4695D"/>
    <w:rsid w:val="00B4750C"/>
    <w:rsid w:val="00B51FB9"/>
    <w:rsid w:val="00B52A3E"/>
    <w:rsid w:val="00B55392"/>
    <w:rsid w:val="00B556C9"/>
    <w:rsid w:val="00B56183"/>
    <w:rsid w:val="00B60E1B"/>
    <w:rsid w:val="00B6172D"/>
    <w:rsid w:val="00B63C03"/>
    <w:rsid w:val="00B645E2"/>
    <w:rsid w:val="00B6571C"/>
    <w:rsid w:val="00B65745"/>
    <w:rsid w:val="00B704B7"/>
    <w:rsid w:val="00B72A11"/>
    <w:rsid w:val="00B72E1E"/>
    <w:rsid w:val="00B7550D"/>
    <w:rsid w:val="00B755F5"/>
    <w:rsid w:val="00B75772"/>
    <w:rsid w:val="00B758BA"/>
    <w:rsid w:val="00B7730B"/>
    <w:rsid w:val="00B8047C"/>
    <w:rsid w:val="00B81989"/>
    <w:rsid w:val="00B82799"/>
    <w:rsid w:val="00B85B6D"/>
    <w:rsid w:val="00B85CE8"/>
    <w:rsid w:val="00B86895"/>
    <w:rsid w:val="00B86C29"/>
    <w:rsid w:val="00B8730B"/>
    <w:rsid w:val="00B87498"/>
    <w:rsid w:val="00B91DDB"/>
    <w:rsid w:val="00B93A6C"/>
    <w:rsid w:val="00B95D6D"/>
    <w:rsid w:val="00B95DF5"/>
    <w:rsid w:val="00B95FD6"/>
    <w:rsid w:val="00B9620D"/>
    <w:rsid w:val="00B96853"/>
    <w:rsid w:val="00BA17CE"/>
    <w:rsid w:val="00BA1DE9"/>
    <w:rsid w:val="00BA230E"/>
    <w:rsid w:val="00BA234D"/>
    <w:rsid w:val="00BA26B9"/>
    <w:rsid w:val="00BA3A92"/>
    <w:rsid w:val="00BA51FD"/>
    <w:rsid w:val="00BA7A69"/>
    <w:rsid w:val="00BB037C"/>
    <w:rsid w:val="00BB284E"/>
    <w:rsid w:val="00BB3B06"/>
    <w:rsid w:val="00BB695C"/>
    <w:rsid w:val="00BB6F87"/>
    <w:rsid w:val="00BB75ED"/>
    <w:rsid w:val="00BC11C3"/>
    <w:rsid w:val="00BC1ECA"/>
    <w:rsid w:val="00BC2B76"/>
    <w:rsid w:val="00BC34FE"/>
    <w:rsid w:val="00BC5B93"/>
    <w:rsid w:val="00BC6651"/>
    <w:rsid w:val="00BD1518"/>
    <w:rsid w:val="00BD171A"/>
    <w:rsid w:val="00BD2563"/>
    <w:rsid w:val="00BD2D89"/>
    <w:rsid w:val="00BD3D04"/>
    <w:rsid w:val="00BD47B7"/>
    <w:rsid w:val="00BD4E53"/>
    <w:rsid w:val="00BD53BD"/>
    <w:rsid w:val="00BD6681"/>
    <w:rsid w:val="00BD6CF6"/>
    <w:rsid w:val="00BE058D"/>
    <w:rsid w:val="00BE075F"/>
    <w:rsid w:val="00BE115C"/>
    <w:rsid w:val="00BE24EF"/>
    <w:rsid w:val="00BE367E"/>
    <w:rsid w:val="00BE4970"/>
    <w:rsid w:val="00BE6300"/>
    <w:rsid w:val="00BE79ED"/>
    <w:rsid w:val="00BF014A"/>
    <w:rsid w:val="00BF23B6"/>
    <w:rsid w:val="00BF2F54"/>
    <w:rsid w:val="00BF3415"/>
    <w:rsid w:val="00BF34E7"/>
    <w:rsid w:val="00BF46D2"/>
    <w:rsid w:val="00C00B3C"/>
    <w:rsid w:val="00C01AFA"/>
    <w:rsid w:val="00C07BC9"/>
    <w:rsid w:val="00C10C11"/>
    <w:rsid w:val="00C14FBF"/>
    <w:rsid w:val="00C14FDE"/>
    <w:rsid w:val="00C17C8B"/>
    <w:rsid w:val="00C204A0"/>
    <w:rsid w:val="00C20941"/>
    <w:rsid w:val="00C21B36"/>
    <w:rsid w:val="00C21D22"/>
    <w:rsid w:val="00C23476"/>
    <w:rsid w:val="00C25CEA"/>
    <w:rsid w:val="00C25EBB"/>
    <w:rsid w:val="00C2653B"/>
    <w:rsid w:val="00C265FE"/>
    <w:rsid w:val="00C27256"/>
    <w:rsid w:val="00C27CC6"/>
    <w:rsid w:val="00C27E76"/>
    <w:rsid w:val="00C27FF3"/>
    <w:rsid w:val="00C30F43"/>
    <w:rsid w:val="00C319FB"/>
    <w:rsid w:val="00C31D10"/>
    <w:rsid w:val="00C326D9"/>
    <w:rsid w:val="00C349CA"/>
    <w:rsid w:val="00C34B13"/>
    <w:rsid w:val="00C34C27"/>
    <w:rsid w:val="00C34F23"/>
    <w:rsid w:val="00C36C0C"/>
    <w:rsid w:val="00C37072"/>
    <w:rsid w:val="00C40E2F"/>
    <w:rsid w:val="00C41394"/>
    <w:rsid w:val="00C44362"/>
    <w:rsid w:val="00C44E08"/>
    <w:rsid w:val="00C452B8"/>
    <w:rsid w:val="00C45371"/>
    <w:rsid w:val="00C4616F"/>
    <w:rsid w:val="00C50AB4"/>
    <w:rsid w:val="00C50B8B"/>
    <w:rsid w:val="00C518B4"/>
    <w:rsid w:val="00C54AA4"/>
    <w:rsid w:val="00C56120"/>
    <w:rsid w:val="00C612A4"/>
    <w:rsid w:val="00C61C6A"/>
    <w:rsid w:val="00C62A90"/>
    <w:rsid w:val="00C62DCD"/>
    <w:rsid w:val="00C64445"/>
    <w:rsid w:val="00C661A0"/>
    <w:rsid w:val="00C702BC"/>
    <w:rsid w:val="00C71344"/>
    <w:rsid w:val="00C719B3"/>
    <w:rsid w:val="00C71A75"/>
    <w:rsid w:val="00C71B2D"/>
    <w:rsid w:val="00C71E58"/>
    <w:rsid w:val="00C72932"/>
    <w:rsid w:val="00C75EB6"/>
    <w:rsid w:val="00C76FCF"/>
    <w:rsid w:val="00C77748"/>
    <w:rsid w:val="00C80800"/>
    <w:rsid w:val="00C80B7C"/>
    <w:rsid w:val="00C812F9"/>
    <w:rsid w:val="00C81A89"/>
    <w:rsid w:val="00C82936"/>
    <w:rsid w:val="00C862B9"/>
    <w:rsid w:val="00C93301"/>
    <w:rsid w:val="00C9356D"/>
    <w:rsid w:val="00C9428B"/>
    <w:rsid w:val="00C96BDC"/>
    <w:rsid w:val="00CA28FE"/>
    <w:rsid w:val="00CA2E6D"/>
    <w:rsid w:val="00CA2EAE"/>
    <w:rsid w:val="00CA4653"/>
    <w:rsid w:val="00CA48DC"/>
    <w:rsid w:val="00CA4CEA"/>
    <w:rsid w:val="00CA649C"/>
    <w:rsid w:val="00CA6613"/>
    <w:rsid w:val="00CA6958"/>
    <w:rsid w:val="00CA7203"/>
    <w:rsid w:val="00CA7B12"/>
    <w:rsid w:val="00CA7C01"/>
    <w:rsid w:val="00CA7FDA"/>
    <w:rsid w:val="00CB0A0A"/>
    <w:rsid w:val="00CB1729"/>
    <w:rsid w:val="00CB20E5"/>
    <w:rsid w:val="00CB35C8"/>
    <w:rsid w:val="00CB3744"/>
    <w:rsid w:val="00CB40A5"/>
    <w:rsid w:val="00CB516A"/>
    <w:rsid w:val="00CB62C7"/>
    <w:rsid w:val="00CB6464"/>
    <w:rsid w:val="00CB7DD5"/>
    <w:rsid w:val="00CC1BD8"/>
    <w:rsid w:val="00CC48E7"/>
    <w:rsid w:val="00CC4980"/>
    <w:rsid w:val="00CC532B"/>
    <w:rsid w:val="00CC5688"/>
    <w:rsid w:val="00CC7EE2"/>
    <w:rsid w:val="00CD4B17"/>
    <w:rsid w:val="00CD56C3"/>
    <w:rsid w:val="00CD713F"/>
    <w:rsid w:val="00CE00BE"/>
    <w:rsid w:val="00CE01A0"/>
    <w:rsid w:val="00CE0FE4"/>
    <w:rsid w:val="00CE160C"/>
    <w:rsid w:val="00CE21CB"/>
    <w:rsid w:val="00CE315D"/>
    <w:rsid w:val="00CE3524"/>
    <w:rsid w:val="00CE3DEF"/>
    <w:rsid w:val="00CE4815"/>
    <w:rsid w:val="00CF433D"/>
    <w:rsid w:val="00CF68D9"/>
    <w:rsid w:val="00D013BD"/>
    <w:rsid w:val="00D03B1A"/>
    <w:rsid w:val="00D04DCD"/>
    <w:rsid w:val="00D0534C"/>
    <w:rsid w:val="00D05637"/>
    <w:rsid w:val="00D0655D"/>
    <w:rsid w:val="00D1093F"/>
    <w:rsid w:val="00D14D5A"/>
    <w:rsid w:val="00D150A0"/>
    <w:rsid w:val="00D15E04"/>
    <w:rsid w:val="00D21329"/>
    <w:rsid w:val="00D230D1"/>
    <w:rsid w:val="00D241E7"/>
    <w:rsid w:val="00D24F9F"/>
    <w:rsid w:val="00D25191"/>
    <w:rsid w:val="00D25FF6"/>
    <w:rsid w:val="00D26C9C"/>
    <w:rsid w:val="00D307D9"/>
    <w:rsid w:val="00D31237"/>
    <w:rsid w:val="00D3144E"/>
    <w:rsid w:val="00D3232E"/>
    <w:rsid w:val="00D32705"/>
    <w:rsid w:val="00D33B7C"/>
    <w:rsid w:val="00D354CF"/>
    <w:rsid w:val="00D35B9E"/>
    <w:rsid w:val="00D35CDC"/>
    <w:rsid w:val="00D3648A"/>
    <w:rsid w:val="00D3679F"/>
    <w:rsid w:val="00D37537"/>
    <w:rsid w:val="00D37E34"/>
    <w:rsid w:val="00D44E05"/>
    <w:rsid w:val="00D45693"/>
    <w:rsid w:val="00D45C80"/>
    <w:rsid w:val="00D506C1"/>
    <w:rsid w:val="00D50B5B"/>
    <w:rsid w:val="00D50CDC"/>
    <w:rsid w:val="00D55BEB"/>
    <w:rsid w:val="00D566B9"/>
    <w:rsid w:val="00D56956"/>
    <w:rsid w:val="00D56A60"/>
    <w:rsid w:val="00D63E87"/>
    <w:rsid w:val="00D7116A"/>
    <w:rsid w:val="00D725ED"/>
    <w:rsid w:val="00D750B7"/>
    <w:rsid w:val="00D75651"/>
    <w:rsid w:val="00D75E88"/>
    <w:rsid w:val="00D7745E"/>
    <w:rsid w:val="00D77A94"/>
    <w:rsid w:val="00D8171B"/>
    <w:rsid w:val="00D820ED"/>
    <w:rsid w:val="00D84132"/>
    <w:rsid w:val="00D847B2"/>
    <w:rsid w:val="00D85135"/>
    <w:rsid w:val="00D856D5"/>
    <w:rsid w:val="00D857C3"/>
    <w:rsid w:val="00D85A53"/>
    <w:rsid w:val="00D85EA4"/>
    <w:rsid w:val="00D86216"/>
    <w:rsid w:val="00D86964"/>
    <w:rsid w:val="00D86A8D"/>
    <w:rsid w:val="00D86B78"/>
    <w:rsid w:val="00D878F5"/>
    <w:rsid w:val="00D909EC"/>
    <w:rsid w:val="00D90FD5"/>
    <w:rsid w:val="00D91098"/>
    <w:rsid w:val="00D927E1"/>
    <w:rsid w:val="00D92A86"/>
    <w:rsid w:val="00D932DA"/>
    <w:rsid w:val="00D934D2"/>
    <w:rsid w:val="00D9424A"/>
    <w:rsid w:val="00D94477"/>
    <w:rsid w:val="00D9706D"/>
    <w:rsid w:val="00D97D33"/>
    <w:rsid w:val="00DA2D46"/>
    <w:rsid w:val="00DA2EF3"/>
    <w:rsid w:val="00DA38E4"/>
    <w:rsid w:val="00DA40AE"/>
    <w:rsid w:val="00DA45DE"/>
    <w:rsid w:val="00DA5567"/>
    <w:rsid w:val="00DA5739"/>
    <w:rsid w:val="00DA5B79"/>
    <w:rsid w:val="00DA5DBC"/>
    <w:rsid w:val="00DA6E0A"/>
    <w:rsid w:val="00DB0199"/>
    <w:rsid w:val="00DB13D3"/>
    <w:rsid w:val="00DB4E11"/>
    <w:rsid w:val="00DB693C"/>
    <w:rsid w:val="00DB6E1C"/>
    <w:rsid w:val="00DC0BDB"/>
    <w:rsid w:val="00DC1107"/>
    <w:rsid w:val="00DC12C1"/>
    <w:rsid w:val="00DC1941"/>
    <w:rsid w:val="00DC19F6"/>
    <w:rsid w:val="00DC20A8"/>
    <w:rsid w:val="00DC4D89"/>
    <w:rsid w:val="00DC6CD7"/>
    <w:rsid w:val="00DD096E"/>
    <w:rsid w:val="00DD111A"/>
    <w:rsid w:val="00DD3C49"/>
    <w:rsid w:val="00DD6B3B"/>
    <w:rsid w:val="00DE065D"/>
    <w:rsid w:val="00DE07DA"/>
    <w:rsid w:val="00DE2093"/>
    <w:rsid w:val="00DE2337"/>
    <w:rsid w:val="00DE2B6D"/>
    <w:rsid w:val="00DE31B4"/>
    <w:rsid w:val="00DE367E"/>
    <w:rsid w:val="00DE3C28"/>
    <w:rsid w:val="00DE3F40"/>
    <w:rsid w:val="00DE45EF"/>
    <w:rsid w:val="00DE5251"/>
    <w:rsid w:val="00DE52DE"/>
    <w:rsid w:val="00DE6CC4"/>
    <w:rsid w:val="00DE7003"/>
    <w:rsid w:val="00DF004A"/>
    <w:rsid w:val="00DF0256"/>
    <w:rsid w:val="00DF13F9"/>
    <w:rsid w:val="00DF1C61"/>
    <w:rsid w:val="00DF5352"/>
    <w:rsid w:val="00DF6521"/>
    <w:rsid w:val="00E01346"/>
    <w:rsid w:val="00E026BC"/>
    <w:rsid w:val="00E028F6"/>
    <w:rsid w:val="00E03AC2"/>
    <w:rsid w:val="00E0451A"/>
    <w:rsid w:val="00E050AC"/>
    <w:rsid w:val="00E076A9"/>
    <w:rsid w:val="00E07A51"/>
    <w:rsid w:val="00E114B1"/>
    <w:rsid w:val="00E121B4"/>
    <w:rsid w:val="00E12F48"/>
    <w:rsid w:val="00E136A1"/>
    <w:rsid w:val="00E14492"/>
    <w:rsid w:val="00E160EA"/>
    <w:rsid w:val="00E172BD"/>
    <w:rsid w:val="00E20218"/>
    <w:rsid w:val="00E20437"/>
    <w:rsid w:val="00E20C7E"/>
    <w:rsid w:val="00E21732"/>
    <w:rsid w:val="00E21B2F"/>
    <w:rsid w:val="00E229FC"/>
    <w:rsid w:val="00E23A22"/>
    <w:rsid w:val="00E24445"/>
    <w:rsid w:val="00E2503D"/>
    <w:rsid w:val="00E26376"/>
    <w:rsid w:val="00E267D9"/>
    <w:rsid w:val="00E26A4F"/>
    <w:rsid w:val="00E31B22"/>
    <w:rsid w:val="00E34229"/>
    <w:rsid w:val="00E34A39"/>
    <w:rsid w:val="00E3528B"/>
    <w:rsid w:val="00E36127"/>
    <w:rsid w:val="00E37364"/>
    <w:rsid w:val="00E41E7D"/>
    <w:rsid w:val="00E426D3"/>
    <w:rsid w:val="00E4402B"/>
    <w:rsid w:val="00E44568"/>
    <w:rsid w:val="00E4648F"/>
    <w:rsid w:val="00E47E8B"/>
    <w:rsid w:val="00E50A19"/>
    <w:rsid w:val="00E5132A"/>
    <w:rsid w:val="00E51CFD"/>
    <w:rsid w:val="00E51FD3"/>
    <w:rsid w:val="00E532ED"/>
    <w:rsid w:val="00E543DA"/>
    <w:rsid w:val="00E544FD"/>
    <w:rsid w:val="00E5694D"/>
    <w:rsid w:val="00E6176C"/>
    <w:rsid w:val="00E61C0F"/>
    <w:rsid w:val="00E61C29"/>
    <w:rsid w:val="00E61EB6"/>
    <w:rsid w:val="00E61F8E"/>
    <w:rsid w:val="00E6271E"/>
    <w:rsid w:val="00E6295D"/>
    <w:rsid w:val="00E62A4F"/>
    <w:rsid w:val="00E63C3F"/>
    <w:rsid w:val="00E6454E"/>
    <w:rsid w:val="00E65002"/>
    <w:rsid w:val="00E6582B"/>
    <w:rsid w:val="00E66451"/>
    <w:rsid w:val="00E668F2"/>
    <w:rsid w:val="00E673F5"/>
    <w:rsid w:val="00E739C1"/>
    <w:rsid w:val="00E76BB3"/>
    <w:rsid w:val="00E76E77"/>
    <w:rsid w:val="00E83303"/>
    <w:rsid w:val="00E838C1"/>
    <w:rsid w:val="00E83B6A"/>
    <w:rsid w:val="00E841B0"/>
    <w:rsid w:val="00E848D6"/>
    <w:rsid w:val="00E85223"/>
    <w:rsid w:val="00E8522A"/>
    <w:rsid w:val="00E87561"/>
    <w:rsid w:val="00E87D45"/>
    <w:rsid w:val="00E87E13"/>
    <w:rsid w:val="00E90C50"/>
    <w:rsid w:val="00E91E2A"/>
    <w:rsid w:val="00E9270D"/>
    <w:rsid w:val="00E942AC"/>
    <w:rsid w:val="00E9583A"/>
    <w:rsid w:val="00E95C08"/>
    <w:rsid w:val="00E96A05"/>
    <w:rsid w:val="00EA2170"/>
    <w:rsid w:val="00EA5131"/>
    <w:rsid w:val="00EA6522"/>
    <w:rsid w:val="00EA6E55"/>
    <w:rsid w:val="00EA711C"/>
    <w:rsid w:val="00EA72A3"/>
    <w:rsid w:val="00EB240B"/>
    <w:rsid w:val="00EB2A5E"/>
    <w:rsid w:val="00EB2FB8"/>
    <w:rsid w:val="00EB4621"/>
    <w:rsid w:val="00EB5DE9"/>
    <w:rsid w:val="00EB62CD"/>
    <w:rsid w:val="00EB6C4D"/>
    <w:rsid w:val="00EB74EA"/>
    <w:rsid w:val="00EB7917"/>
    <w:rsid w:val="00EB795C"/>
    <w:rsid w:val="00EB7C81"/>
    <w:rsid w:val="00EC0D34"/>
    <w:rsid w:val="00EC21BE"/>
    <w:rsid w:val="00EC25D9"/>
    <w:rsid w:val="00EC3D93"/>
    <w:rsid w:val="00EC76B2"/>
    <w:rsid w:val="00ED0460"/>
    <w:rsid w:val="00ED0C22"/>
    <w:rsid w:val="00ED1BA7"/>
    <w:rsid w:val="00ED278D"/>
    <w:rsid w:val="00ED2A93"/>
    <w:rsid w:val="00ED2B6E"/>
    <w:rsid w:val="00ED32BF"/>
    <w:rsid w:val="00ED63E1"/>
    <w:rsid w:val="00EE016E"/>
    <w:rsid w:val="00EE0811"/>
    <w:rsid w:val="00EE0F73"/>
    <w:rsid w:val="00EE1475"/>
    <w:rsid w:val="00EE2200"/>
    <w:rsid w:val="00EE36F1"/>
    <w:rsid w:val="00EE4182"/>
    <w:rsid w:val="00EE41D1"/>
    <w:rsid w:val="00EE5112"/>
    <w:rsid w:val="00EE5EA6"/>
    <w:rsid w:val="00EE75D1"/>
    <w:rsid w:val="00EF061A"/>
    <w:rsid w:val="00EF07D3"/>
    <w:rsid w:val="00EF085E"/>
    <w:rsid w:val="00EF3443"/>
    <w:rsid w:val="00EF34BF"/>
    <w:rsid w:val="00EF3663"/>
    <w:rsid w:val="00EF3BBE"/>
    <w:rsid w:val="00EF4B5B"/>
    <w:rsid w:val="00F0033A"/>
    <w:rsid w:val="00F003B4"/>
    <w:rsid w:val="00F00FDA"/>
    <w:rsid w:val="00F01841"/>
    <w:rsid w:val="00F01AC0"/>
    <w:rsid w:val="00F03508"/>
    <w:rsid w:val="00F03839"/>
    <w:rsid w:val="00F044F1"/>
    <w:rsid w:val="00F04877"/>
    <w:rsid w:val="00F049B4"/>
    <w:rsid w:val="00F05272"/>
    <w:rsid w:val="00F05F42"/>
    <w:rsid w:val="00F0654B"/>
    <w:rsid w:val="00F06EEF"/>
    <w:rsid w:val="00F11A3A"/>
    <w:rsid w:val="00F120B8"/>
    <w:rsid w:val="00F1236C"/>
    <w:rsid w:val="00F136BF"/>
    <w:rsid w:val="00F1419E"/>
    <w:rsid w:val="00F1477F"/>
    <w:rsid w:val="00F14898"/>
    <w:rsid w:val="00F152C0"/>
    <w:rsid w:val="00F17386"/>
    <w:rsid w:val="00F17619"/>
    <w:rsid w:val="00F17886"/>
    <w:rsid w:val="00F17CB8"/>
    <w:rsid w:val="00F20A47"/>
    <w:rsid w:val="00F21C9E"/>
    <w:rsid w:val="00F238BA"/>
    <w:rsid w:val="00F25D79"/>
    <w:rsid w:val="00F2695C"/>
    <w:rsid w:val="00F27579"/>
    <w:rsid w:val="00F31C4C"/>
    <w:rsid w:val="00F340EE"/>
    <w:rsid w:val="00F40ED2"/>
    <w:rsid w:val="00F414CE"/>
    <w:rsid w:val="00F41981"/>
    <w:rsid w:val="00F41997"/>
    <w:rsid w:val="00F42DB0"/>
    <w:rsid w:val="00F435B5"/>
    <w:rsid w:val="00F43F0D"/>
    <w:rsid w:val="00F462BE"/>
    <w:rsid w:val="00F503EE"/>
    <w:rsid w:val="00F516FE"/>
    <w:rsid w:val="00F537D1"/>
    <w:rsid w:val="00F53AD2"/>
    <w:rsid w:val="00F60B27"/>
    <w:rsid w:val="00F61B98"/>
    <w:rsid w:val="00F635A7"/>
    <w:rsid w:val="00F63D0F"/>
    <w:rsid w:val="00F63D10"/>
    <w:rsid w:val="00F66760"/>
    <w:rsid w:val="00F66781"/>
    <w:rsid w:val="00F678C0"/>
    <w:rsid w:val="00F7190C"/>
    <w:rsid w:val="00F72F7D"/>
    <w:rsid w:val="00F74BC3"/>
    <w:rsid w:val="00F810C0"/>
    <w:rsid w:val="00F81B3B"/>
    <w:rsid w:val="00F824D7"/>
    <w:rsid w:val="00F826AD"/>
    <w:rsid w:val="00F83081"/>
    <w:rsid w:val="00F835C7"/>
    <w:rsid w:val="00F84802"/>
    <w:rsid w:val="00F8509C"/>
    <w:rsid w:val="00F87540"/>
    <w:rsid w:val="00F8785C"/>
    <w:rsid w:val="00F9069C"/>
    <w:rsid w:val="00F9419F"/>
    <w:rsid w:val="00F94872"/>
    <w:rsid w:val="00F94B13"/>
    <w:rsid w:val="00F9500A"/>
    <w:rsid w:val="00F95C1E"/>
    <w:rsid w:val="00F9664C"/>
    <w:rsid w:val="00F96B6C"/>
    <w:rsid w:val="00F96F33"/>
    <w:rsid w:val="00F97041"/>
    <w:rsid w:val="00FA0B6B"/>
    <w:rsid w:val="00FA380B"/>
    <w:rsid w:val="00FA457F"/>
    <w:rsid w:val="00FA59A2"/>
    <w:rsid w:val="00FA657C"/>
    <w:rsid w:val="00FA662A"/>
    <w:rsid w:val="00FA7617"/>
    <w:rsid w:val="00FB03A4"/>
    <w:rsid w:val="00FB217E"/>
    <w:rsid w:val="00FB376C"/>
    <w:rsid w:val="00FB3891"/>
    <w:rsid w:val="00FB48A3"/>
    <w:rsid w:val="00FB50BE"/>
    <w:rsid w:val="00FB519F"/>
    <w:rsid w:val="00FB5326"/>
    <w:rsid w:val="00FB5329"/>
    <w:rsid w:val="00FB5929"/>
    <w:rsid w:val="00FB5A9C"/>
    <w:rsid w:val="00FB69F8"/>
    <w:rsid w:val="00FB792B"/>
    <w:rsid w:val="00FC1D4C"/>
    <w:rsid w:val="00FC20F2"/>
    <w:rsid w:val="00FC2C0E"/>
    <w:rsid w:val="00FC36BA"/>
    <w:rsid w:val="00FC4A44"/>
    <w:rsid w:val="00FC6265"/>
    <w:rsid w:val="00FC65F3"/>
    <w:rsid w:val="00FD16E8"/>
    <w:rsid w:val="00FD1FD7"/>
    <w:rsid w:val="00FD41BE"/>
    <w:rsid w:val="00FD4953"/>
    <w:rsid w:val="00FD5985"/>
    <w:rsid w:val="00FD5DDC"/>
    <w:rsid w:val="00FE0993"/>
    <w:rsid w:val="00FE1826"/>
    <w:rsid w:val="00FE20A2"/>
    <w:rsid w:val="00FE2677"/>
    <w:rsid w:val="00FE2E52"/>
    <w:rsid w:val="00FE5F84"/>
    <w:rsid w:val="00FF0860"/>
    <w:rsid w:val="00FF15E0"/>
    <w:rsid w:val="00FF2B38"/>
    <w:rsid w:val="00FF3025"/>
    <w:rsid w:val="00FF396B"/>
    <w:rsid w:val="00FF39C2"/>
    <w:rsid w:val="00FF466F"/>
    <w:rsid w:val="00FF4D24"/>
    <w:rsid w:val="00FF58A3"/>
    <w:rsid w:val="00FF5B13"/>
    <w:rsid w:val="00FF7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B9C27"/>
  <w15:chartTrackingRefBased/>
  <w15:docId w15:val="{1568954E-B99F-452B-ABF2-FA7578D0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E9C"/>
    <w:pPr>
      <w:spacing w:after="0" w:line="360" w:lineRule="auto"/>
      <w:jc w:val="center"/>
    </w:pPr>
    <w:rPr>
      <w:rFonts w:ascii="Arimo" w:eastAsia="Arimo" w:hAnsi="Arimo" w:cs="Arimo"/>
      <w:sz w:val="24"/>
      <w:szCs w:val="24"/>
      <w:lang w:val="es-EC" w:eastAsia="es-EC"/>
    </w:rPr>
  </w:style>
  <w:style w:type="paragraph" w:styleId="Ttulo1">
    <w:name w:val="heading 1"/>
    <w:basedOn w:val="Normal"/>
    <w:next w:val="Normal"/>
    <w:link w:val="Ttulo1Car"/>
    <w:uiPriority w:val="9"/>
    <w:qFormat/>
    <w:rsid w:val="00D03B1A"/>
    <w:pPr>
      <w:keepNext/>
      <w:keepLines/>
      <w:spacing w:before="240"/>
      <w:outlineLvl w:val="0"/>
    </w:pPr>
    <w:rPr>
      <w:rFonts w:ascii="Times New Roman" w:eastAsiaTheme="majorEastAsia" w:hAnsi="Times New Roman" w:cstheme="majorBidi"/>
      <w:b/>
      <w:sz w:val="28"/>
      <w:szCs w:val="32"/>
    </w:rPr>
  </w:style>
  <w:style w:type="paragraph" w:styleId="Ttulo2">
    <w:name w:val="heading 2"/>
    <w:basedOn w:val="Normal1"/>
    <w:next w:val="Normal1"/>
    <w:link w:val="Ttulo2Car"/>
    <w:uiPriority w:val="9"/>
    <w:qFormat/>
    <w:rsid w:val="00D03B1A"/>
    <w:pPr>
      <w:keepNext/>
      <w:keepLines/>
      <w:spacing w:before="360" w:after="80" w:line="480" w:lineRule="auto"/>
      <w:jc w:val="left"/>
      <w:outlineLvl w:val="1"/>
    </w:pPr>
    <w:rPr>
      <w:rFonts w:ascii="Times New Roman" w:hAnsi="Times New Roman"/>
      <w:b/>
      <w:szCs w:val="36"/>
    </w:rPr>
  </w:style>
  <w:style w:type="paragraph" w:styleId="Ttulo3">
    <w:name w:val="heading 3"/>
    <w:basedOn w:val="Normal1"/>
    <w:next w:val="Normal1"/>
    <w:link w:val="Ttulo3Car"/>
    <w:uiPriority w:val="9"/>
    <w:qFormat/>
    <w:rsid w:val="00FC20F2"/>
    <w:pPr>
      <w:keepNext/>
      <w:keepLines/>
      <w:spacing w:before="280" w:after="80" w:line="480" w:lineRule="auto"/>
      <w:jc w:val="left"/>
      <w:outlineLvl w:val="2"/>
    </w:pPr>
    <w:rPr>
      <w:rFonts w:ascii="Times New Roman" w:hAnsi="Times New Roman"/>
      <w:b/>
      <w:szCs w:val="28"/>
    </w:rPr>
  </w:style>
  <w:style w:type="paragraph" w:styleId="Ttulo4">
    <w:name w:val="heading 4"/>
    <w:basedOn w:val="Normal1"/>
    <w:next w:val="Normal1"/>
    <w:link w:val="Ttulo4Car"/>
    <w:uiPriority w:val="9"/>
    <w:qFormat/>
    <w:rsid w:val="008A56EC"/>
    <w:pPr>
      <w:keepNext/>
      <w:keepLines/>
      <w:spacing w:before="240" w:after="40" w:line="480" w:lineRule="auto"/>
      <w:jc w:val="left"/>
      <w:outlineLvl w:val="3"/>
    </w:pPr>
    <w:rPr>
      <w:rFonts w:ascii="Times New Roman" w:hAnsi="Times New Roman"/>
      <w:b/>
      <w:i/>
    </w:rPr>
  </w:style>
  <w:style w:type="paragraph" w:styleId="Ttulo5">
    <w:name w:val="heading 5"/>
    <w:basedOn w:val="Normal1"/>
    <w:next w:val="Normal1"/>
    <w:link w:val="Ttulo5Car"/>
    <w:rsid w:val="008F7E9C"/>
    <w:pPr>
      <w:keepNext/>
      <w:keepLines/>
      <w:spacing w:before="220" w:after="40"/>
      <w:outlineLvl w:val="4"/>
    </w:pPr>
    <w:rPr>
      <w:b/>
      <w:sz w:val="22"/>
      <w:szCs w:val="22"/>
    </w:rPr>
  </w:style>
  <w:style w:type="paragraph" w:styleId="Ttulo6">
    <w:name w:val="heading 6"/>
    <w:basedOn w:val="Normal1"/>
    <w:next w:val="Normal1"/>
    <w:link w:val="Ttulo6Car"/>
    <w:rsid w:val="008F7E9C"/>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3B1A"/>
    <w:rPr>
      <w:rFonts w:ascii="Times New Roman" w:eastAsiaTheme="majorEastAsia" w:hAnsi="Times New Roman" w:cstheme="majorBidi"/>
      <w:b/>
      <w:sz w:val="28"/>
      <w:szCs w:val="32"/>
      <w:lang w:val="es-EC" w:eastAsia="es-EC"/>
    </w:rPr>
  </w:style>
  <w:style w:type="character" w:customStyle="1" w:styleId="Ttulo2Car">
    <w:name w:val="Título 2 Car"/>
    <w:basedOn w:val="Fuentedeprrafopredeter"/>
    <w:link w:val="Ttulo2"/>
    <w:uiPriority w:val="9"/>
    <w:rsid w:val="00D03B1A"/>
    <w:rPr>
      <w:rFonts w:ascii="Times New Roman" w:eastAsia="Arimo" w:hAnsi="Times New Roman" w:cs="Arimo"/>
      <w:b/>
      <w:sz w:val="24"/>
      <w:szCs w:val="36"/>
      <w:lang w:val="es-EC" w:eastAsia="es-EC"/>
    </w:rPr>
  </w:style>
  <w:style w:type="character" w:customStyle="1" w:styleId="Ttulo3Car">
    <w:name w:val="Título 3 Car"/>
    <w:basedOn w:val="Fuentedeprrafopredeter"/>
    <w:link w:val="Ttulo3"/>
    <w:uiPriority w:val="9"/>
    <w:rsid w:val="00FC20F2"/>
    <w:rPr>
      <w:rFonts w:ascii="Times New Roman" w:eastAsia="Arimo" w:hAnsi="Times New Roman" w:cs="Arimo"/>
      <w:b/>
      <w:sz w:val="24"/>
      <w:szCs w:val="28"/>
      <w:lang w:val="es-EC" w:eastAsia="es-EC"/>
    </w:rPr>
  </w:style>
  <w:style w:type="character" w:customStyle="1" w:styleId="Ttulo4Car">
    <w:name w:val="Título 4 Car"/>
    <w:basedOn w:val="Fuentedeprrafopredeter"/>
    <w:link w:val="Ttulo4"/>
    <w:uiPriority w:val="9"/>
    <w:rsid w:val="008A56EC"/>
    <w:rPr>
      <w:rFonts w:ascii="Times New Roman" w:eastAsia="Arimo" w:hAnsi="Times New Roman" w:cs="Arimo"/>
      <w:b/>
      <w:i/>
      <w:sz w:val="24"/>
      <w:szCs w:val="24"/>
      <w:lang w:val="es-EC" w:eastAsia="es-EC"/>
    </w:rPr>
  </w:style>
  <w:style w:type="character" w:customStyle="1" w:styleId="Ttulo5Car">
    <w:name w:val="Título 5 Car"/>
    <w:basedOn w:val="Fuentedeprrafopredeter"/>
    <w:link w:val="Ttulo5"/>
    <w:rsid w:val="008F7E9C"/>
    <w:rPr>
      <w:rFonts w:ascii="Arimo" w:eastAsia="Arimo" w:hAnsi="Arimo" w:cs="Arimo"/>
      <w:b/>
      <w:lang w:val="es-EC" w:eastAsia="es-EC"/>
    </w:rPr>
  </w:style>
  <w:style w:type="character" w:customStyle="1" w:styleId="Ttulo6Car">
    <w:name w:val="Título 6 Car"/>
    <w:basedOn w:val="Fuentedeprrafopredeter"/>
    <w:link w:val="Ttulo6"/>
    <w:rsid w:val="008F7E9C"/>
    <w:rPr>
      <w:rFonts w:ascii="Arimo" w:eastAsia="Arimo" w:hAnsi="Arimo" w:cs="Arimo"/>
      <w:b/>
      <w:sz w:val="20"/>
      <w:szCs w:val="20"/>
      <w:lang w:val="es-EC" w:eastAsia="es-EC"/>
    </w:rPr>
  </w:style>
  <w:style w:type="paragraph" w:customStyle="1" w:styleId="Normal1">
    <w:name w:val="Normal1"/>
    <w:rsid w:val="008F7E9C"/>
    <w:pPr>
      <w:spacing w:after="0" w:line="360" w:lineRule="auto"/>
      <w:jc w:val="center"/>
    </w:pPr>
    <w:rPr>
      <w:rFonts w:ascii="Arimo" w:eastAsia="Arimo" w:hAnsi="Arimo" w:cs="Arimo"/>
      <w:sz w:val="24"/>
      <w:szCs w:val="24"/>
      <w:lang w:val="es-EC" w:eastAsia="es-EC"/>
    </w:rPr>
  </w:style>
  <w:style w:type="character" w:styleId="Hipervnculo">
    <w:name w:val="Hyperlink"/>
    <w:basedOn w:val="Fuentedeprrafopredeter"/>
    <w:uiPriority w:val="99"/>
    <w:unhideWhenUsed/>
    <w:rsid w:val="008F7E9C"/>
    <w:rPr>
      <w:color w:val="0563C1" w:themeColor="hyperlink"/>
      <w:u w:val="single"/>
    </w:rPr>
  </w:style>
  <w:style w:type="paragraph" w:styleId="TtuloTDC">
    <w:name w:val="TOC Heading"/>
    <w:basedOn w:val="Ttulo1"/>
    <w:next w:val="Normal"/>
    <w:uiPriority w:val="39"/>
    <w:unhideWhenUsed/>
    <w:qFormat/>
    <w:rsid w:val="008F7E9C"/>
    <w:pPr>
      <w:spacing w:before="480" w:line="276" w:lineRule="auto"/>
      <w:jc w:val="left"/>
      <w:outlineLvl w:val="9"/>
    </w:pPr>
    <w:rPr>
      <w:b w:val="0"/>
      <w:bCs/>
      <w:szCs w:val="28"/>
      <w:lang w:val="es-ES" w:eastAsia="en-US"/>
    </w:rPr>
  </w:style>
  <w:style w:type="paragraph" w:styleId="TDC2">
    <w:name w:val="toc 2"/>
    <w:basedOn w:val="Normal"/>
    <w:next w:val="Normal"/>
    <w:autoRedefine/>
    <w:uiPriority w:val="39"/>
    <w:unhideWhenUsed/>
    <w:qFormat/>
    <w:rsid w:val="008F7E9C"/>
    <w:pPr>
      <w:tabs>
        <w:tab w:val="left" w:pos="851"/>
        <w:tab w:val="right" w:leader="dot" w:pos="8777"/>
      </w:tabs>
      <w:spacing w:after="100" w:line="276" w:lineRule="auto"/>
      <w:ind w:left="220"/>
      <w:jc w:val="left"/>
    </w:pPr>
    <w:rPr>
      <w:rFonts w:asciiTheme="minorHAnsi" w:eastAsiaTheme="minorEastAsia" w:hAnsiTheme="minorHAnsi" w:cstheme="minorBidi"/>
      <w:sz w:val="22"/>
      <w:szCs w:val="22"/>
      <w:lang w:val="es-ES" w:eastAsia="en-US"/>
    </w:rPr>
  </w:style>
  <w:style w:type="paragraph" w:styleId="TDC1">
    <w:name w:val="toc 1"/>
    <w:basedOn w:val="Normal"/>
    <w:next w:val="Normal"/>
    <w:autoRedefine/>
    <w:uiPriority w:val="39"/>
    <w:unhideWhenUsed/>
    <w:qFormat/>
    <w:rsid w:val="008F7E9C"/>
    <w:pPr>
      <w:spacing w:after="100" w:line="276" w:lineRule="auto"/>
      <w:jc w:val="left"/>
    </w:pPr>
    <w:rPr>
      <w:rFonts w:asciiTheme="minorHAnsi" w:eastAsiaTheme="minorEastAsia" w:hAnsiTheme="minorHAnsi" w:cstheme="minorBidi"/>
      <w:sz w:val="22"/>
      <w:szCs w:val="22"/>
      <w:lang w:val="es-ES" w:eastAsia="en-US"/>
    </w:rPr>
  </w:style>
  <w:style w:type="paragraph" w:styleId="TDC3">
    <w:name w:val="toc 3"/>
    <w:basedOn w:val="Normal"/>
    <w:next w:val="Normal"/>
    <w:autoRedefine/>
    <w:uiPriority w:val="39"/>
    <w:unhideWhenUsed/>
    <w:qFormat/>
    <w:rsid w:val="008F7E9C"/>
    <w:pPr>
      <w:spacing w:after="100" w:line="276" w:lineRule="auto"/>
      <w:ind w:left="440"/>
      <w:jc w:val="left"/>
    </w:pPr>
    <w:rPr>
      <w:rFonts w:asciiTheme="minorHAnsi" w:eastAsiaTheme="minorEastAsia" w:hAnsiTheme="minorHAnsi" w:cstheme="minorBidi"/>
      <w:sz w:val="22"/>
      <w:szCs w:val="22"/>
      <w:lang w:val="es-ES" w:eastAsia="en-US"/>
    </w:rPr>
  </w:style>
  <w:style w:type="paragraph" w:styleId="Encabezado">
    <w:name w:val="header"/>
    <w:basedOn w:val="Normal"/>
    <w:link w:val="EncabezadoCar"/>
    <w:uiPriority w:val="99"/>
    <w:unhideWhenUsed/>
    <w:rsid w:val="008F7E9C"/>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F7E9C"/>
    <w:rPr>
      <w:rFonts w:ascii="Arimo" w:eastAsia="Arimo" w:hAnsi="Arimo" w:cs="Arimo"/>
      <w:sz w:val="24"/>
      <w:szCs w:val="24"/>
      <w:lang w:val="es-EC" w:eastAsia="es-EC"/>
    </w:rPr>
  </w:style>
  <w:style w:type="paragraph" w:styleId="Piedepgina">
    <w:name w:val="footer"/>
    <w:basedOn w:val="Normal"/>
    <w:link w:val="PiedepginaCar"/>
    <w:uiPriority w:val="99"/>
    <w:unhideWhenUsed/>
    <w:rsid w:val="008F7E9C"/>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F7E9C"/>
    <w:rPr>
      <w:rFonts w:ascii="Arimo" w:eastAsia="Arimo" w:hAnsi="Arimo" w:cs="Arimo"/>
      <w:sz w:val="24"/>
      <w:szCs w:val="24"/>
      <w:lang w:val="es-EC" w:eastAsia="es-EC"/>
    </w:rPr>
  </w:style>
  <w:style w:type="paragraph" w:styleId="Prrafodelista">
    <w:name w:val="List Paragraph"/>
    <w:basedOn w:val="Normal"/>
    <w:uiPriority w:val="34"/>
    <w:qFormat/>
    <w:rsid w:val="008F7E9C"/>
    <w:pPr>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UnresolvedMention">
    <w:name w:val="Unresolved Mention"/>
    <w:basedOn w:val="Fuentedeprrafopredeter"/>
    <w:uiPriority w:val="99"/>
    <w:semiHidden/>
    <w:unhideWhenUsed/>
    <w:rsid w:val="00851D32"/>
    <w:rPr>
      <w:color w:val="605E5C"/>
      <w:shd w:val="clear" w:color="auto" w:fill="E1DFDD"/>
    </w:rPr>
  </w:style>
  <w:style w:type="table" w:customStyle="1" w:styleId="TableNormal">
    <w:name w:val="Table Normal"/>
    <w:rsid w:val="008F7E9C"/>
    <w:pPr>
      <w:spacing w:after="0" w:line="360" w:lineRule="auto"/>
      <w:jc w:val="center"/>
    </w:pPr>
    <w:rPr>
      <w:rFonts w:ascii="Arimo" w:eastAsia="Arimo" w:hAnsi="Arimo" w:cs="Arimo"/>
      <w:sz w:val="24"/>
      <w:szCs w:val="24"/>
      <w:lang w:val="es-EC" w:eastAsia="es-EC"/>
    </w:rPr>
    <w:tblPr>
      <w:tblCellMar>
        <w:top w:w="0" w:type="dxa"/>
        <w:left w:w="0" w:type="dxa"/>
        <w:bottom w:w="0" w:type="dxa"/>
        <w:right w:w="0" w:type="dxa"/>
      </w:tblCellMar>
    </w:tblPr>
  </w:style>
  <w:style w:type="paragraph" w:styleId="Ttulo">
    <w:name w:val="Title"/>
    <w:basedOn w:val="Normal1"/>
    <w:next w:val="Normal1"/>
    <w:link w:val="TtuloCar"/>
    <w:rsid w:val="008F7E9C"/>
    <w:pPr>
      <w:keepNext/>
      <w:keepLines/>
      <w:spacing w:before="480" w:after="120"/>
    </w:pPr>
    <w:rPr>
      <w:b/>
      <w:sz w:val="72"/>
      <w:szCs w:val="72"/>
    </w:rPr>
  </w:style>
  <w:style w:type="character" w:customStyle="1" w:styleId="TtuloCar">
    <w:name w:val="Título Car"/>
    <w:basedOn w:val="Fuentedeprrafopredeter"/>
    <w:link w:val="Ttulo"/>
    <w:rsid w:val="008F7E9C"/>
    <w:rPr>
      <w:rFonts w:ascii="Arimo" w:eastAsia="Arimo" w:hAnsi="Arimo" w:cs="Arimo"/>
      <w:b/>
      <w:sz w:val="72"/>
      <w:szCs w:val="72"/>
      <w:lang w:val="es-EC" w:eastAsia="es-EC"/>
    </w:rPr>
  </w:style>
  <w:style w:type="paragraph" w:styleId="Subttulo">
    <w:name w:val="Subtitle"/>
    <w:basedOn w:val="Normal1"/>
    <w:next w:val="Normal1"/>
    <w:link w:val="SubttuloCar"/>
    <w:uiPriority w:val="11"/>
    <w:qFormat/>
    <w:rsid w:val="008F7E9C"/>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8F7E9C"/>
    <w:rPr>
      <w:rFonts w:ascii="Georgia" w:eastAsia="Georgia" w:hAnsi="Georgia" w:cs="Georgia"/>
      <w:i/>
      <w:color w:val="666666"/>
      <w:sz w:val="48"/>
      <w:szCs w:val="48"/>
      <w:lang w:val="es-EC" w:eastAsia="es-EC"/>
    </w:rPr>
  </w:style>
  <w:style w:type="paragraph" w:styleId="Textodeglobo">
    <w:name w:val="Balloon Text"/>
    <w:basedOn w:val="Normal"/>
    <w:link w:val="TextodegloboCar"/>
    <w:uiPriority w:val="99"/>
    <w:semiHidden/>
    <w:unhideWhenUsed/>
    <w:rsid w:val="008F7E9C"/>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F7E9C"/>
    <w:rPr>
      <w:rFonts w:ascii="Tahoma" w:eastAsia="Arimo" w:hAnsi="Tahoma" w:cs="Tahoma"/>
      <w:sz w:val="16"/>
      <w:szCs w:val="16"/>
      <w:lang w:val="es-EC" w:eastAsia="es-EC"/>
    </w:rPr>
  </w:style>
  <w:style w:type="paragraph" w:styleId="Sinespaciado">
    <w:name w:val="No Spacing"/>
    <w:uiPriority w:val="1"/>
    <w:qFormat/>
    <w:rsid w:val="008F7E9C"/>
    <w:pPr>
      <w:spacing w:after="0" w:line="240" w:lineRule="auto"/>
    </w:pPr>
    <w:rPr>
      <w:rFonts w:ascii="Calibri" w:eastAsia="Calibri" w:hAnsi="Calibri" w:cs="Times New Roman"/>
      <w:lang w:val="es-ES_tradnl"/>
    </w:rPr>
  </w:style>
  <w:style w:type="paragraph" w:customStyle="1" w:styleId="Ttulo11">
    <w:name w:val="Título 11"/>
    <w:basedOn w:val="Normal"/>
    <w:next w:val="Normal"/>
    <w:uiPriority w:val="9"/>
    <w:qFormat/>
    <w:rsid w:val="008F7E9C"/>
    <w:pPr>
      <w:keepNext/>
      <w:keepLines/>
      <w:spacing w:before="480" w:line="240" w:lineRule="auto"/>
      <w:jc w:val="left"/>
      <w:outlineLvl w:val="0"/>
    </w:pPr>
    <w:rPr>
      <w:rFonts w:ascii="Cambria" w:eastAsia="Times New Roman" w:hAnsi="Cambria" w:cs="Times New Roman"/>
      <w:b/>
      <w:bCs/>
      <w:color w:val="365F91"/>
      <w:sz w:val="28"/>
      <w:szCs w:val="28"/>
      <w:lang w:val="es-ES" w:eastAsia="es-ES"/>
    </w:rPr>
  </w:style>
  <w:style w:type="character" w:customStyle="1" w:styleId="Hipervnculo1">
    <w:name w:val="Hipervínculo1"/>
    <w:basedOn w:val="Fuentedeprrafopredeter"/>
    <w:uiPriority w:val="99"/>
    <w:unhideWhenUsed/>
    <w:rsid w:val="008F7E9C"/>
    <w:rPr>
      <w:color w:val="0000FF"/>
      <w:u w:val="single"/>
    </w:rPr>
  </w:style>
  <w:style w:type="table" w:customStyle="1" w:styleId="Cuadrculamedia3-nfasis41">
    <w:name w:val="Cuadrícula media 3 - Énfasis 41"/>
    <w:basedOn w:val="Tablanormal"/>
    <w:next w:val="Cuadrculamedia3-nfasis4"/>
    <w:uiPriority w:val="69"/>
    <w:rsid w:val="008F7E9C"/>
    <w:pPr>
      <w:spacing w:after="0" w:line="240" w:lineRule="auto"/>
    </w:pPr>
    <w:rPr>
      <w:lang w:val="es-E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staclara-nfasis41">
    <w:name w:val="Lista clara - Énfasis 41"/>
    <w:basedOn w:val="Tablanormal"/>
    <w:next w:val="Listaclara-nfasis4"/>
    <w:uiPriority w:val="61"/>
    <w:rsid w:val="008F7E9C"/>
    <w:pPr>
      <w:spacing w:after="0" w:line="240" w:lineRule="auto"/>
    </w:pPr>
    <w:rPr>
      <w:lang w:val="es-ES"/>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Tablaconcuadrcula">
    <w:name w:val="Table Grid"/>
    <w:basedOn w:val="Tablanormal"/>
    <w:uiPriority w:val="59"/>
    <w:rsid w:val="008F7E9C"/>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1">
    <w:name w:val="Título 1 Car1"/>
    <w:basedOn w:val="Fuentedeprrafopredeter"/>
    <w:uiPriority w:val="9"/>
    <w:rsid w:val="008F7E9C"/>
    <w:rPr>
      <w:rFonts w:asciiTheme="majorHAnsi" w:eastAsiaTheme="majorEastAsia" w:hAnsiTheme="majorHAnsi" w:cstheme="majorBidi"/>
      <w:b/>
      <w:bCs/>
      <w:color w:val="2E74B5" w:themeColor="accent1" w:themeShade="BF"/>
      <w:sz w:val="28"/>
      <w:szCs w:val="28"/>
    </w:rPr>
  </w:style>
  <w:style w:type="table" w:styleId="Cuadrculamedia3-nfasis4">
    <w:name w:val="Medium Grid 3 Accent 4"/>
    <w:basedOn w:val="Tablanormal"/>
    <w:uiPriority w:val="69"/>
    <w:rsid w:val="008F7E9C"/>
    <w:pPr>
      <w:spacing w:after="0" w:line="240" w:lineRule="auto"/>
    </w:pPr>
    <w:rPr>
      <w:lang w:val="es-EC"/>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Listaclara-nfasis4">
    <w:name w:val="Light List Accent 4"/>
    <w:basedOn w:val="Tablanormal"/>
    <w:uiPriority w:val="61"/>
    <w:rsid w:val="008F7E9C"/>
    <w:pPr>
      <w:spacing w:after="0" w:line="240" w:lineRule="auto"/>
    </w:pPr>
    <w:rPr>
      <w:lang w:val="es-EC"/>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NormalWeb">
    <w:name w:val="Normal (Web)"/>
    <w:basedOn w:val="Normal"/>
    <w:uiPriority w:val="99"/>
    <w:rsid w:val="008F7E9C"/>
    <w:pPr>
      <w:spacing w:before="100" w:beforeAutospacing="1" w:after="100" w:afterAutospacing="1" w:line="240" w:lineRule="auto"/>
      <w:jc w:val="left"/>
    </w:pPr>
    <w:rPr>
      <w:rFonts w:ascii="Times New Roman" w:eastAsia="Times New Roman" w:hAnsi="Times New Roman" w:cs="Times New Roman"/>
      <w:lang w:val="es-ES" w:eastAsia="es-ES"/>
    </w:rPr>
  </w:style>
  <w:style w:type="paragraph" w:styleId="ndice1">
    <w:name w:val="index 1"/>
    <w:basedOn w:val="Normal"/>
    <w:next w:val="Normal"/>
    <w:autoRedefine/>
    <w:uiPriority w:val="99"/>
    <w:unhideWhenUsed/>
    <w:rsid w:val="008F7E9C"/>
    <w:pPr>
      <w:ind w:left="240" w:hanging="240"/>
      <w:jc w:val="left"/>
    </w:pPr>
    <w:rPr>
      <w:rFonts w:asciiTheme="minorHAnsi" w:hAnsiTheme="minorHAnsi"/>
      <w:sz w:val="20"/>
      <w:szCs w:val="20"/>
    </w:rPr>
  </w:style>
  <w:style w:type="paragraph" w:styleId="ndice2">
    <w:name w:val="index 2"/>
    <w:basedOn w:val="Normal"/>
    <w:next w:val="Normal"/>
    <w:autoRedefine/>
    <w:uiPriority w:val="99"/>
    <w:unhideWhenUsed/>
    <w:rsid w:val="008F7E9C"/>
    <w:pPr>
      <w:ind w:left="480" w:hanging="240"/>
      <w:jc w:val="left"/>
    </w:pPr>
    <w:rPr>
      <w:rFonts w:asciiTheme="minorHAnsi" w:hAnsiTheme="minorHAnsi"/>
      <w:sz w:val="20"/>
      <w:szCs w:val="20"/>
    </w:rPr>
  </w:style>
  <w:style w:type="paragraph" w:styleId="ndice3">
    <w:name w:val="index 3"/>
    <w:basedOn w:val="Normal"/>
    <w:next w:val="Normal"/>
    <w:autoRedefine/>
    <w:uiPriority w:val="99"/>
    <w:unhideWhenUsed/>
    <w:rsid w:val="008F7E9C"/>
    <w:pPr>
      <w:ind w:left="720" w:hanging="240"/>
      <w:jc w:val="left"/>
    </w:pPr>
    <w:rPr>
      <w:rFonts w:asciiTheme="minorHAnsi" w:hAnsiTheme="minorHAnsi"/>
      <w:sz w:val="20"/>
      <w:szCs w:val="20"/>
    </w:rPr>
  </w:style>
  <w:style w:type="paragraph" w:styleId="ndice4">
    <w:name w:val="index 4"/>
    <w:basedOn w:val="Normal"/>
    <w:next w:val="Normal"/>
    <w:autoRedefine/>
    <w:uiPriority w:val="99"/>
    <w:unhideWhenUsed/>
    <w:rsid w:val="008F7E9C"/>
    <w:pPr>
      <w:ind w:left="960" w:hanging="240"/>
      <w:jc w:val="left"/>
    </w:pPr>
    <w:rPr>
      <w:rFonts w:asciiTheme="minorHAnsi" w:hAnsiTheme="minorHAnsi"/>
      <w:sz w:val="20"/>
      <w:szCs w:val="20"/>
    </w:rPr>
  </w:style>
  <w:style w:type="paragraph" w:styleId="ndice5">
    <w:name w:val="index 5"/>
    <w:basedOn w:val="Normal"/>
    <w:next w:val="Normal"/>
    <w:autoRedefine/>
    <w:uiPriority w:val="99"/>
    <w:unhideWhenUsed/>
    <w:rsid w:val="008F7E9C"/>
    <w:pPr>
      <w:ind w:left="1200" w:hanging="240"/>
      <w:jc w:val="left"/>
    </w:pPr>
    <w:rPr>
      <w:rFonts w:asciiTheme="minorHAnsi" w:hAnsiTheme="minorHAnsi"/>
      <w:sz w:val="20"/>
      <w:szCs w:val="20"/>
    </w:rPr>
  </w:style>
  <w:style w:type="paragraph" w:styleId="ndice6">
    <w:name w:val="index 6"/>
    <w:basedOn w:val="Normal"/>
    <w:next w:val="Normal"/>
    <w:autoRedefine/>
    <w:uiPriority w:val="99"/>
    <w:unhideWhenUsed/>
    <w:rsid w:val="008F7E9C"/>
    <w:pPr>
      <w:ind w:left="1440" w:hanging="240"/>
      <w:jc w:val="left"/>
    </w:pPr>
    <w:rPr>
      <w:rFonts w:asciiTheme="minorHAnsi" w:hAnsiTheme="minorHAnsi"/>
      <w:sz w:val="20"/>
      <w:szCs w:val="20"/>
    </w:rPr>
  </w:style>
  <w:style w:type="paragraph" w:styleId="ndice7">
    <w:name w:val="index 7"/>
    <w:basedOn w:val="Normal"/>
    <w:next w:val="Normal"/>
    <w:autoRedefine/>
    <w:uiPriority w:val="99"/>
    <w:unhideWhenUsed/>
    <w:rsid w:val="008F7E9C"/>
    <w:pPr>
      <w:ind w:left="1680" w:hanging="240"/>
      <w:jc w:val="left"/>
    </w:pPr>
    <w:rPr>
      <w:rFonts w:asciiTheme="minorHAnsi" w:hAnsiTheme="minorHAnsi"/>
      <w:sz w:val="20"/>
      <w:szCs w:val="20"/>
    </w:rPr>
  </w:style>
  <w:style w:type="paragraph" w:styleId="ndice8">
    <w:name w:val="index 8"/>
    <w:basedOn w:val="Normal"/>
    <w:next w:val="Normal"/>
    <w:autoRedefine/>
    <w:uiPriority w:val="99"/>
    <w:unhideWhenUsed/>
    <w:rsid w:val="008F7E9C"/>
    <w:pPr>
      <w:ind w:left="1920" w:hanging="240"/>
      <w:jc w:val="left"/>
    </w:pPr>
    <w:rPr>
      <w:rFonts w:asciiTheme="minorHAnsi" w:hAnsiTheme="minorHAnsi"/>
      <w:sz w:val="20"/>
      <w:szCs w:val="20"/>
    </w:rPr>
  </w:style>
  <w:style w:type="paragraph" w:styleId="ndice9">
    <w:name w:val="index 9"/>
    <w:basedOn w:val="Normal"/>
    <w:next w:val="Normal"/>
    <w:autoRedefine/>
    <w:uiPriority w:val="99"/>
    <w:unhideWhenUsed/>
    <w:rsid w:val="008F7E9C"/>
    <w:pPr>
      <w:ind w:left="2160" w:hanging="240"/>
      <w:jc w:val="left"/>
    </w:pPr>
    <w:rPr>
      <w:rFonts w:asciiTheme="minorHAnsi" w:hAnsiTheme="minorHAnsi"/>
      <w:sz w:val="20"/>
      <w:szCs w:val="20"/>
    </w:rPr>
  </w:style>
  <w:style w:type="paragraph" w:styleId="Ttulodendice">
    <w:name w:val="index heading"/>
    <w:basedOn w:val="Normal"/>
    <w:next w:val="ndice1"/>
    <w:uiPriority w:val="99"/>
    <w:unhideWhenUsed/>
    <w:rsid w:val="008F7E9C"/>
    <w:pPr>
      <w:jc w:val="left"/>
    </w:pPr>
    <w:rPr>
      <w:rFonts w:asciiTheme="minorHAnsi" w:hAnsiTheme="minorHAnsi"/>
      <w:sz w:val="20"/>
      <w:szCs w:val="20"/>
    </w:rPr>
  </w:style>
  <w:style w:type="paragraph" w:styleId="Descripcin">
    <w:name w:val="caption"/>
    <w:basedOn w:val="Normal"/>
    <w:next w:val="Normal"/>
    <w:uiPriority w:val="35"/>
    <w:unhideWhenUsed/>
    <w:qFormat/>
    <w:rsid w:val="008F7E9C"/>
    <w:pPr>
      <w:spacing w:after="200" w:line="240" w:lineRule="auto"/>
    </w:pPr>
    <w:rPr>
      <w:b/>
      <w:bCs/>
      <w:color w:val="5B9BD5" w:themeColor="accent1"/>
      <w:sz w:val="18"/>
      <w:szCs w:val="18"/>
    </w:rPr>
  </w:style>
  <w:style w:type="table" w:styleId="Tabladecuadrcula1clara-nfasis3">
    <w:name w:val="Grid Table 1 Light Accent 3"/>
    <w:basedOn w:val="Tablanormal"/>
    <w:uiPriority w:val="46"/>
    <w:rsid w:val="008F7E9C"/>
    <w:pPr>
      <w:spacing w:after="0" w:line="240" w:lineRule="auto"/>
    </w:pPr>
    <w:rPr>
      <w:lang w:val="es-ES"/>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8F7E9C"/>
    <w:pPr>
      <w:spacing w:after="0" w:line="240" w:lineRule="auto"/>
    </w:pPr>
    <w:rPr>
      <w:lang w:val="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8F7E9C"/>
    <w:rPr>
      <w:sz w:val="16"/>
      <w:szCs w:val="16"/>
    </w:rPr>
  </w:style>
  <w:style w:type="paragraph" w:styleId="Textocomentario">
    <w:name w:val="annotation text"/>
    <w:basedOn w:val="Normal"/>
    <w:link w:val="TextocomentarioCar"/>
    <w:uiPriority w:val="99"/>
    <w:semiHidden/>
    <w:unhideWhenUsed/>
    <w:rsid w:val="008F7E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E9C"/>
    <w:rPr>
      <w:rFonts w:ascii="Arimo" w:eastAsia="Arimo" w:hAnsi="Arimo" w:cs="Arimo"/>
      <w:sz w:val="20"/>
      <w:szCs w:val="20"/>
      <w:lang w:val="es-EC" w:eastAsia="es-EC"/>
    </w:rPr>
  </w:style>
  <w:style w:type="paragraph" w:styleId="Asuntodelcomentario">
    <w:name w:val="annotation subject"/>
    <w:basedOn w:val="Textocomentario"/>
    <w:next w:val="Textocomentario"/>
    <w:link w:val="AsuntodelcomentarioCar"/>
    <w:uiPriority w:val="99"/>
    <w:semiHidden/>
    <w:unhideWhenUsed/>
    <w:rsid w:val="008F7E9C"/>
    <w:rPr>
      <w:b/>
      <w:bCs/>
    </w:rPr>
  </w:style>
  <w:style w:type="character" w:customStyle="1" w:styleId="AsuntodelcomentarioCar">
    <w:name w:val="Asunto del comentario Car"/>
    <w:basedOn w:val="TextocomentarioCar"/>
    <w:link w:val="Asuntodelcomentario"/>
    <w:uiPriority w:val="99"/>
    <w:semiHidden/>
    <w:rsid w:val="008F7E9C"/>
    <w:rPr>
      <w:rFonts w:ascii="Arimo" w:eastAsia="Arimo" w:hAnsi="Arimo" w:cs="Arimo"/>
      <w:b/>
      <w:bCs/>
      <w:sz w:val="20"/>
      <w:szCs w:val="20"/>
      <w:lang w:val="es-EC" w:eastAsia="es-EC"/>
    </w:rPr>
  </w:style>
  <w:style w:type="character" w:styleId="Textoennegrita">
    <w:name w:val="Strong"/>
    <w:basedOn w:val="Fuentedeprrafopredeter"/>
    <w:uiPriority w:val="22"/>
    <w:qFormat/>
    <w:rsid w:val="008F7E9C"/>
    <w:rPr>
      <w:b/>
      <w:bCs/>
    </w:rPr>
  </w:style>
  <w:style w:type="paragraph" w:styleId="Textonotaalfinal">
    <w:name w:val="endnote text"/>
    <w:basedOn w:val="Normal"/>
    <w:link w:val="TextonotaalfinalCar"/>
    <w:uiPriority w:val="99"/>
    <w:semiHidden/>
    <w:unhideWhenUsed/>
    <w:rsid w:val="008F7E9C"/>
    <w:pPr>
      <w:spacing w:line="240" w:lineRule="auto"/>
      <w:jc w:val="both"/>
    </w:pPr>
    <w:rPr>
      <w:rFonts w:ascii="Times New Roman" w:eastAsiaTheme="minorHAnsi" w:hAnsi="Times New Roman" w:cstheme="minorBidi"/>
      <w:sz w:val="20"/>
      <w:szCs w:val="20"/>
      <w:lang w:eastAsia="en-US"/>
    </w:rPr>
  </w:style>
  <w:style w:type="character" w:customStyle="1" w:styleId="TextonotaalfinalCar">
    <w:name w:val="Texto nota al final Car"/>
    <w:basedOn w:val="Fuentedeprrafopredeter"/>
    <w:link w:val="Textonotaalfinal"/>
    <w:uiPriority w:val="99"/>
    <w:semiHidden/>
    <w:rsid w:val="008F7E9C"/>
    <w:rPr>
      <w:rFonts w:ascii="Times New Roman" w:hAnsi="Times New Roman"/>
      <w:sz w:val="20"/>
      <w:szCs w:val="20"/>
      <w:lang w:val="es-EC"/>
    </w:rPr>
  </w:style>
  <w:style w:type="character" w:styleId="Refdenotaalfinal">
    <w:name w:val="endnote reference"/>
    <w:basedOn w:val="Fuentedeprrafopredeter"/>
    <w:uiPriority w:val="99"/>
    <w:semiHidden/>
    <w:unhideWhenUsed/>
    <w:rsid w:val="008F7E9C"/>
    <w:rPr>
      <w:vertAlign w:val="superscript"/>
    </w:rPr>
  </w:style>
  <w:style w:type="character" w:styleId="nfasis">
    <w:name w:val="Emphasis"/>
    <w:basedOn w:val="Fuentedeprrafopredeter"/>
    <w:uiPriority w:val="20"/>
    <w:qFormat/>
    <w:rsid w:val="008F7E9C"/>
    <w:rPr>
      <w:i/>
      <w:iCs/>
    </w:rPr>
  </w:style>
  <w:style w:type="character" w:styleId="Textodelmarcadordeposicin">
    <w:name w:val="Placeholder Text"/>
    <w:basedOn w:val="Fuentedeprrafopredeter"/>
    <w:uiPriority w:val="99"/>
    <w:semiHidden/>
    <w:rsid w:val="008F7E9C"/>
    <w:rPr>
      <w:color w:val="808080"/>
    </w:rPr>
  </w:style>
  <w:style w:type="paragraph" w:styleId="Tabladeilustraciones">
    <w:name w:val="table of figures"/>
    <w:basedOn w:val="Normal"/>
    <w:next w:val="Normal"/>
    <w:uiPriority w:val="99"/>
    <w:unhideWhenUsed/>
    <w:rsid w:val="008F7E9C"/>
    <w:pPr>
      <w:spacing w:line="254" w:lineRule="auto"/>
      <w:jc w:val="both"/>
    </w:pPr>
    <w:rPr>
      <w:rFonts w:ascii="Times New Roman" w:eastAsiaTheme="minorHAnsi" w:hAnsi="Times New Roman" w:cstheme="minorBidi"/>
      <w:szCs w:val="22"/>
      <w:lang w:eastAsia="en-US"/>
    </w:rPr>
  </w:style>
  <w:style w:type="character" w:customStyle="1" w:styleId="markuaw7wyg78">
    <w:name w:val="markuaw7wyg78"/>
    <w:basedOn w:val="Fuentedeprrafopredeter"/>
    <w:rsid w:val="00861380"/>
  </w:style>
  <w:style w:type="paragraph" w:customStyle="1" w:styleId="quoting">
    <w:name w:val="quoting"/>
    <w:basedOn w:val="Normal"/>
    <w:rsid w:val="00535F55"/>
    <w:pPr>
      <w:spacing w:before="100" w:beforeAutospacing="1" w:after="100" w:afterAutospacing="1" w:line="240" w:lineRule="auto"/>
      <w:jc w:val="left"/>
    </w:pPr>
    <w:rPr>
      <w:rFonts w:ascii="Times New Roman" w:eastAsia="Times New Roman" w:hAnsi="Times New Roman" w:cs="Times New Roman"/>
      <w:lang w:val="es-ES" w:eastAsia="es-ES"/>
    </w:rPr>
  </w:style>
  <w:style w:type="character" w:customStyle="1" w:styleId="quoting-url">
    <w:name w:val="quoting-url"/>
    <w:basedOn w:val="Fuentedeprrafopredeter"/>
    <w:rsid w:val="00535F55"/>
  </w:style>
  <w:style w:type="character" w:customStyle="1" w:styleId="myxfac">
    <w:name w:val="myxfac"/>
    <w:basedOn w:val="Fuentedeprrafopredeter"/>
    <w:rsid w:val="00F41997"/>
  </w:style>
  <w:style w:type="paragraph" w:styleId="Textonotapie">
    <w:name w:val="footnote text"/>
    <w:basedOn w:val="Normal"/>
    <w:link w:val="TextonotapieCar"/>
    <w:uiPriority w:val="99"/>
    <w:semiHidden/>
    <w:unhideWhenUsed/>
    <w:rsid w:val="00FF2B38"/>
    <w:pPr>
      <w:spacing w:line="240" w:lineRule="auto"/>
      <w:jc w:val="left"/>
    </w:pPr>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FF2B38"/>
    <w:rPr>
      <w:sz w:val="20"/>
      <w:szCs w:val="20"/>
      <w:lang w:val="es-EC"/>
    </w:rPr>
  </w:style>
  <w:style w:type="character" w:styleId="Refdenotaalpie">
    <w:name w:val="footnote reference"/>
    <w:basedOn w:val="Fuentedeprrafopredeter"/>
    <w:uiPriority w:val="99"/>
    <w:semiHidden/>
    <w:unhideWhenUsed/>
    <w:rsid w:val="00FF2B38"/>
    <w:rPr>
      <w:vertAlign w:val="superscript"/>
    </w:rPr>
  </w:style>
  <w:style w:type="character" w:customStyle="1" w:styleId="lrzxr">
    <w:name w:val="lrzxr"/>
    <w:basedOn w:val="Fuentedeprrafopredeter"/>
    <w:rsid w:val="00854BE4"/>
  </w:style>
  <w:style w:type="character" w:customStyle="1" w:styleId="hgkelc">
    <w:name w:val="hgkelc"/>
    <w:basedOn w:val="Fuentedeprrafopredeter"/>
    <w:rsid w:val="00AD1B2A"/>
  </w:style>
  <w:style w:type="paragraph" w:styleId="Cita">
    <w:name w:val="Quote"/>
    <w:basedOn w:val="Normal"/>
    <w:next w:val="Normal"/>
    <w:link w:val="CitaCar"/>
    <w:uiPriority w:val="29"/>
    <w:qFormat/>
    <w:rsid w:val="004A366B"/>
    <w:pPr>
      <w:spacing w:after="120"/>
      <w:ind w:left="851"/>
      <w:jc w:val="both"/>
    </w:pPr>
    <w:rPr>
      <w:rFonts w:ascii="Times New Roman" w:eastAsiaTheme="minorHAnsi" w:hAnsi="Times New Roman" w:cstheme="minorBidi"/>
      <w:iCs/>
      <w:color w:val="404040" w:themeColor="text1" w:themeTint="BF"/>
      <w:szCs w:val="22"/>
      <w:lang w:eastAsia="en-US"/>
    </w:rPr>
  </w:style>
  <w:style w:type="character" w:customStyle="1" w:styleId="CitaCar">
    <w:name w:val="Cita Car"/>
    <w:basedOn w:val="Fuentedeprrafopredeter"/>
    <w:link w:val="Cita"/>
    <w:uiPriority w:val="29"/>
    <w:rsid w:val="004A366B"/>
    <w:rPr>
      <w:rFonts w:ascii="Times New Roman" w:hAnsi="Times New Roman"/>
      <w:iCs/>
      <w:color w:val="404040" w:themeColor="text1" w:themeTint="BF"/>
      <w:sz w:val="24"/>
      <w:lang w:val="es-EC"/>
    </w:rPr>
  </w:style>
  <w:style w:type="paragraph" w:customStyle="1" w:styleId="Fecha1">
    <w:name w:val="Fecha1"/>
    <w:basedOn w:val="Normal"/>
    <w:rsid w:val="00C41394"/>
    <w:pPr>
      <w:spacing w:before="100" w:beforeAutospacing="1" w:after="100" w:afterAutospacing="1" w:line="240" w:lineRule="auto"/>
      <w:jc w:val="left"/>
    </w:pPr>
    <w:rPr>
      <w:rFonts w:ascii="Times New Roman" w:eastAsia="Times New Roman" w:hAnsi="Times New Roman" w:cs="Times New Roman"/>
      <w:lang w:val="es-ES" w:eastAsia="es-ES"/>
    </w:rPr>
  </w:style>
  <w:style w:type="paragraph" w:customStyle="1" w:styleId="INDICEDETABLAS">
    <w:name w:val="INDICE DE TABLAS"/>
    <w:basedOn w:val="TDC1"/>
    <w:link w:val="INDICEDETABLASCar"/>
    <w:qFormat/>
    <w:rsid w:val="00852A4B"/>
    <w:pPr>
      <w:tabs>
        <w:tab w:val="right" w:leader="dot" w:pos="8828"/>
      </w:tabs>
      <w:spacing w:before="120" w:after="0" w:line="360" w:lineRule="auto"/>
    </w:pPr>
    <w:rPr>
      <w:b/>
      <w:noProof/>
    </w:rPr>
  </w:style>
  <w:style w:type="character" w:customStyle="1" w:styleId="INDICEDETABLASCar">
    <w:name w:val="INDICE DE TABLAS Car"/>
    <w:basedOn w:val="Fuentedeprrafopredeter"/>
    <w:link w:val="INDICEDETABLAS"/>
    <w:rsid w:val="00852A4B"/>
    <w:rPr>
      <w:rFonts w:eastAsiaTheme="minorEastAsia"/>
      <w:b/>
      <w:noProof/>
      <w:lang w:val="es-ES"/>
    </w:rPr>
  </w:style>
  <w:style w:type="paragraph" w:styleId="Bibliografa">
    <w:name w:val="Bibliography"/>
    <w:basedOn w:val="Normal"/>
    <w:next w:val="Normal"/>
    <w:uiPriority w:val="37"/>
    <w:unhideWhenUsed/>
    <w:rsid w:val="00BC5B93"/>
  </w:style>
  <w:style w:type="table" w:styleId="Tabladecuadrcula4-nfasis6">
    <w:name w:val="Grid Table 4 Accent 6"/>
    <w:basedOn w:val="Tablanormal"/>
    <w:uiPriority w:val="49"/>
    <w:rsid w:val="004338C4"/>
    <w:pPr>
      <w:spacing w:after="0" w:line="240" w:lineRule="auto"/>
    </w:pPr>
    <w:rPr>
      <w:lang w:val="es-E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Mencinsinresolver1">
    <w:name w:val="Mención sin resolver1"/>
    <w:basedOn w:val="Fuentedeprrafopredeter"/>
    <w:uiPriority w:val="99"/>
    <w:semiHidden/>
    <w:unhideWhenUsed/>
    <w:rsid w:val="004338C4"/>
    <w:rPr>
      <w:color w:val="605E5C"/>
      <w:shd w:val="clear" w:color="auto" w:fill="E1DFDD"/>
    </w:rPr>
  </w:style>
  <w:style w:type="character" w:customStyle="1" w:styleId="hscoswrapper">
    <w:name w:val="hs_cos_wrapper"/>
    <w:basedOn w:val="Fuentedeprrafopredeter"/>
    <w:rsid w:val="004338C4"/>
  </w:style>
  <w:style w:type="table" w:styleId="Tabladecuadrcula4-nfasis5">
    <w:name w:val="Grid Table 4 Accent 5"/>
    <w:basedOn w:val="Tablanormal"/>
    <w:uiPriority w:val="49"/>
    <w:rsid w:val="004338C4"/>
    <w:pPr>
      <w:spacing w:after="0" w:line="240" w:lineRule="auto"/>
    </w:pPr>
    <w:rPr>
      <w:lang w:val="es-E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kx21rb">
    <w:name w:val="kx21rb"/>
    <w:basedOn w:val="Fuentedeprrafopredeter"/>
    <w:rsid w:val="004338C4"/>
  </w:style>
  <w:style w:type="paragraph" w:styleId="TDC4">
    <w:name w:val="toc 4"/>
    <w:basedOn w:val="Normal"/>
    <w:next w:val="Normal"/>
    <w:autoRedefine/>
    <w:uiPriority w:val="39"/>
    <w:unhideWhenUsed/>
    <w:rsid w:val="004338C4"/>
    <w:pPr>
      <w:spacing w:after="100" w:line="259" w:lineRule="auto"/>
      <w:ind w:left="660"/>
      <w:jc w:val="left"/>
    </w:pPr>
    <w:rPr>
      <w:rFonts w:asciiTheme="minorHAnsi" w:eastAsiaTheme="minorHAnsi" w:hAnsiTheme="minorHAnsi" w:cstheme="minorBidi"/>
      <w:sz w:val="22"/>
      <w:szCs w:val="22"/>
      <w:lang w:eastAsia="en-US"/>
    </w:rPr>
  </w:style>
  <w:style w:type="character" w:customStyle="1" w:styleId="Mencinsinresolver2">
    <w:name w:val="Mención sin resolver2"/>
    <w:basedOn w:val="Fuentedeprrafopredeter"/>
    <w:uiPriority w:val="99"/>
    <w:semiHidden/>
    <w:unhideWhenUsed/>
    <w:rsid w:val="00CB62C7"/>
    <w:rPr>
      <w:color w:val="605E5C"/>
      <w:shd w:val="clear" w:color="auto" w:fill="E1DFDD"/>
    </w:rPr>
  </w:style>
  <w:style w:type="paragraph" w:styleId="TDC5">
    <w:name w:val="toc 5"/>
    <w:basedOn w:val="Normal"/>
    <w:next w:val="Normal"/>
    <w:autoRedefine/>
    <w:uiPriority w:val="39"/>
    <w:unhideWhenUsed/>
    <w:rsid w:val="00E668F2"/>
    <w:pPr>
      <w:spacing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E668F2"/>
    <w:pPr>
      <w:spacing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E668F2"/>
    <w:pPr>
      <w:spacing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E668F2"/>
    <w:pPr>
      <w:spacing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E668F2"/>
    <w:pPr>
      <w:spacing w:after="100" w:line="259" w:lineRule="auto"/>
      <w:ind w:left="1760"/>
      <w:jc w:val="left"/>
    </w:pPr>
    <w:rPr>
      <w:rFonts w:asciiTheme="minorHAnsi" w:eastAsiaTheme="minorEastAsia" w:hAnsiTheme="minorHAnsi" w:cstheme="minorBidi"/>
      <w:sz w:val="22"/>
      <w:szCs w:val="22"/>
    </w:rPr>
  </w:style>
  <w:style w:type="character" w:customStyle="1" w:styleId="Mencinsinresolver3">
    <w:name w:val="Mención sin resolver3"/>
    <w:basedOn w:val="Fuentedeprrafopredeter"/>
    <w:uiPriority w:val="99"/>
    <w:semiHidden/>
    <w:unhideWhenUsed/>
    <w:rsid w:val="00E668F2"/>
    <w:rPr>
      <w:color w:val="605E5C"/>
      <w:shd w:val="clear" w:color="auto" w:fill="E1DFDD"/>
    </w:rPr>
  </w:style>
  <w:style w:type="character" w:customStyle="1" w:styleId="Mencinsinresolver4">
    <w:name w:val="Mención sin resolver4"/>
    <w:basedOn w:val="Fuentedeprrafopredeter"/>
    <w:uiPriority w:val="99"/>
    <w:semiHidden/>
    <w:unhideWhenUsed/>
    <w:rsid w:val="00B85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8158">
      <w:bodyDiv w:val="1"/>
      <w:marLeft w:val="0"/>
      <w:marRight w:val="0"/>
      <w:marTop w:val="0"/>
      <w:marBottom w:val="0"/>
      <w:divBdr>
        <w:top w:val="none" w:sz="0" w:space="0" w:color="auto"/>
        <w:left w:val="none" w:sz="0" w:space="0" w:color="auto"/>
        <w:bottom w:val="none" w:sz="0" w:space="0" w:color="auto"/>
        <w:right w:val="none" w:sz="0" w:space="0" w:color="auto"/>
      </w:divBdr>
    </w:div>
    <w:div w:id="4989837">
      <w:bodyDiv w:val="1"/>
      <w:marLeft w:val="0"/>
      <w:marRight w:val="0"/>
      <w:marTop w:val="0"/>
      <w:marBottom w:val="0"/>
      <w:divBdr>
        <w:top w:val="none" w:sz="0" w:space="0" w:color="auto"/>
        <w:left w:val="none" w:sz="0" w:space="0" w:color="auto"/>
        <w:bottom w:val="none" w:sz="0" w:space="0" w:color="auto"/>
        <w:right w:val="none" w:sz="0" w:space="0" w:color="auto"/>
      </w:divBdr>
    </w:div>
    <w:div w:id="8678844">
      <w:bodyDiv w:val="1"/>
      <w:marLeft w:val="0"/>
      <w:marRight w:val="0"/>
      <w:marTop w:val="0"/>
      <w:marBottom w:val="0"/>
      <w:divBdr>
        <w:top w:val="none" w:sz="0" w:space="0" w:color="auto"/>
        <w:left w:val="none" w:sz="0" w:space="0" w:color="auto"/>
        <w:bottom w:val="none" w:sz="0" w:space="0" w:color="auto"/>
        <w:right w:val="none" w:sz="0" w:space="0" w:color="auto"/>
      </w:divBdr>
    </w:div>
    <w:div w:id="17003373">
      <w:bodyDiv w:val="1"/>
      <w:marLeft w:val="0"/>
      <w:marRight w:val="0"/>
      <w:marTop w:val="0"/>
      <w:marBottom w:val="0"/>
      <w:divBdr>
        <w:top w:val="none" w:sz="0" w:space="0" w:color="auto"/>
        <w:left w:val="none" w:sz="0" w:space="0" w:color="auto"/>
        <w:bottom w:val="none" w:sz="0" w:space="0" w:color="auto"/>
        <w:right w:val="none" w:sz="0" w:space="0" w:color="auto"/>
      </w:divBdr>
    </w:div>
    <w:div w:id="28338736">
      <w:bodyDiv w:val="1"/>
      <w:marLeft w:val="0"/>
      <w:marRight w:val="0"/>
      <w:marTop w:val="0"/>
      <w:marBottom w:val="0"/>
      <w:divBdr>
        <w:top w:val="none" w:sz="0" w:space="0" w:color="auto"/>
        <w:left w:val="none" w:sz="0" w:space="0" w:color="auto"/>
        <w:bottom w:val="none" w:sz="0" w:space="0" w:color="auto"/>
        <w:right w:val="none" w:sz="0" w:space="0" w:color="auto"/>
      </w:divBdr>
    </w:div>
    <w:div w:id="38627297">
      <w:bodyDiv w:val="1"/>
      <w:marLeft w:val="0"/>
      <w:marRight w:val="0"/>
      <w:marTop w:val="0"/>
      <w:marBottom w:val="0"/>
      <w:divBdr>
        <w:top w:val="none" w:sz="0" w:space="0" w:color="auto"/>
        <w:left w:val="none" w:sz="0" w:space="0" w:color="auto"/>
        <w:bottom w:val="none" w:sz="0" w:space="0" w:color="auto"/>
        <w:right w:val="none" w:sz="0" w:space="0" w:color="auto"/>
      </w:divBdr>
    </w:div>
    <w:div w:id="52195427">
      <w:bodyDiv w:val="1"/>
      <w:marLeft w:val="0"/>
      <w:marRight w:val="0"/>
      <w:marTop w:val="0"/>
      <w:marBottom w:val="0"/>
      <w:divBdr>
        <w:top w:val="none" w:sz="0" w:space="0" w:color="auto"/>
        <w:left w:val="none" w:sz="0" w:space="0" w:color="auto"/>
        <w:bottom w:val="none" w:sz="0" w:space="0" w:color="auto"/>
        <w:right w:val="none" w:sz="0" w:space="0" w:color="auto"/>
      </w:divBdr>
    </w:div>
    <w:div w:id="60254128">
      <w:bodyDiv w:val="1"/>
      <w:marLeft w:val="0"/>
      <w:marRight w:val="0"/>
      <w:marTop w:val="0"/>
      <w:marBottom w:val="0"/>
      <w:divBdr>
        <w:top w:val="none" w:sz="0" w:space="0" w:color="auto"/>
        <w:left w:val="none" w:sz="0" w:space="0" w:color="auto"/>
        <w:bottom w:val="none" w:sz="0" w:space="0" w:color="auto"/>
        <w:right w:val="none" w:sz="0" w:space="0" w:color="auto"/>
      </w:divBdr>
    </w:div>
    <w:div w:id="62223994">
      <w:bodyDiv w:val="1"/>
      <w:marLeft w:val="0"/>
      <w:marRight w:val="0"/>
      <w:marTop w:val="0"/>
      <w:marBottom w:val="0"/>
      <w:divBdr>
        <w:top w:val="none" w:sz="0" w:space="0" w:color="auto"/>
        <w:left w:val="none" w:sz="0" w:space="0" w:color="auto"/>
        <w:bottom w:val="none" w:sz="0" w:space="0" w:color="auto"/>
        <w:right w:val="none" w:sz="0" w:space="0" w:color="auto"/>
      </w:divBdr>
    </w:div>
    <w:div w:id="79445467">
      <w:bodyDiv w:val="1"/>
      <w:marLeft w:val="0"/>
      <w:marRight w:val="0"/>
      <w:marTop w:val="0"/>
      <w:marBottom w:val="0"/>
      <w:divBdr>
        <w:top w:val="none" w:sz="0" w:space="0" w:color="auto"/>
        <w:left w:val="none" w:sz="0" w:space="0" w:color="auto"/>
        <w:bottom w:val="none" w:sz="0" w:space="0" w:color="auto"/>
        <w:right w:val="none" w:sz="0" w:space="0" w:color="auto"/>
      </w:divBdr>
    </w:div>
    <w:div w:id="82073629">
      <w:bodyDiv w:val="1"/>
      <w:marLeft w:val="0"/>
      <w:marRight w:val="0"/>
      <w:marTop w:val="0"/>
      <w:marBottom w:val="0"/>
      <w:divBdr>
        <w:top w:val="none" w:sz="0" w:space="0" w:color="auto"/>
        <w:left w:val="none" w:sz="0" w:space="0" w:color="auto"/>
        <w:bottom w:val="none" w:sz="0" w:space="0" w:color="auto"/>
        <w:right w:val="none" w:sz="0" w:space="0" w:color="auto"/>
      </w:divBdr>
    </w:div>
    <w:div w:id="83769225">
      <w:bodyDiv w:val="1"/>
      <w:marLeft w:val="0"/>
      <w:marRight w:val="0"/>
      <w:marTop w:val="0"/>
      <w:marBottom w:val="0"/>
      <w:divBdr>
        <w:top w:val="none" w:sz="0" w:space="0" w:color="auto"/>
        <w:left w:val="none" w:sz="0" w:space="0" w:color="auto"/>
        <w:bottom w:val="none" w:sz="0" w:space="0" w:color="auto"/>
        <w:right w:val="none" w:sz="0" w:space="0" w:color="auto"/>
      </w:divBdr>
    </w:div>
    <w:div w:id="84616802">
      <w:bodyDiv w:val="1"/>
      <w:marLeft w:val="0"/>
      <w:marRight w:val="0"/>
      <w:marTop w:val="0"/>
      <w:marBottom w:val="0"/>
      <w:divBdr>
        <w:top w:val="none" w:sz="0" w:space="0" w:color="auto"/>
        <w:left w:val="none" w:sz="0" w:space="0" w:color="auto"/>
        <w:bottom w:val="none" w:sz="0" w:space="0" w:color="auto"/>
        <w:right w:val="none" w:sz="0" w:space="0" w:color="auto"/>
      </w:divBdr>
    </w:div>
    <w:div w:id="95253437">
      <w:bodyDiv w:val="1"/>
      <w:marLeft w:val="0"/>
      <w:marRight w:val="0"/>
      <w:marTop w:val="0"/>
      <w:marBottom w:val="0"/>
      <w:divBdr>
        <w:top w:val="none" w:sz="0" w:space="0" w:color="auto"/>
        <w:left w:val="none" w:sz="0" w:space="0" w:color="auto"/>
        <w:bottom w:val="none" w:sz="0" w:space="0" w:color="auto"/>
        <w:right w:val="none" w:sz="0" w:space="0" w:color="auto"/>
      </w:divBdr>
    </w:div>
    <w:div w:id="95758095">
      <w:bodyDiv w:val="1"/>
      <w:marLeft w:val="0"/>
      <w:marRight w:val="0"/>
      <w:marTop w:val="0"/>
      <w:marBottom w:val="0"/>
      <w:divBdr>
        <w:top w:val="none" w:sz="0" w:space="0" w:color="auto"/>
        <w:left w:val="none" w:sz="0" w:space="0" w:color="auto"/>
        <w:bottom w:val="none" w:sz="0" w:space="0" w:color="auto"/>
        <w:right w:val="none" w:sz="0" w:space="0" w:color="auto"/>
      </w:divBdr>
    </w:div>
    <w:div w:id="96414445">
      <w:bodyDiv w:val="1"/>
      <w:marLeft w:val="0"/>
      <w:marRight w:val="0"/>
      <w:marTop w:val="0"/>
      <w:marBottom w:val="0"/>
      <w:divBdr>
        <w:top w:val="none" w:sz="0" w:space="0" w:color="auto"/>
        <w:left w:val="none" w:sz="0" w:space="0" w:color="auto"/>
        <w:bottom w:val="none" w:sz="0" w:space="0" w:color="auto"/>
        <w:right w:val="none" w:sz="0" w:space="0" w:color="auto"/>
      </w:divBdr>
    </w:div>
    <w:div w:id="111024052">
      <w:bodyDiv w:val="1"/>
      <w:marLeft w:val="0"/>
      <w:marRight w:val="0"/>
      <w:marTop w:val="0"/>
      <w:marBottom w:val="0"/>
      <w:divBdr>
        <w:top w:val="none" w:sz="0" w:space="0" w:color="auto"/>
        <w:left w:val="none" w:sz="0" w:space="0" w:color="auto"/>
        <w:bottom w:val="none" w:sz="0" w:space="0" w:color="auto"/>
        <w:right w:val="none" w:sz="0" w:space="0" w:color="auto"/>
      </w:divBdr>
    </w:div>
    <w:div w:id="120150056">
      <w:bodyDiv w:val="1"/>
      <w:marLeft w:val="0"/>
      <w:marRight w:val="0"/>
      <w:marTop w:val="0"/>
      <w:marBottom w:val="0"/>
      <w:divBdr>
        <w:top w:val="none" w:sz="0" w:space="0" w:color="auto"/>
        <w:left w:val="none" w:sz="0" w:space="0" w:color="auto"/>
        <w:bottom w:val="none" w:sz="0" w:space="0" w:color="auto"/>
        <w:right w:val="none" w:sz="0" w:space="0" w:color="auto"/>
      </w:divBdr>
    </w:div>
    <w:div w:id="124545925">
      <w:bodyDiv w:val="1"/>
      <w:marLeft w:val="0"/>
      <w:marRight w:val="0"/>
      <w:marTop w:val="0"/>
      <w:marBottom w:val="0"/>
      <w:divBdr>
        <w:top w:val="none" w:sz="0" w:space="0" w:color="auto"/>
        <w:left w:val="none" w:sz="0" w:space="0" w:color="auto"/>
        <w:bottom w:val="none" w:sz="0" w:space="0" w:color="auto"/>
        <w:right w:val="none" w:sz="0" w:space="0" w:color="auto"/>
      </w:divBdr>
    </w:div>
    <w:div w:id="135805510">
      <w:bodyDiv w:val="1"/>
      <w:marLeft w:val="0"/>
      <w:marRight w:val="0"/>
      <w:marTop w:val="0"/>
      <w:marBottom w:val="0"/>
      <w:divBdr>
        <w:top w:val="none" w:sz="0" w:space="0" w:color="auto"/>
        <w:left w:val="none" w:sz="0" w:space="0" w:color="auto"/>
        <w:bottom w:val="none" w:sz="0" w:space="0" w:color="auto"/>
        <w:right w:val="none" w:sz="0" w:space="0" w:color="auto"/>
      </w:divBdr>
    </w:div>
    <w:div w:id="157114276">
      <w:bodyDiv w:val="1"/>
      <w:marLeft w:val="0"/>
      <w:marRight w:val="0"/>
      <w:marTop w:val="0"/>
      <w:marBottom w:val="0"/>
      <w:divBdr>
        <w:top w:val="none" w:sz="0" w:space="0" w:color="auto"/>
        <w:left w:val="none" w:sz="0" w:space="0" w:color="auto"/>
        <w:bottom w:val="none" w:sz="0" w:space="0" w:color="auto"/>
        <w:right w:val="none" w:sz="0" w:space="0" w:color="auto"/>
      </w:divBdr>
    </w:div>
    <w:div w:id="172106992">
      <w:bodyDiv w:val="1"/>
      <w:marLeft w:val="0"/>
      <w:marRight w:val="0"/>
      <w:marTop w:val="0"/>
      <w:marBottom w:val="0"/>
      <w:divBdr>
        <w:top w:val="none" w:sz="0" w:space="0" w:color="auto"/>
        <w:left w:val="none" w:sz="0" w:space="0" w:color="auto"/>
        <w:bottom w:val="none" w:sz="0" w:space="0" w:color="auto"/>
        <w:right w:val="none" w:sz="0" w:space="0" w:color="auto"/>
      </w:divBdr>
    </w:div>
    <w:div w:id="189299948">
      <w:bodyDiv w:val="1"/>
      <w:marLeft w:val="0"/>
      <w:marRight w:val="0"/>
      <w:marTop w:val="0"/>
      <w:marBottom w:val="0"/>
      <w:divBdr>
        <w:top w:val="none" w:sz="0" w:space="0" w:color="auto"/>
        <w:left w:val="none" w:sz="0" w:space="0" w:color="auto"/>
        <w:bottom w:val="none" w:sz="0" w:space="0" w:color="auto"/>
        <w:right w:val="none" w:sz="0" w:space="0" w:color="auto"/>
      </w:divBdr>
    </w:div>
    <w:div w:id="192574655">
      <w:bodyDiv w:val="1"/>
      <w:marLeft w:val="0"/>
      <w:marRight w:val="0"/>
      <w:marTop w:val="0"/>
      <w:marBottom w:val="0"/>
      <w:divBdr>
        <w:top w:val="none" w:sz="0" w:space="0" w:color="auto"/>
        <w:left w:val="none" w:sz="0" w:space="0" w:color="auto"/>
        <w:bottom w:val="none" w:sz="0" w:space="0" w:color="auto"/>
        <w:right w:val="none" w:sz="0" w:space="0" w:color="auto"/>
      </w:divBdr>
    </w:div>
    <w:div w:id="193466740">
      <w:bodyDiv w:val="1"/>
      <w:marLeft w:val="0"/>
      <w:marRight w:val="0"/>
      <w:marTop w:val="0"/>
      <w:marBottom w:val="0"/>
      <w:divBdr>
        <w:top w:val="none" w:sz="0" w:space="0" w:color="auto"/>
        <w:left w:val="none" w:sz="0" w:space="0" w:color="auto"/>
        <w:bottom w:val="none" w:sz="0" w:space="0" w:color="auto"/>
        <w:right w:val="none" w:sz="0" w:space="0" w:color="auto"/>
      </w:divBdr>
    </w:div>
    <w:div w:id="208033993">
      <w:bodyDiv w:val="1"/>
      <w:marLeft w:val="0"/>
      <w:marRight w:val="0"/>
      <w:marTop w:val="0"/>
      <w:marBottom w:val="0"/>
      <w:divBdr>
        <w:top w:val="none" w:sz="0" w:space="0" w:color="auto"/>
        <w:left w:val="none" w:sz="0" w:space="0" w:color="auto"/>
        <w:bottom w:val="none" w:sz="0" w:space="0" w:color="auto"/>
        <w:right w:val="none" w:sz="0" w:space="0" w:color="auto"/>
      </w:divBdr>
    </w:div>
    <w:div w:id="210192843">
      <w:bodyDiv w:val="1"/>
      <w:marLeft w:val="0"/>
      <w:marRight w:val="0"/>
      <w:marTop w:val="0"/>
      <w:marBottom w:val="0"/>
      <w:divBdr>
        <w:top w:val="none" w:sz="0" w:space="0" w:color="auto"/>
        <w:left w:val="none" w:sz="0" w:space="0" w:color="auto"/>
        <w:bottom w:val="none" w:sz="0" w:space="0" w:color="auto"/>
        <w:right w:val="none" w:sz="0" w:space="0" w:color="auto"/>
      </w:divBdr>
    </w:div>
    <w:div w:id="213351526">
      <w:bodyDiv w:val="1"/>
      <w:marLeft w:val="0"/>
      <w:marRight w:val="0"/>
      <w:marTop w:val="0"/>
      <w:marBottom w:val="0"/>
      <w:divBdr>
        <w:top w:val="none" w:sz="0" w:space="0" w:color="auto"/>
        <w:left w:val="none" w:sz="0" w:space="0" w:color="auto"/>
        <w:bottom w:val="none" w:sz="0" w:space="0" w:color="auto"/>
        <w:right w:val="none" w:sz="0" w:space="0" w:color="auto"/>
      </w:divBdr>
    </w:div>
    <w:div w:id="224607826">
      <w:bodyDiv w:val="1"/>
      <w:marLeft w:val="0"/>
      <w:marRight w:val="0"/>
      <w:marTop w:val="0"/>
      <w:marBottom w:val="0"/>
      <w:divBdr>
        <w:top w:val="none" w:sz="0" w:space="0" w:color="auto"/>
        <w:left w:val="none" w:sz="0" w:space="0" w:color="auto"/>
        <w:bottom w:val="none" w:sz="0" w:space="0" w:color="auto"/>
        <w:right w:val="none" w:sz="0" w:space="0" w:color="auto"/>
      </w:divBdr>
    </w:div>
    <w:div w:id="227419787">
      <w:bodyDiv w:val="1"/>
      <w:marLeft w:val="0"/>
      <w:marRight w:val="0"/>
      <w:marTop w:val="0"/>
      <w:marBottom w:val="0"/>
      <w:divBdr>
        <w:top w:val="none" w:sz="0" w:space="0" w:color="auto"/>
        <w:left w:val="none" w:sz="0" w:space="0" w:color="auto"/>
        <w:bottom w:val="none" w:sz="0" w:space="0" w:color="auto"/>
        <w:right w:val="none" w:sz="0" w:space="0" w:color="auto"/>
      </w:divBdr>
    </w:div>
    <w:div w:id="228156932">
      <w:bodyDiv w:val="1"/>
      <w:marLeft w:val="0"/>
      <w:marRight w:val="0"/>
      <w:marTop w:val="0"/>
      <w:marBottom w:val="0"/>
      <w:divBdr>
        <w:top w:val="none" w:sz="0" w:space="0" w:color="auto"/>
        <w:left w:val="none" w:sz="0" w:space="0" w:color="auto"/>
        <w:bottom w:val="none" w:sz="0" w:space="0" w:color="auto"/>
        <w:right w:val="none" w:sz="0" w:space="0" w:color="auto"/>
      </w:divBdr>
    </w:div>
    <w:div w:id="245726739">
      <w:bodyDiv w:val="1"/>
      <w:marLeft w:val="0"/>
      <w:marRight w:val="0"/>
      <w:marTop w:val="0"/>
      <w:marBottom w:val="0"/>
      <w:divBdr>
        <w:top w:val="none" w:sz="0" w:space="0" w:color="auto"/>
        <w:left w:val="none" w:sz="0" w:space="0" w:color="auto"/>
        <w:bottom w:val="none" w:sz="0" w:space="0" w:color="auto"/>
        <w:right w:val="none" w:sz="0" w:space="0" w:color="auto"/>
      </w:divBdr>
    </w:div>
    <w:div w:id="247620498">
      <w:bodyDiv w:val="1"/>
      <w:marLeft w:val="0"/>
      <w:marRight w:val="0"/>
      <w:marTop w:val="0"/>
      <w:marBottom w:val="0"/>
      <w:divBdr>
        <w:top w:val="none" w:sz="0" w:space="0" w:color="auto"/>
        <w:left w:val="none" w:sz="0" w:space="0" w:color="auto"/>
        <w:bottom w:val="none" w:sz="0" w:space="0" w:color="auto"/>
        <w:right w:val="none" w:sz="0" w:space="0" w:color="auto"/>
      </w:divBdr>
    </w:div>
    <w:div w:id="251210459">
      <w:bodyDiv w:val="1"/>
      <w:marLeft w:val="0"/>
      <w:marRight w:val="0"/>
      <w:marTop w:val="0"/>
      <w:marBottom w:val="0"/>
      <w:divBdr>
        <w:top w:val="none" w:sz="0" w:space="0" w:color="auto"/>
        <w:left w:val="none" w:sz="0" w:space="0" w:color="auto"/>
        <w:bottom w:val="none" w:sz="0" w:space="0" w:color="auto"/>
        <w:right w:val="none" w:sz="0" w:space="0" w:color="auto"/>
      </w:divBdr>
    </w:div>
    <w:div w:id="263540837">
      <w:bodyDiv w:val="1"/>
      <w:marLeft w:val="0"/>
      <w:marRight w:val="0"/>
      <w:marTop w:val="0"/>
      <w:marBottom w:val="0"/>
      <w:divBdr>
        <w:top w:val="none" w:sz="0" w:space="0" w:color="auto"/>
        <w:left w:val="none" w:sz="0" w:space="0" w:color="auto"/>
        <w:bottom w:val="none" w:sz="0" w:space="0" w:color="auto"/>
        <w:right w:val="none" w:sz="0" w:space="0" w:color="auto"/>
      </w:divBdr>
    </w:div>
    <w:div w:id="264727185">
      <w:bodyDiv w:val="1"/>
      <w:marLeft w:val="0"/>
      <w:marRight w:val="0"/>
      <w:marTop w:val="0"/>
      <w:marBottom w:val="0"/>
      <w:divBdr>
        <w:top w:val="none" w:sz="0" w:space="0" w:color="auto"/>
        <w:left w:val="none" w:sz="0" w:space="0" w:color="auto"/>
        <w:bottom w:val="none" w:sz="0" w:space="0" w:color="auto"/>
        <w:right w:val="none" w:sz="0" w:space="0" w:color="auto"/>
      </w:divBdr>
    </w:div>
    <w:div w:id="275991277">
      <w:bodyDiv w:val="1"/>
      <w:marLeft w:val="0"/>
      <w:marRight w:val="0"/>
      <w:marTop w:val="0"/>
      <w:marBottom w:val="0"/>
      <w:divBdr>
        <w:top w:val="none" w:sz="0" w:space="0" w:color="auto"/>
        <w:left w:val="none" w:sz="0" w:space="0" w:color="auto"/>
        <w:bottom w:val="none" w:sz="0" w:space="0" w:color="auto"/>
        <w:right w:val="none" w:sz="0" w:space="0" w:color="auto"/>
      </w:divBdr>
    </w:div>
    <w:div w:id="286274776">
      <w:bodyDiv w:val="1"/>
      <w:marLeft w:val="0"/>
      <w:marRight w:val="0"/>
      <w:marTop w:val="0"/>
      <w:marBottom w:val="0"/>
      <w:divBdr>
        <w:top w:val="none" w:sz="0" w:space="0" w:color="auto"/>
        <w:left w:val="none" w:sz="0" w:space="0" w:color="auto"/>
        <w:bottom w:val="none" w:sz="0" w:space="0" w:color="auto"/>
        <w:right w:val="none" w:sz="0" w:space="0" w:color="auto"/>
      </w:divBdr>
    </w:div>
    <w:div w:id="287666595">
      <w:bodyDiv w:val="1"/>
      <w:marLeft w:val="0"/>
      <w:marRight w:val="0"/>
      <w:marTop w:val="0"/>
      <w:marBottom w:val="0"/>
      <w:divBdr>
        <w:top w:val="none" w:sz="0" w:space="0" w:color="auto"/>
        <w:left w:val="none" w:sz="0" w:space="0" w:color="auto"/>
        <w:bottom w:val="none" w:sz="0" w:space="0" w:color="auto"/>
        <w:right w:val="none" w:sz="0" w:space="0" w:color="auto"/>
      </w:divBdr>
    </w:div>
    <w:div w:id="301542158">
      <w:bodyDiv w:val="1"/>
      <w:marLeft w:val="0"/>
      <w:marRight w:val="0"/>
      <w:marTop w:val="0"/>
      <w:marBottom w:val="0"/>
      <w:divBdr>
        <w:top w:val="none" w:sz="0" w:space="0" w:color="auto"/>
        <w:left w:val="none" w:sz="0" w:space="0" w:color="auto"/>
        <w:bottom w:val="none" w:sz="0" w:space="0" w:color="auto"/>
        <w:right w:val="none" w:sz="0" w:space="0" w:color="auto"/>
      </w:divBdr>
    </w:div>
    <w:div w:id="320162951">
      <w:bodyDiv w:val="1"/>
      <w:marLeft w:val="0"/>
      <w:marRight w:val="0"/>
      <w:marTop w:val="0"/>
      <w:marBottom w:val="0"/>
      <w:divBdr>
        <w:top w:val="none" w:sz="0" w:space="0" w:color="auto"/>
        <w:left w:val="none" w:sz="0" w:space="0" w:color="auto"/>
        <w:bottom w:val="none" w:sz="0" w:space="0" w:color="auto"/>
        <w:right w:val="none" w:sz="0" w:space="0" w:color="auto"/>
      </w:divBdr>
    </w:div>
    <w:div w:id="368117221">
      <w:bodyDiv w:val="1"/>
      <w:marLeft w:val="0"/>
      <w:marRight w:val="0"/>
      <w:marTop w:val="0"/>
      <w:marBottom w:val="0"/>
      <w:divBdr>
        <w:top w:val="none" w:sz="0" w:space="0" w:color="auto"/>
        <w:left w:val="none" w:sz="0" w:space="0" w:color="auto"/>
        <w:bottom w:val="none" w:sz="0" w:space="0" w:color="auto"/>
        <w:right w:val="none" w:sz="0" w:space="0" w:color="auto"/>
      </w:divBdr>
    </w:div>
    <w:div w:id="370764244">
      <w:bodyDiv w:val="1"/>
      <w:marLeft w:val="0"/>
      <w:marRight w:val="0"/>
      <w:marTop w:val="0"/>
      <w:marBottom w:val="0"/>
      <w:divBdr>
        <w:top w:val="none" w:sz="0" w:space="0" w:color="auto"/>
        <w:left w:val="none" w:sz="0" w:space="0" w:color="auto"/>
        <w:bottom w:val="none" w:sz="0" w:space="0" w:color="auto"/>
        <w:right w:val="none" w:sz="0" w:space="0" w:color="auto"/>
      </w:divBdr>
    </w:div>
    <w:div w:id="372390827">
      <w:bodyDiv w:val="1"/>
      <w:marLeft w:val="0"/>
      <w:marRight w:val="0"/>
      <w:marTop w:val="0"/>
      <w:marBottom w:val="0"/>
      <w:divBdr>
        <w:top w:val="none" w:sz="0" w:space="0" w:color="auto"/>
        <w:left w:val="none" w:sz="0" w:space="0" w:color="auto"/>
        <w:bottom w:val="none" w:sz="0" w:space="0" w:color="auto"/>
        <w:right w:val="none" w:sz="0" w:space="0" w:color="auto"/>
      </w:divBdr>
    </w:div>
    <w:div w:id="385377993">
      <w:bodyDiv w:val="1"/>
      <w:marLeft w:val="0"/>
      <w:marRight w:val="0"/>
      <w:marTop w:val="0"/>
      <w:marBottom w:val="0"/>
      <w:divBdr>
        <w:top w:val="none" w:sz="0" w:space="0" w:color="auto"/>
        <w:left w:val="none" w:sz="0" w:space="0" w:color="auto"/>
        <w:bottom w:val="none" w:sz="0" w:space="0" w:color="auto"/>
        <w:right w:val="none" w:sz="0" w:space="0" w:color="auto"/>
      </w:divBdr>
    </w:div>
    <w:div w:id="388261654">
      <w:bodyDiv w:val="1"/>
      <w:marLeft w:val="0"/>
      <w:marRight w:val="0"/>
      <w:marTop w:val="0"/>
      <w:marBottom w:val="0"/>
      <w:divBdr>
        <w:top w:val="none" w:sz="0" w:space="0" w:color="auto"/>
        <w:left w:val="none" w:sz="0" w:space="0" w:color="auto"/>
        <w:bottom w:val="none" w:sz="0" w:space="0" w:color="auto"/>
        <w:right w:val="none" w:sz="0" w:space="0" w:color="auto"/>
      </w:divBdr>
    </w:div>
    <w:div w:id="397939180">
      <w:bodyDiv w:val="1"/>
      <w:marLeft w:val="0"/>
      <w:marRight w:val="0"/>
      <w:marTop w:val="0"/>
      <w:marBottom w:val="0"/>
      <w:divBdr>
        <w:top w:val="none" w:sz="0" w:space="0" w:color="auto"/>
        <w:left w:val="none" w:sz="0" w:space="0" w:color="auto"/>
        <w:bottom w:val="none" w:sz="0" w:space="0" w:color="auto"/>
        <w:right w:val="none" w:sz="0" w:space="0" w:color="auto"/>
      </w:divBdr>
    </w:div>
    <w:div w:id="412169417">
      <w:bodyDiv w:val="1"/>
      <w:marLeft w:val="0"/>
      <w:marRight w:val="0"/>
      <w:marTop w:val="0"/>
      <w:marBottom w:val="0"/>
      <w:divBdr>
        <w:top w:val="none" w:sz="0" w:space="0" w:color="auto"/>
        <w:left w:val="none" w:sz="0" w:space="0" w:color="auto"/>
        <w:bottom w:val="none" w:sz="0" w:space="0" w:color="auto"/>
        <w:right w:val="none" w:sz="0" w:space="0" w:color="auto"/>
      </w:divBdr>
    </w:div>
    <w:div w:id="417598782">
      <w:bodyDiv w:val="1"/>
      <w:marLeft w:val="0"/>
      <w:marRight w:val="0"/>
      <w:marTop w:val="0"/>
      <w:marBottom w:val="0"/>
      <w:divBdr>
        <w:top w:val="none" w:sz="0" w:space="0" w:color="auto"/>
        <w:left w:val="none" w:sz="0" w:space="0" w:color="auto"/>
        <w:bottom w:val="none" w:sz="0" w:space="0" w:color="auto"/>
        <w:right w:val="none" w:sz="0" w:space="0" w:color="auto"/>
      </w:divBdr>
    </w:div>
    <w:div w:id="423693684">
      <w:bodyDiv w:val="1"/>
      <w:marLeft w:val="0"/>
      <w:marRight w:val="0"/>
      <w:marTop w:val="0"/>
      <w:marBottom w:val="0"/>
      <w:divBdr>
        <w:top w:val="none" w:sz="0" w:space="0" w:color="auto"/>
        <w:left w:val="none" w:sz="0" w:space="0" w:color="auto"/>
        <w:bottom w:val="none" w:sz="0" w:space="0" w:color="auto"/>
        <w:right w:val="none" w:sz="0" w:space="0" w:color="auto"/>
      </w:divBdr>
    </w:div>
    <w:div w:id="428552780">
      <w:bodyDiv w:val="1"/>
      <w:marLeft w:val="0"/>
      <w:marRight w:val="0"/>
      <w:marTop w:val="0"/>
      <w:marBottom w:val="0"/>
      <w:divBdr>
        <w:top w:val="none" w:sz="0" w:space="0" w:color="auto"/>
        <w:left w:val="none" w:sz="0" w:space="0" w:color="auto"/>
        <w:bottom w:val="none" w:sz="0" w:space="0" w:color="auto"/>
        <w:right w:val="none" w:sz="0" w:space="0" w:color="auto"/>
      </w:divBdr>
    </w:div>
    <w:div w:id="442923193">
      <w:bodyDiv w:val="1"/>
      <w:marLeft w:val="0"/>
      <w:marRight w:val="0"/>
      <w:marTop w:val="0"/>
      <w:marBottom w:val="0"/>
      <w:divBdr>
        <w:top w:val="none" w:sz="0" w:space="0" w:color="auto"/>
        <w:left w:val="none" w:sz="0" w:space="0" w:color="auto"/>
        <w:bottom w:val="none" w:sz="0" w:space="0" w:color="auto"/>
        <w:right w:val="none" w:sz="0" w:space="0" w:color="auto"/>
      </w:divBdr>
    </w:div>
    <w:div w:id="452939624">
      <w:bodyDiv w:val="1"/>
      <w:marLeft w:val="0"/>
      <w:marRight w:val="0"/>
      <w:marTop w:val="0"/>
      <w:marBottom w:val="0"/>
      <w:divBdr>
        <w:top w:val="none" w:sz="0" w:space="0" w:color="auto"/>
        <w:left w:val="none" w:sz="0" w:space="0" w:color="auto"/>
        <w:bottom w:val="none" w:sz="0" w:space="0" w:color="auto"/>
        <w:right w:val="none" w:sz="0" w:space="0" w:color="auto"/>
      </w:divBdr>
    </w:div>
    <w:div w:id="461314113">
      <w:bodyDiv w:val="1"/>
      <w:marLeft w:val="0"/>
      <w:marRight w:val="0"/>
      <w:marTop w:val="0"/>
      <w:marBottom w:val="0"/>
      <w:divBdr>
        <w:top w:val="none" w:sz="0" w:space="0" w:color="auto"/>
        <w:left w:val="none" w:sz="0" w:space="0" w:color="auto"/>
        <w:bottom w:val="none" w:sz="0" w:space="0" w:color="auto"/>
        <w:right w:val="none" w:sz="0" w:space="0" w:color="auto"/>
      </w:divBdr>
    </w:div>
    <w:div w:id="462775188">
      <w:bodyDiv w:val="1"/>
      <w:marLeft w:val="0"/>
      <w:marRight w:val="0"/>
      <w:marTop w:val="0"/>
      <w:marBottom w:val="0"/>
      <w:divBdr>
        <w:top w:val="none" w:sz="0" w:space="0" w:color="auto"/>
        <w:left w:val="none" w:sz="0" w:space="0" w:color="auto"/>
        <w:bottom w:val="none" w:sz="0" w:space="0" w:color="auto"/>
        <w:right w:val="none" w:sz="0" w:space="0" w:color="auto"/>
      </w:divBdr>
    </w:div>
    <w:div w:id="472793797">
      <w:bodyDiv w:val="1"/>
      <w:marLeft w:val="0"/>
      <w:marRight w:val="0"/>
      <w:marTop w:val="0"/>
      <w:marBottom w:val="0"/>
      <w:divBdr>
        <w:top w:val="none" w:sz="0" w:space="0" w:color="auto"/>
        <w:left w:val="none" w:sz="0" w:space="0" w:color="auto"/>
        <w:bottom w:val="none" w:sz="0" w:space="0" w:color="auto"/>
        <w:right w:val="none" w:sz="0" w:space="0" w:color="auto"/>
      </w:divBdr>
    </w:div>
    <w:div w:id="500857977">
      <w:bodyDiv w:val="1"/>
      <w:marLeft w:val="0"/>
      <w:marRight w:val="0"/>
      <w:marTop w:val="0"/>
      <w:marBottom w:val="0"/>
      <w:divBdr>
        <w:top w:val="none" w:sz="0" w:space="0" w:color="auto"/>
        <w:left w:val="none" w:sz="0" w:space="0" w:color="auto"/>
        <w:bottom w:val="none" w:sz="0" w:space="0" w:color="auto"/>
        <w:right w:val="none" w:sz="0" w:space="0" w:color="auto"/>
      </w:divBdr>
    </w:div>
    <w:div w:id="533229719">
      <w:bodyDiv w:val="1"/>
      <w:marLeft w:val="0"/>
      <w:marRight w:val="0"/>
      <w:marTop w:val="0"/>
      <w:marBottom w:val="0"/>
      <w:divBdr>
        <w:top w:val="none" w:sz="0" w:space="0" w:color="auto"/>
        <w:left w:val="none" w:sz="0" w:space="0" w:color="auto"/>
        <w:bottom w:val="none" w:sz="0" w:space="0" w:color="auto"/>
        <w:right w:val="none" w:sz="0" w:space="0" w:color="auto"/>
      </w:divBdr>
    </w:div>
    <w:div w:id="567614506">
      <w:bodyDiv w:val="1"/>
      <w:marLeft w:val="0"/>
      <w:marRight w:val="0"/>
      <w:marTop w:val="0"/>
      <w:marBottom w:val="0"/>
      <w:divBdr>
        <w:top w:val="none" w:sz="0" w:space="0" w:color="auto"/>
        <w:left w:val="none" w:sz="0" w:space="0" w:color="auto"/>
        <w:bottom w:val="none" w:sz="0" w:space="0" w:color="auto"/>
        <w:right w:val="none" w:sz="0" w:space="0" w:color="auto"/>
      </w:divBdr>
    </w:div>
    <w:div w:id="568662116">
      <w:bodyDiv w:val="1"/>
      <w:marLeft w:val="0"/>
      <w:marRight w:val="0"/>
      <w:marTop w:val="0"/>
      <w:marBottom w:val="0"/>
      <w:divBdr>
        <w:top w:val="none" w:sz="0" w:space="0" w:color="auto"/>
        <w:left w:val="none" w:sz="0" w:space="0" w:color="auto"/>
        <w:bottom w:val="none" w:sz="0" w:space="0" w:color="auto"/>
        <w:right w:val="none" w:sz="0" w:space="0" w:color="auto"/>
      </w:divBdr>
    </w:div>
    <w:div w:id="588391270">
      <w:bodyDiv w:val="1"/>
      <w:marLeft w:val="0"/>
      <w:marRight w:val="0"/>
      <w:marTop w:val="0"/>
      <w:marBottom w:val="0"/>
      <w:divBdr>
        <w:top w:val="none" w:sz="0" w:space="0" w:color="auto"/>
        <w:left w:val="none" w:sz="0" w:space="0" w:color="auto"/>
        <w:bottom w:val="none" w:sz="0" w:space="0" w:color="auto"/>
        <w:right w:val="none" w:sz="0" w:space="0" w:color="auto"/>
      </w:divBdr>
    </w:div>
    <w:div w:id="593443482">
      <w:bodyDiv w:val="1"/>
      <w:marLeft w:val="0"/>
      <w:marRight w:val="0"/>
      <w:marTop w:val="0"/>
      <w:marBottom w:val="0"/>
      <w:divBdr>
        <w:top w:val="none" w:sz="0" w:space="0" w:color="auto"/>
        <w:left w:val="none" w:sz="0" w:space="0" w:color="auto"/>
        <w:bottom w:val="none" w:sz="0" w:space="0" w:color="auto"/>
        <w:right w:val="none" w:sz="0" w:space="0" w:color="auto"/>
      </w:divBdr>
    </w:div>
    <w:div w:id="603653114">
      <w:bodyDiv w:val="1"/>
      <w:marLeft w:val="0"/>
      <w:marRight w:val="0"/>
      <w:marTop w:val="0"/>
      <w:marBottom w:val="0"/>
      <w:divBdr>
        <w:top w:val="none" w:sz="0" w:space="0" w:color="auto"/>
        <w:left w:val="none" w:sz="0" w:space="0" w:color="auto"/>
        <w:bottom w:val="none" w:sz="0" w:space="0" w:color="auto"/>
        <w:right w:val="none" w:sz="0" w:space="0" w:color="auto"/>
      </w:divBdr>
    </w:div>
    <w:div w:id="615991239">
      <w:bodyDiv w:val="1"/>
      <w:marLeft w:val="0"/>
      <w:marRight w:val="0"/>
      <w:marTop w:val="0"/>
      <w:marBottom w:val="0"/>
      <w:divBdr>
        <w:top w:val="none" w:sz="0" w:space="0" w:color="auto"/>
        <w:left w:val="none" w:sz="0" w:space="0" w:color="auto"/>
        <w:bottom w:val="none" w:sz="0" w:space="0" w:color="auto"/>
        <w:right w:val="none" w:sz="0" w:space="0" w:color="auto"/>
      </w:divBdr>
    </w:div>
    <w:div w:id="618606948">
      <w:bodyDiv w:val="1"/>
      <w:marLeft w:val="0"/>
      <w:marRight w:val="0"/>
      <w:marTop w:val="0"/>
      <w:marBottom w:val="0"/>
      <w:divBdr>
        <w:top w:val="none" w:sz="0" w:space="0" w:color="auto"/>
        <w:left w:val="none" w:sz="0" w:space="0" w:color="auto"/>
        <w:bottom w:val="none" w:sz="0" w:space="0" w:color="auto"/>
        <w:right w:val="none" w:sz="0" w:space="0" w:color="auto"/>
      </w:divBdr>
    </w:div>
    <w:div w:id="622613755">
      <w:bodyDiv w:val="1"/>
      <w:marLeft w:val="0"/>
      <w:marRight w:val="0"/>
      <w:marTop w:val="0"/>
      <w:marBottom w:val="0"/>
      <w:divBdr>
        <w:top w:val="none" w:sz="0" w:space="0" w:color="auto"/>
        <w:left w:val="none" w:sz="0" w:space="0" w:color="auto"/>
        <w:bottom w:val="none" w:sz="0" w:space="0" w:color="auto"/>
        <w:right w:val="none" w:sz="0" w:space="0" w:color="auto"/>
      </w:divBdr>
    </w:div>
    <w:div w:id="626083778">
      <w:bodyDiv w:val="1"/>
      <w:marLeft w:val="0"/>
      <w:marRight w:val="0"/>
      <w:marTop w:val="0"/>
      <w:marBottom w:val="0"/>
      <w:divBdr>
        <w:top w:val="none" w:sz="0" w:space="0" w:color="auto"/>
        <w:left w:val="none" w:sz="0" w:space="0" w:color="auto"/>
        <w:bottom w:val="none" w:sz="0" w:space="0" w:color="auto"/>
        <w:right w:val="none" w:sz="0" w:space="0" w:color="auto"/>
      </w:divBdr>
    </w:div>
    <w:div w:id="637804031">
      <w:bodyDiv w:val="1"/>
      <w:marLeft w:val="0"/>
      <w:marRight w:val="0"/>
      <w:marTop w:val="0"/>
      <w:marBottom w:val="0"/>
      <w:divBdr>
        <w:top w:val="none" w:sz="0" w:space="0" w:color="auto"/>
        <w:left w:val="none" w:sz="0" w:space="0" w:color="auto"/>
        <w:bottom w:val="none" w:sz="0" w:space="0" w:color="auto"/>
        <w:right w:val="none" w:sz="0" w:space="0" w:color="auto"/>
      </w:divBdr>
    </w:div>
    <w:div w:id="639921648">
      <w:bodyDiv w:val="1"/>
      <w:marLeft w:val="0"/>
      <w:marRight w:val="0"/>
      <w:marTop w:val="0"/>
      <w:marBottom w:val="0"/>
      <w:divBdr>
        <w:top w:val="none" w:sz="0" w:space="0" w:color="auto"/>
        <w:left w:val="none" w:sz="0" w:space="0" w:color="auto"/>
        <w:bottom w:val="none" w:sz="0" w:space="0" w:color="auto"/>
        <w:right w:val="none" w:sz="0" w:space="0" w:color="auto"/>
      </w:divBdr>
    </w:div>
    <w:div w:id="641664903">
      <w:bodyDiv w:val="1"/>
      <w:marLeft w:val="0"/>
      <w:marRight w:val="0"/>
      <w:marTop w:val="0"/>
      <w:marBottom w:val="0"/>
      <w:divBdr>
        <w:top w:val="none" w:sz="0" w:space="0" w:color="auto"/>
        <w:left w:val="none" w:sz="0" w:space="0" w:color="auto"/>
        <w:bottom w:val="none" w:sz="0" w:space="0" w:color="auto"/>
        <w:right w:val="none" w:sz="0" w:space="0" w:color="auto"/>
      </w:divBdr>
    </w:div>
    <w:div w:id="676156819">
      <w:bodyDiv w:val="1"/>
      <w:marLeft w:val="0"/>
      <w:marRight w:val="0"/>
      <w:marTop w:val="0"/>
      <w:marBottom w:val="0"/>
      <w:divBdr>
        <w:top w:val="none" w:sz="0" w:space="0" w:color="auto"/>
        <w:left w:val="none" w:sz="0" w:space="0" w:color="auto"/>
        <w:bottom w:val="none" w:sz="0" w:space="0" w:color="auto"/>
        <w:right w:val="none" w:sz="0" w:space="0" w:color="auto"/>
      </w:divBdr>
    </w:div>
    <w:div w:id="681128261">
      <w:bodyDiv w:val="1"/>
      <w:marLeft w:val="0"/>
      <w:marRight w:val="0"/>
      <w:marTop w:val="0"/>
      <w:marBottom w:val="0"/>
      <w:divBdr>
        <w:top w:val="none" w:sz="0" w:space="0" w:color="auto"/>
        <w:left w:val="none" w:sz="0" w:space="0" w:color="auto"/>
        <w:bottom w:val="none" w:sz="0" w:space="0" w:color="auto"/>
        <w:right w:val="none" w:sz="0" w:space="0" w:color="auto"/>
      </w:divBdr>
    </w:div>
    <w:div w:id="686829394">
      <w:bodyDiv w:val="1"/>
      <w:marLeft w:val="0"/>
      <w:marRight w:val="0"/>
      <w:marTop w:val="0"/>
      <w:marBottom w:val="0"/>
      <w:divBdr>
        <w:top w:val="none" w:sz="0" w:space="0" w:color="auto"/>
        <w:left w:val="none" w:sz="0" w:space="0" w:color="auto"/>
        <w:bottom w:val="none" w:sz="0" w:space="0" w:color="auto"/>
        <w:right w:val="none" w:sz="0" w:space="0" w:color="auto"/>
      </w:divBdr>
    </w:div>
    <w:div w:id="691147164">
      <w:bodyDiv w:val="1"/>
      <w:marLeft w:val="0"/>
      <w:marRight w:val="0"/>
      <w:marTop w:val="0"/>
      <w:marBottom w:val="0"/>
      <w:divBdr>
        <w:top w:val="none" w:sz="0" w:space="0" w:color="auto"/>
        <w:left w:val="none" w:sz="0" w:space="0" w:color="auto"/>
        <w:bottom w:val="none" w:sz="0" w:space="0" w:color="auto"/>
        <w:right w:val="none" w:sz="0" w:space="0" w:color="auto"/>
      </w:divBdr>
    </w:div>
    <w:div w:id="720254168">
      <w:bodyDiv w:val="1"/>
      <w:marLeft w:val="0"/>
      <w:marRight w:val="0"/>
      <w:marTop w:val="0"/>
      <w:marBottom w:val="0"/>
      <w:divBdr>
        <w:top w:val="none" w:sz="0" w:space="0" w:color="auto"/>
        <w:left w:val="none" w:sz="0" w:space="0" w:color="auto"/>
        <w:bottom w:val="none" w:sz="0" w:space="0" w:color="auto"/>
        <w:right w:val="none" w:sz="0" w:space="0" w:color="auto"/>
      </w:divBdr>
    </w:div>
    <w:div w:id="747262734">
      <w:bodyDiv w:val="1"/>
      <w:marLeft w:val="0"/>
      <w:marRight w:val="0"/>
      <w:marTop w:val="0"/>
      <w:marBottom w:val="0"/>
      <w:divBdr>
        <w:top w:val="none" w:sz="0" w:space="0" w:color="auto"/>
        <w:left w:val="none" w:sz="0" w:space="0" w:color="auto"/>
        <w:bottom w:val="none" w:sz="0" w:space="0" w:color="auto"/>
        <w:right w:val="none" w:sz="0" w:space="0" w:color="auto"/>
      </w:divBdr>
    </w:div>
    <w:div w:id="747729295">
      <w:bodyDiv w:val="1"/>
      <w:marLeft w:val="0"/>
      <w:marRight w:val="0"/>
      <w:marTop w:val="0"/>
      <w:marBottom w:val="0"/>
      <w:divBdr>
        <w:top w:val="none" w:sz="0" w:space="0" w:color="auto"/>
        <w:left w:val="none" w:sz="0" w:space="0" w:color="auto"/>
        <w:bottom w:val="none" w:sz="0" w:space="0" w:color="auto"/>
        <w:right w:val="none" w:sz="0" w:space="0" w:color="auto"/>
      </w:divBdr>
    </w:div>
    <w:div w:id="749158792">
      <w:bodyDiv w:val="1"/>
      <w:marLeft w:val="0"/>
      <w:marRight w:val="0"/>
      <w:marTop w:val="0"/>
      <w:marBottom w:val="0"/>
      <w:divBdr>
        <w:top w:val="none" w:sz="0" w:space="0" w:color="auto"/>
        <w:left w:val="none" w:sz="0" w:space="0" w:color="auto"/>
        <w:bottom w:val="none" w:sz="0" w:space="0" w:color="auto"/>
        <w:right w:val="none" w:sz="0" w:space="0" w:color="auto"/>
      </w:divBdr>
    </w:div>
    <w:div w:id="785389065">
      <w:bodyDiv w:val="1"/>
      <w:marLeft w:val="0"/>
      <w:marRight w:val="0"/>
      <w:marTop w:val="0"/>
      <w:marBottom w:val="0"/>
      <w:divBdr>
        <w:top w:val="none" w:sz="0" w:space="0" w:color="auto"/>
        <w:left w:val="none" w:sz="0" w:space="0" w:color="auto"/>
        <w:bottom w:val="none" w:sz="0" w:space="0" w:color="auto"/>
        <w:right w:val="none" w:sz="0" w:space="0" w:color="auto"/>
      </w:divBdr>
    </w:div>
    <w:div w:id="788552571">
      <w:bodyDiv w:val="1"/>
      <w:marLeft w:val="0"/>
      <w:marRight w:val="0"/>
      <w:marTop w:val="0"/>
      <w:marBottom w:val="0"/>
      <w:divBdr>
        <w:top w:val="none" w:sz="0" w:space="0" w:color="auto"/>
        <w:left w:val="none" w:sz="0" w:space="0" w:color="auto"/>
        <w:bottom w:val="none" w:sz="0" w:space="0" w:color="auto"/>
        <w:right w:val="none" w:sz="0" w:space="0" w:color="auto"/>
      </w:divBdr>
    </w:div>
    <w:div w:id="804004126">
      <w:bodyDiv w:val="1"/>
      <w:marLeft w:val="0"/>
      <w:marRight w:val="0"/>
      <w:marTop w:val="0"/>
      <w:marBottom w:val="0"/>
      <w:divBdr>
        <w:top w:val="none" w:sz="0" w:space="0" w:color="auto"/>
        <w:left w:val="none" w:sz="0" w:space="0" w:color="auto"/>
        <w:bottom w:val="none" w:sz="0" w:space="0" w:color="auto"/>
        <w:right w:val="none" w:sz="0" w:space="0" w:color="auto"/>
      </w:divBdr>
    </w:div>
    <w:div w:id="830372824">
      <w:bodyDiv w:val="1"/>
      <w:marLeft w:val="0"/>
      <w:marRight w:val="0"/>
      <w:marTop w:val="0"/>
      <w:marBottom w:val="0"/>
      <w:divBdr>
        <w:top w:val="none" w:sz="0" w:space="0" w:color="auto"/>
        <w:left w:val="none" w:sz="0" w:space="0" w:color="auto"/>
        <w:bottom w:val="none" w:sz="0" w:space="0" w:color="auto"/>
        <w:right w:val="none" w:sz="0" w:space="0" w:color="auto"/>
      </w:divBdr>
    </w:div>
    <w:div w:id="840507042">
      <w:bodyDiv w:val="1"/>
      <w:marLeft w:val="0"/>
      <w:marRight w:val="0"/>
      <w:marTop w:val="0"/>
      <w:marBottom w:val="0"/>
      <w:divBdr>
        <w:top w:val="none" w:sz="0" w:space="0" w:color="auto"/>
        <w:left w:val="none" w:sz="0" w:space="0" w:color="auto"/>
        <w:bottom w:val="none" w:sz="0" w:space="0" w:color="auto"/>
        <w:right w:val="none" w:sz="0" w:space="0" w:color="auto"/>
      </w:divBdr>
    </w:div>
    <w:div w:id="843977652">
      <w:bodyDiv w:val="1"/>
      <w:marLeft w:val="0"/>
      <w:marRight w:val="0"/>
      <w:marTop w:val="0"/>
      <w:marBottom w:val="0"/>
      <w:divBdr>
        <w:top w:val="none" w:sz="0" w:space="0" w:color="auto"/>
        <w:left w:val="none" w:sz="0" w:space="0" w:color="auto"/>
        <w:bottom w:val="none" w:sz="0" w:space="0" w:color="auto"/>
        <w:right w:val="none" w:sz="0" w:space="0" w:color="auto"/>
      </w:divBdr>
    </w:div>
    <w:div w:id="848562318">
      <w:bodyDiv w:val="1"/>
      <w:marLeft w:val="0"/>
      <w:marRight w:val="0"/>
      <w:marTop w:val="0"/>
      <w:marBottom w:val="0"/>
      <w:divBdr>
        <w:top w:val="none" w:sz="0" w:space="0" w:color="auto"/>
        <w:left w:val="none" w:sz="0" w:space="0" w:color="auto"/>
        <w:bottom w:val="none" w:sz="0" w:space="0" w:color="auto"/>
        <w:right w:val="none" w:sz="0" w:space="0" w:color="auto"/>
      </w:divBdr>
    </w:div>
    <w:div w:id="860123982">
      <w:bodyDiv w:val="1"/>
      <w:marLeft w:val="0"/>
      <w:marRight w:val="0"/>
      <w:marTop w:val="0"/>
      <w:marBottom w:val="0"/>
      <w:divBdr>
        <w:top w:val="none" w:sz="0" w:space="0" w:color="auto"/>
        <w:left w:val="none" w:sz="0" w:space="0" w:color="auto"/>
        <w:bottom w:val="none" w:sz="0" w:space="0" w:color="auto"/>
        <w:right w:val="none" w:sz="0" w:space="0" w:color="auto"/>
      </w:divBdr>
    </w:div>
    <w:div w:id="873738567">
      <w:bodyDiv w:val="1"/>
      <w:marLeft w:val="0"/>
      <w:marRight w:val="0"/>
      <w:marTop w:val="0"/>
      <w:marBottom w:val="0"/>
      <w:divBdr>
        <w:top w:val="none" w:sz="0" w:space="0" w:color="auto"/>
        <w:left w:val="none" w:sz="0" w:space="0" w:color="auto"/>
        <w:bottom w:val="none" w:sz="0" w:space="0" w:color="auto"/>
        <w:right w:val="none" w:sz="0" w:space="0" w:color="auto"/>
      </w:divBdr>
    </w:div>
    <w:div w:id="879904424">
      <w:bodyDiv w:val="1"/>
      <w:marLeft w:val="0"/>
      <w:marRight w:val="0"/>
      <w:marTop w:val="0"/>
      <w:marBottom w:val="0"/>
      <w:divBdr>
        <w:top w:val="none" w:sz="0" w:space="0" w:color="auto"/>
        <w:left w:val="none" w:sz="0" w:space="0" w:color="auto"/>
        <w:bottom w:val="none" w:sz="0" w:space="0" w:color="auto"/>
        <w:right w:val="none" w:sz="0" w:space="0" w:color="auto"/>
      </w:divBdr>
    </w:div>
    <w:div w:id="883756791">
      <w:bodyDiv w:val="1"/>
      <w:marLeft w:val="0"/>
      <w:marRight w:val="0"/>
      <w:marTop w:val="0"/>
      <w:marBottom w:val="0"/>
      <w:divBdr>
        <w:top w:val="none" w:sz="0" w:space="0" w:color="auto"/>
        <w:left w:val="none" w:sz="0" w:space="0" w:color="auto"/>
        <w:bottom w:val="none" w:sz="0" w:space="0" w:color="auto"/>
        <w:right w:val="none" w:sz="0" w:space="0" w:color="auto"/>
      </w:divBdr>
    </w:div>
    <w:div w:id="886375408">
      <w:bodyDiv w:val="1"/>
      <w:marLeft w:val="0"/>
      <w:marRight w:val="0"/>
      <w:marTop w:val="0"/>
      <w:marBottom w:val="0"/>
      <w:divBdr>
        <w:top w:val="none" w:sz="0" w:space="0" w:color="auto"/>
        <w:left w:val="none" w:sz="0" w:space="0" w:color="auto"/>
        <w:bottom w:val="none" w:sz="0" w:space="0" w:color="auto"/>
        <w:right w:val="none" w:sz="0" w:space="0" w:color="auto"/>
      </w:divBdr>
    </w:div>
    <w:div w:id="891498598">
      <w:bodyDiv w:val="1"/>
      <w:marLeft w:val="0"/>
      <w:marRight w:val="0"/>
      <w:marTop w:val="0"/>
      <w:marBottom w:val="0"/>
      <w:divBdr>
        <w:top w:val="none" w:sz="0" w:space="0" w:color="auto"/>
        <w:left w:val="none" w:sz="0" w:space="0" w:color="auto"/>
        <w:bottom w:val="none" w:sz="0" w:space="0" w:color="auto"/>
        <w:right w:val="none" w:sz="0" w:space="0" w:color="auto"/>
      </w:divBdr>
    </w:div>
    <w:div w:id="892689767">
      <w:bodyDiv w:val="1"/>
      <w:marLeft w:val="0"/>
      <w:marRight w:val="0"/>
      <w:marTop w:val="0"/>
      <w:marBottom w:val="0"/>
      <w:divBdr>
        <w:top w:val="none" w:sz="0" w:space="0" w:color="auto"/>
        <w:left w:val="none" w:sz="0" w:space="0" w:color="auto"/>
        <w:bottom w:val="none" w:sz="0" w:space="0" w:color="auto"/>
        <w:right w:val="none" w:sz="0" w:space="0" w:color="auto"/>
      </w:divBdr>
    </w:div>
    <w:div w:id="902104009">
      <w:bodyDiv w:val="1"/>
      <w:marLeft w:val="0"/>
      <w:marRight w:val="0"/>
      <w:marTop w:val="0"/>
      <w:marBottom w:val="0"/>
      <w:divBdr>
        <w:top w:val="none" w:sz="0" w:space="0" w:color="auto"/>
        <w:left w:val="none" w:sz="0" w:space="0" w:color="auto"/>
        <w:bottom w:val="none" w:sz="0" w:space="0" w:color="auto"/>
        <w:right w:val="none" w:sz="0" w:space="0" w:color="auto"/>
      </w:divBdr>
    </w:div>
    <w:div w:id="910430695">
      <w:bodyDiv w:val="1"/>
      <w:marLeft w:val="0"/>
      <w:marRight w:val="0"/>
      <w:marTop w:val="0"/>
      <w:marBottom w:val="0"/>
      <w:divBdr>
        <w:top w:val="none" w:sz="0" w:space="0" w:color="auto"/>
        <w:left w:val="none" w:sz="0" w:space="0" w:color="auto"/>
        <w:bottom w:val="none" w:sz="0" w:space="0" w:color="auto"/>
        <w:right w:val="none" w:sz="0" w:space="0" w:color="auto"/>
      </w:divBdr>
    </w:div>
    <w:div w:id="923756358">
      <w:bodyDiv w:val="1"/>
      <w:marLeft w:val="0"/>
      <w:marRight w:val="0"/>
      <w:marTop w:val="0"/>
      <w:marBottom w:val="0"/>
      <w:divBdr>
        <w:top w:val="none" w:sz="0" w:space="0" w:color="auto"/>
        <w:left w:val="none" w:sz="0" w:space="0" w:color="auto"/>
        <w:bottom w:val="none" w:sz="0" w:space="0" w:color="auto"/>
        <w:right w:val="none" w:sz="0" w:space="0" w:color="auto"/>
      </w:divBdr>
    </w:div>
    <w:div w:id="938835030">
      <w:bodyDiv w:val="1"/>
      <w:marLeft w:val="0"/>
      <w:marRight w:val="0"/>
      <w:marTop w:val="0"/>
      <w:marBottom w:val="0"/>
      <w:divBdr>
        <w:top w:val="none" w:sz="0" w:space="0" w:color="auto"/>
        <w:left w:val="none" w:sz="0" w:space="0" w:color="auto"/>
        <w:bottom w:val="none" w:sz="0" w:space="0" w:color="auto"/>
        <w:right w:val="none" w:sz="0" w:space="0" w:color="auto"/>
      </w:divBdr>
    </w:div>
    <w:div w:id="975599798">
      <w:bodyDiv w:val="1"/>
      <w:marLeft w:val="0"/>
      <w:marRight w:val="0"/>
      <w:marTop w:val="0"/>
      <w:marBottom w:val="0"/>
      <w:divBdr>
        <w:top w:val="none" w:sz="0" w:space="0" w:color="auto"/>
        <w:left w:val="none" w:sz="0" w:space="0" w:color="auto"/>
        <w:bottom w:val="none" w:sz="0" w:space="0" w:color="auto"/>
        <w:right w:val="none" w:sz="0" w:space="0" w:color="auto"/>
      </w:divBdr>
    </w:div>
    <w:div w:id="985008760">
      <w:bodyDiv w:val="1"/>
      <w:marLeft w:val="0"/>
      <w:marRight w:val="0"/>
      <w:marTop w:val="0"/>
      <w:marBottom w:val="0"/>
      <w:divBdr>
        <w:top w:val="none" w:sz="0" w:space="0" w:color="auto"/>
        <w:left w:val="none" w:sz="0" w:space="0" w:color="auto"/>
        <w:bottom w:val="none" w:sz="0" w:space="0" w:color="auto"/>
        <w:right w:val="none" w:sz="0" w:space="0" w:color="auto"/>
      </w:divBdr>
    </w:div>
    <w:div w:id="1000621733">
      <w:bodyDiv w:val="1"/>
      <w:marLeft w:val="0"/>
      <w:marRight w:val="0"/>
      <w:marTop w:val="0"/>
      <w:marBottom w:val="0"/>
      <w:divBdr>
        <w:top w:val="none" w:sz="0" w:space="0" w:color="auto"/>
        <w:left w:val="none" w:sz="0" w:space="0" w:color="auto"/>
        <w:bottom w:val="none" w:sz="0" w:space="0" w:color="auto"/>
        <w:right w:val="none" w:sz="0" w:space="0" w:color="auto"/>
      </w:divBdr>
    </w:div>
    <w:div w:id="1016731989">
      <w:bodyDiv w:val="1"/>
      <w:marLeft w:val="0"/>
      <w:marRight w:val="0"/>
      <w:marTop w:val="0"/>
      <w:marBottom w:val="0"/>
      <w:divBdr>
        <w:top w:val="none" w:sz="0" w:space="0" w:color="auto"/>
        <w:left w:val="none" w:sz="0" w:space="0" w:color="auto"/>
        <w:bottom w:val="none" w:sz="0" w:space="0" w:color="auto"/>
        <w:right w:val="none" w:sz="0" w:space="0" w:color="auto"/>
      </w:divBdr>
    </w:div>
    <w:div w:id="1018894221">
      <w:bodyDiv w:val="1"/>
      <w:marLeft w:val="0"/>
      <w:marRight w:val="0"/>
      <w:marTop w:val="0"/>
      <w:marBottom w:val="0"/>
      <w:divBdr>
        <w:top w:val="none" w:sz="0" w:space="0" w:color="auto"/>
        <w:left w:val="none" w:sz="0" w:space="0" w:color="auto"/>
        <w:bottom w:val="none" w:sz="0" w:space="0" w:color="auto"/>
        <w:right w:val="none" w:sz="0" w:space="0" w:color="auto"/>
      </w:divBdr>
    </w:div>
    <w:div w:id="1030372379">
      <w:bodyDiv w:val="1"/>
      <w:marLeft w:val="0"/>
      <w:marRight w:val="0"/>
      <w:marTop w:val="0"/>
      <w:marBottom w:val="0"/>
      <w:divBdr>
        <w:top w:val="none" w:sz="0" w:space="0" w:color="auto"/>
        <w:left w:val="none" w:sz="0" w:space="0" w:color="auto"/>
        <w:bottom w:val="none" w:sz="0" w:space="0" w:color="auto"/>
        <w:right w:val="none" w:sz="0" w:space="0" w:color="auto"/>
      </w:divBdr>
    </w:div>
    <w:div w:id="1052539894">
      <w:bodyDiv w:val="1"/>
      <w:marLeft w:val="0"/>
      <w:marRight w:val="0"/>
      <w:marTop w:val="0"/>
      <w:marBottom w:val="0"/>
      <w:divBdr>
        <w:top w:val="none" w:sz="0" w:space="0" w:color="auto"/>
        <w:left w:val="none" w:sz="0" w:space="0" w:color="auto"/>
        <w:bottom w:val="none" w:sz="0" w:space="0" w:color="auto"/>
        <w:right w:val="none" w:sz="0" w:space="0" w:color="auto"/>
      </w:divBdr>
    </w:div>
    <w:div w:id="1086918253">
      <w:bodyDiv w:val="1"/>
      <w:marLeft w:val="0"/>
      <w:marRight w:val="0"/>
      <w:marTop w:val="0"/>
      <w:marBottom w:val="0"/>
      <w:divBdr>
        <w:top w:val="none" w:sz="0" w:space="0" w:color="auto"/>
        <w:left w:val="none" w:sz="0" w:space="0" w:color="auto"/>
        <w:bottom w:val="none" w:sz="0" w:space="0" w:color="auto"/>
        <w:right w:val="none" w:sz="0" w:space="0" w:color="auto"/>
      </w:divBdr>
    </w:div>
    <w:div w:id="1091320530">
      <w:bodyDiv w:val="1"/>
      <w:marLeft w:val="0"/>
      <w:marRight w:val="0"/>
      <w:marTop w:val="0"/>
      <w:marBottom w:val="0"/>
      <w:divBdr>
        <w:top w:val="none" w:sz="0" w:space="0" w:color="auto"/>
        <w:left w:val="none" w:sz="0" w:space="0" w:color="auto"/>
        <w:bottom w:val="none" w:sz="0" w:space="0" w:color="auto"/>
        <w:right w:val="none" w:sz="0" w:space="0" w:color="auto"/>
      </w:divBdr>
    </w:div>
    <w:div w:id="1104423516">
      <w:bodyDiv w:val="1"/>
      <w:marLeft w:val="0"/>
      <w:marRight w:val="0"/>
      <w:marTop w:val="0"/>
      <w:marBottom w:val="0"/>
      <w:divBdr>
        <w:top w:val="none" w:sz="0" w:space="0" w:color="auto"/>
        <w:left w:val="none" w:sz="0" w:space="0" w:color="auto"/>
        <w:bottom w:val="none" w:sz="0" w:space="0" w:color="auto"/>
        <w:right w:val="none" w:sz="0" w:space="0" w:color="auto"/>
      </w:divBdr>
    </w:div>
    <w:div w:id="1128817977">
      <w:bodyDiv w:val="1"/>
      <w:marLeft w:val="0"/>
      <w:marRight w:val="0"/>
      <w:marTop w:val="0"/>
      <w:marBottom w:val="0"/>
      <w:divBdr>
        <w:top w:val="none" w:sz="0" w:space="0" w:color="auto"/>
        <w:left w:val="none" w:sz="0" w:space="0" w:color="auto"/>
        <w:bottom w:val="none" w:sz="0" w:space="0" w:color="auto"/>
        <w:right w:val="none" w:sz="0" w:space="0" w:color="auto"/>
      </w:divBdr>
    </w:div>
    <w:div w:id="1147627117">
      <w:bodyDiv w:val="1"/>
      <w:marLeft w:val="0"/>
      <w:marRight w:val="0"/>
      <w:marTop w:val="0"/>
      <w:marBottom w:val="0"/>
      <w:divBdr>
        <w:top w:val="none" w:sz="0" w:space="0" w:color="auto"/>
        <w:left w:val="none" w:sz="0" w:space="0" w:color="auto"/>
        <w:bottom w:val="none" w:sz="0" w:space="0" w:color="auto"/>
        <w:right w:val="none" w:sz="0" w:space="0" w:color="auto"/>
      </w:divBdr>
    </w:div>
    <w:div w:id="1170409784">
      <w:bodyDiv w:val="1"/>
      <w:marLeft w:val="0"/>
      <w:marRight w:val="0"/>
      <w:marTop w:val="0"/>
      <w:marBottom w:val="0"/>
      <w:divBdr>
        <w:top w:val="none" w:sz="0" w:space="0" w:color="auto"/>
        <w:left w:val="none" w:sz="0" w:space="0" w:color="auto"/>
        <w:bottom w:val="none" w:sz="0" w:space="0" w:color="auto"/>
        <w:right w:val="none" w:sz="0" w:space="0" w:color="auto"/>
      </w:divBdr>
    </w:div>
    <w:div w:id="1171917518">
      <w:bodyDiv w:val="1"/>
      <w:marLeft w:val="0"/>
      <w:marRight w:val="0"/>
      <w:marTop w:val="0"/>
      <w:marBottom w:val="0"/>
      <w:divBdr>
        <w:top w:val="none" w:sz="0" w:space="0" w:color="auto"/>
        <w:left w:val="none" w:sz="0" w:space="0" w:color="auto"/>
        <w:bottom w:val="none" w:sz="0" w:space="0" w:color="auto"/>
        <w:right w:val="none" w:sz="0" w:space="0" w:color="auto"/>
      </w:divBdr>
    </w:div>
    <w:div w:id="1177885972">
      <w:bodyDiv w:val="1"/>
      <w:marLeft w:val="0"/>
      <w:marRight w:val="0"/>
      <w:marTop w:val="0"/>
      <w:marBottom w:val="0"/>
      <w:divBdr>
        <w:top w:val="none" w:sz="0" w:space="0" w:color="auto"/>
        <w:left w:val="none" w:sz="0" w:space="0" w:color="auto"/>
        <w:bottom w:val="none" w:sz="0" w:space="0" w:color="auto"/>
        <w:right w:val="none" w:sz="0" w:space="0" w:color="auto"/>
      </w:divBdr>
    </w:div>
    <w:div w:id="1198741990">
      <w:bodyDiv w:val="1"/>
      <w:marLeft w:val="0"/>
      <w:marRight w:val="0"/>
      <w:marTop w:val="0"/>
      <w:marBottom w:val="0"/>
      <w:divBdr>
        <w:top w:val="none" w:sz="0" w:space="0" w:color="auto"/>
        <w:left w:val="none" w:sz="0" w:space="0" w:color="auto"/>
        <w:bottom w:val="none" w:sz="0" w:space="0" w:color="auto"/>
        <w:right w:val="none" w:sz="0" w:space="0" w:color="auto"/>
      </w:divBdr>
    </w:div>
    <w:div w:id="1204561255">
      <w:bodyDiv w:val="1"/>
      <w:marLeft w:val="0"/>
      <w:marRight w:val="0"/>
      <w:marTop w:val="0"/>
      <w:marBottom w:val="0"/>
      <w:divBdr>
        <w:top w:val="none" w:sz="0" w:space="0" w:color="auto"/>
        <w:left w:val="none" w:sz="0" w:space="0" w:color="auto"/>
        <w:bottom w:val="none" w:sz="0" w:space="0" w:color="auto"/>
        <w:right w:val="none" w:sz="0" w:space="0" w:color="auto"/>
      </w:divBdr>
    </w:div>
    <w:div w:id="1220364466">
      <w:bodyDiv w:val="1"/>
      <w:marLeft w:val="0"/>
      <w:marRight w:val="0"/>
      <w:marTop w:val="0"/>
      <w:marBottom w:val="0"/>
      <w:divBdr>
        <w:top w:val="none" w:sz="0" w:space="0" w:color="auto"/>
        <w:left w:val="none" w:sz="0" w:space="0" w:color="auto"/>
        <w:bottom w:val="none" w:sz="0" w:space="0" w:color="auto"/>
        <w:right w:val="none" w:sz="0" w:space="0" w:color="auto"/>
      </w:divBdr>
    </w:div>
    <w:div w:id="1224827806">
      <w:bodyDiv w:val="1"/>
      <w:marLeft w:val="0"/>
      <w:marRight w:val="0"/>
      <w:marTop w:val="0"/>
      <w:marBottom w:val="0"/>
      <w:divBdr>
        <w:top w:val="none" w:sz="0" w:space="0" w:color="auto"/>
        <w:left w:val="none" w:sz="0" w:space="0" w:color="auto"/>
        <w:bottom w:val="none" w:sz="0" w:space="0" w:color="auto"/>
        <w:right w:val="none" w:sz="0" w:space="0" w:color="auto"/>
      </w:divBdr>
    </w:div>
    <w:div w:id="1252738629">
      <w:bodyDiv w:val="1"/>
      <w:marLeft w:val="0"/>
      <w:marRight w:val="0"/>
      <w:marTop w:val="0"/>
      <w:marBottom w:val="0"/>
      <w:divBdr>
        <w:top w:val="none" w:sz="0" w:space="0" w:color="auto"/>
        <w:left w:val="none" w:sz="0" w:space="0" w:color="auto"/>
        <w:bottom w:val="none" w:sz="0" w:space="0" w:color="auto"/>
        <w:right w:val="none" w:sz="0" w:space="0" w:color="auto"/>
      </w:divBdr>
    </w:div>
    <w:div w:id="1255897002">
      <w:bodyDiv w:val="1"/>
      <w:marLeft w:val="0"/>
      <w:marRight w:val="0"/>
      <w:marTop w:val="0"/>
      <w:marBottom w:val="0"/>
      <w:divBdr>
        <w:top w:val="none" w:sz="0" w:space="0" w:color="auto"/>
        <w:left w:val="none" w:sz="0" w:space="0" w:color="auto"/>
        <w:bottom w:val="none" w:sz="0" w:space="0" w:color="auto"/>
        <w:right w:val="none" w:sz="0" w:space="0" w:color="auto"/>
      </w:divBdr>
    </w:div>
    <w:div w:id="1265307024">
      <w:bodyDiv w:val="1"/>
      <w:marLeft w:val="0"/>
      <w:marRight w:val="0"/>
      <w:marTop w:val="0"/>
      <w:marBottom w:val="0"/>
      <w:divBdr>
        <w:top w:val="none" w:sz="0" w:space="0" w:color="auto"/>
        <w:left w:val="none" w:sz="0" w:space="0" w:color="auto"/>
        <w:bottom w:val="none" w:sz="0" w:space="0" w:color="auto"/>
        <w:right w:val="none" w:sz="0" w:space="0" w:color="auto"/>
      </w:divBdr>
    </w:div>
    <w:div w:id="1287348770">
      <w:bodyDiv w:val="1"/>
      <w:marLeft w:val="0"/>
      <w:marRight w:val="0"/>
      <w:marTop w:val="0"/>
      <w:marBottom w:val="0"/>
      <w:divBdr>
        <w:top w:val="none" w:sz="0" w:space="0" w:color="auto"/>
        <w:left w:val="none" w:sz="0" w:space="0" w:color="auto"/>
        <w:bottom w:val="none" w:sz="0" w:space="0" w:color="auto"/>
        <w:right w:val="none" w:sz="0" w:space="0" w:color="auto"/>
      </w:divBdr>
    </w:div>
    <w:div w:id="1287613839">
      <w:bodyDiv w:val="1"/>
      <w:marLeft w:val="0"/>
      <w:marRight w:val="0"/>
      <w:marTop w:val="0"/>
      <w:marBottom w:val="0"/>
      <w:divBdr>
        <w:top w:val="none" w:sz="0" w:space="0" w:color="auto"/>
        <w:left w:val="none" w:sz="0" w:space="0" w:color="auto"/>
        <w:bottom w:val="none" w:sz="0" w:space="0" w:color="auto"/>
        <w:right w:val="none" w:sz="0" w:space="0" w:color="auto"/>
      </w:divBdr>
    </w:div>
    <w:div w:id="1294365248">
      <w:bodyDiv w:val="1"/>
      <w:marLeft w:val="0"/>
      <w:marRight w:val="0"/>
      <w:marTop w:val="0"/>
      <w:marBottom w:val="0"/>
      <w:divBdr>
        <w:top w:val="none" w:sz="0" w:space="0" w:color="auto"/>
        <w:left w:val="none" w:sz="0" w:space="0" w:color="auto"/>
        <w:bottom w:val="none" w:sz="0" w:space="0" w:color="auto"/>
        <w:right w:val="none" w:sz="0" w:space="0" w:color="auto"/>
      </w:divBdr>
    </w:div>
    <w:div w:id="1294409819">
      <w:bodyDiv w:val="1"/>
      <w:marLeft w:val="0"/>
      <w:marRight w:val="0"/>
      <w:marTop w:val="0"/>
      <w:marBottom w:val="0"/>
      <w:divBdr>
        <w:top w:val="none" w:sz="0" w:space="0" w:color="auto"/>
        <w:left w:val="none" w:sz="0" w:space="0" w:color="auto"/>
        <w:bottom w:val="none" w:sz="0" w:space="0" w:color="auto"/>
        <w:right w:val="none" w:sz="0" w:space="0" w:color="auto"/>
      </w:divBdr>
    </w:div>
    <w:div w:id="1296717813">
      <w:bodyDiv w:val="1"/>
      <w:marLeft w:val="0"/>
      <w:marRight w:val="0"/>
      <w:marTop w:val="0"/>
      <w:marBottom w:val="0"/>
      <w:divBdr>
        <w:top w:val="none" w:sz="0" w:space="0" w:color="auto"/>
        <w:left w:val="none" w:sz="0" w:space="0" w:color="auto"/>
        <w:bottom w:val="none" w:sz="0" w:space="0" w:color="auto"/>
        <w:right w:val="none" w:sz="0" w:space="0" w:color="auto"/>
      </w:divBdr>
    </w:div>
    <w:div w:id="1299267659">
      <w:bodyDiv w:val="1"/>
      <w:marLeft w:val="0"/>
      <w:marRight w:val="0"/>
      <w:marTop w:val="0"/>
      <w:marBottom w:val="0"/>
      <w:divBdr>
        <w:top w:val="none" w:sz="0" w:space="0" w:color="auto"/>
        <w:left w:val="none" w:sz="0" w:space="0" w:color="auto"/>
        <w:bottom w:val="none" w:sz="0" w:space="0" w:color="auto"/>
        <w:right w:val="none" w:sz="0" w:space="0" w:color="auto"/>
      </w:divBdr>
    </w:div>
    <w:div w:id="1386637369">
      <w:bodyDiv w:val="1"/>
      <w:marLeft w:val="0"/>
      <w:marRight w:val="0"/>
      <w:marTop w:val="0"/>
      <w:marBottom w:val="0"/>
      <w:divBdr>
        <w:top w:val="none" w:sz="0" w:space="0" w:color="auto"/>
        <w:left w:val="none" w:sz="0" w:space="0" w:color="auto"/>
        <w:bottom w:val="none" w:sz="0" w:space="0" w:color="auto"/>
        <w:right w:val="none" w:sz="0" w:space="0" w:color="auto"/>
      </w:divBdr>
    </w:div>
    <w:div w:id="1390110172">
      <w:bodyDiv w:val="1"/>
      <w:marLeft w:val="0"/>
      <w:marRight w:val="0"/>
      <w:marTop w:val="0"/>
      <w:marBottom w:val="0"/>
      <w:divBdr>
        <w:top w:val="none" w:sz="0" w:space="0" w:color="auto"/>
        <w:left w:val="none" w:sz="0" w:space="0" w:color="auto"/>
        <w:bottom w:val="none" w:sz="0" w:space="0" w:color="auto"/>
        <w:right w:val="none" w:sz="0" w:space="0" w:color="auto"/>
      </w:divBdr>
    </w:div>
    <w:div w:id="1392458080">
      <w:bodyDiv w:val="1"/>
      <w:marLeft w:val="0"/>
      <w:marRight w:val="0"/>
      <w:marTop w:val="0"/>
      <w:marBottom w:val="0"/>
      <w:divBdr>
        <w:top w:val="none" w:sz="0" w:space="0" w:color="auto"/>
        <w:left w:val="none" w:sz="0" w:space="0" w:color="auto"/>
        <w:bottom w:val="none" w:sz="0" w:space="0" w:color="auto"/>
        <w:right w:val="none" w:sz="0" w:space="0" w:color="auto"/>
      </w:divBdr>
    </w:div>
    <w:div w:id="1406950502">
      <w:bodyDiv w:val="1"/>
      <w:marLeft w:val="0"/>
      <w:marRight w:val="0"/>
      <w:marTop w:val="0"/>
      <w:marBottom w:val="0"/>
      <w:divBdr>
        <w:top w:val="none" w:sz="0" w:space="0" w:color="auto"/>
        <w:left w:val="none" w:sz="0" w:space="0" w:color="auto"/>
        <w:bottom w:val="none" w:sz="0" w:space="0" w:color="auto"/>
        <w:right w:val="none" w:sz="0" w:space="0" w:color="auto"/>
      </w:divBdr>
    </w:div>
    <w:div w:id="1416317957">
      <w:bodyDiv w:val="1"/>
      <w:marLeft w:val="0"/>
      <w:marRight w:val="0"/>
      <w:marTop w:val="0"/>
      <w:marBottom w:val="0"/>
      <w:divBdr>
        <w:top w:val="none" w:sz="0" w:space="0" w:color="auto"/>
        <w:left w:val="none" w:sz="0" w:space="0" w:color="auto"/>
        <w:bottom w:val="none" w:sz="0" w:space="0" w:color="auto"/>
        <w:right w:val="none" w:sz="0" w:space="0" w:color="auto"/>
      </w:divBdr>
    </w:div>
    <w:div w:id="1418089872">
      <w:bodyDiv w:val="1"/>
      <w:marLeft w:val="0"/>
      <w:marRight w:val="0"/>
      <w:marTop w:val="0"/>
      <w:marBottom w:val="0"/>
      <w:divBdr>
        <w:top w:val="none" w:sz="0" w:space="0" w:color="auto"/>
        <w:left w:val="none" w:sz="0" w:space="0" w:color="auto"/>
        <w:bottom w:val="none" w:sz="0" w:space="0" w:color="auto"/>
        <w:right w:val="none" w:sz="0" w:space="0" w:color="auto"/>
      </w:divBdr>
    </w:div>
    <w:div w:id="1422524953">
      <w:bodyDiv w:val="1"/>
      <w:marLeft w:val="0"/>
      <w:marRight w:val="0"/>
      <w:marTop w:val="0"/>
      <w:marBottom w:val="0"/>
      <w:divBdr>
        <w:top w:val="none" w:sz="0" w:space="0" w:color="auto"/>
        <w:left w:val="none" w:sz="0" w:space="0" w:color="auto"/>
        <w:bottom w:val="none" w:sz="0" w:space="0" w:color="auto"/>
        <w:right w:val="none" w:sz="0" w:space="0" w:color="auto"/>
      </w:divBdr>
    </w:div>
    <w:div w:id="1427770056">
      <w:bodyDiv w:val="1"/>
      <w:marLeft w:val="0"/>
      <w:marRight w:val="0"/>
      <w:marTop w:val="0"/>
      <w:marBottom w:val="0"/>
      <w:divBdr>
        <w:top w:val="none" w:sz="0" w:space="0" w:color="auto"/>
        <w:left w:val="none" w:sz="0" w:space="0" w:color="auto"/>
        <w:bottom w:val="none" w:sz="0" w:space="0" w:color="auto"/>
        <w:right w:val="none" w:sz="0" w:space="0" w:color="auto"/>
      </w:divBdr>
    </w:div>
    <w:div w:id="1434548900">
      <w:bodyDiv w:val="1"/>
      <w:marLeft w:val="0"/>
      <w:marRight w:val="0"/>
      <w:marTop w:val="0"/>
      <w:marBottom w:val="0"/>
      <w:divBdr>
        <w:top w:val="none" w:sz="0" w:space="0" w:color="auto"/>
        <w:left w:val="none" w:sz="0" w:space="0" w:color="auto"/>
        <w:bottom w:val="none" w:sz="0" w:space="0" w:color="auto"/>
        <w:right w:val="none" w:sz="0" w:space="0" w:color="auto"/>
      </w:divBdr>
    </w:div>
    <w:div w:id="1435322717">
      <w:bodyDiv w:val="1"/>
      <w:marLeft w:val="0"/>
      <w:marRight w:val="0"/>
      <w:marTop w:val="0"/>
      <w:marBottom w:val="0"/>
      <w:divBdr>
        <w:top w:val="none" w:sz="0" w:space="0" w:color="auto"/>
        <w:left w:val="none" w:sz="0" w:space="0" w:color="auto"/>
        <w:bottom w:val="none" w:sz="0" w:space="0" w:color="auto"/>
        <w:right w:val="none" w:sz="0" w:space="0" w:color="auto"/>
      </w:divBdr>
    </w:div>
    <w:div w:id="1444108630">
      <w:bodyDiv w:val="1"/>
      <w:marLeft w:val="0"/>
      <w:marRight w:val="0"/>
      <w:marTop w:val="0"/>
      <w:marBottom w:val="0"/>
      <w:divBdr>
        <w:top w:val="none" w:sz="0" w:space="0" w:color="auto"/>
        <w:left w:val="none" w:sz="0" w:space="0" w:color="auto"/>
        <w:bottom w:val="none" w:sz="0" w:space="0" w:color="auto"/>
        <w:right w:val="none" w:sz="0" w:space="0" w:color="auto"/>
      </w:divBdr>
    </w:div>
    <w:div w:id="1467160719">
      <w:bodyDiv w:val="1"/>
      <w:marLeft w:val="0"/>
      <w:marRight w:val="0"/>
      <w:marTop w:val="0"/>
      <w:marBottom w:val="0"/>
      <w:divBdr>
        <w:top w:val="none" w:sz="0" w:space="0" w:color="auto"/>
        <w:left w:val="none" w:sz="0" w:space="0" w:color="auto"/>
        <w:bottom w:val="none" w:sz="0" w:space="0" w:color="auto"/>
        <w:right w:val="none" w:sz="0" w:space="0" w:color="auto"/>
      </w:divBdr>
    </w:div>
    <w:div w:id="1497451185">
      <w:bodyDiv w:val="1"/>
      <w:marLeft w:val="0"/>
      <w:marRight w:val="0"/>
      <w:marTop w:val="0"/>
      <w:marBottom w:val="0"/>
      <w:divBdr>
        <w:top w:val="none" w:sz="0" w:space="0" w:color="auto"/>
        <w:left w:val="none" w:sz="0" w:space="0" w:color="auto"/>
        <w:bottom w:val="none" w:sz="0" w:space="0" w:color="auto"/>
        <w:right w:val="none" w:sz="0" w:space="0" w:color="auto"/>
      </w:divBdr>
    </w:div>
    <w:div w:id="1517887880">
      <w:bodyDiv w:val="1"/>
      <w:marLeft w:val="0"/>
      <w:marRight w:val="0"/>
      <w:marTop w:val="0"/>
      <w:marBottom w:val="0"/>
      <w:divBdr>
        <w:top w:val="none" w:sz="0" w:space="0" w:color="auto"/>
        <w:left w:val="none" w:sz="0" w:space="0" w:color="auto"/>
        <w:bottom w:val="none" w:sz="0" w:space="0" w:color="auto"/>
        <w:right w:val="none" w:sz="0" w:space="0" w:color="auto"/>
      </w:divBdr>
    </w:div>
    <w:div w:id="1532719758">
      <w:bodyDiv w:val="1"/>
      <w:marLeft w:val="0"/>
      <w:marRight w:val="0"/>
      <w:marTop w:val="0"/>
      <w:marBottom w:val="0"/>
      <w:divBdr>
        <w:top w:val="none" w:sz="0" w:space="0" w:color="auto"/>
        <w:left w:val="none" w:sz="0" w:space="0" w:color="auto"/>
        <w:bottom w:val="none" w:sz="0" w:space="0" w:color="auto"/>
        <w:right w:val="none" w:sz="0" w:space="0" w:color="auto"/>
      </w:divBdr>
    </w:div>
    <w:div w:id="1539125689">
      <w:bodyDiv w:val="1"/>
      <w:marLeft w:val="0"/>
      <w:marRight w:val="0"/>
      <w:marTop w:val="0"/>
      <w:marBottom w:val="0"/>
      <w:divBdr>
        <w:top w:val="none" w:sz="0" w:space="0" w:color="auto"/>
        <w:left w:val="none" w:sz="0" w:space="0" w:color="auto"/>
        <w:bottom w:val="none" w:sz="0" w:space="0" w:color="auto"/>
        <w:right w:val="none" w:sz="0" w:space="0" w:color="auto"/>
      </w:divBdr>
    </w:div>
    <w:div w:id="1549297388">
      <w:bodyDiv w:val="1"/>
      <w:marLeft w:val="0"/>
      <w:marRight w:val="0"/>
      <w:marTop w:val="0"/>
      <w:marBottom w:val="0"/>
      <w:divBdr>
        <w:top w:val="none" w:sz="0" w:space="0" w:color="auto"/>
        <w:left w:val="none" w:sz="0" w:space="0" w:color="auto"/>
        <w:bottom w:val="none" w:sz="0" w:space="0" w:color="auto"/>
        <w:right w:val="none" w:sz="0" w:space="0" w:color="auto"/>
      </w:divBdr>
    </w:div>
    <w:div w:id="1576285390">
      <w:bodyDiv w:val="1"/>
      <w:marLeft w:val="0"/>
      <w:marRight w:val="0"/>
      <w:marTop w:val="0"/>
      <w:marBottom w:val="0"/>
      <w:divBdr>
        <w:top w:val="none" w:sz="0" w:space="0" w:color="auto"/>
        <w:left w:val="none" w:sz="0" w:space="0" w:color="auto"/>
        <w:bottom w:val="none" w:sz="0" w:space="0" w:color="auto"/>
        <w:right w:val="none" w:sz="0" w:space="0" w:color="auto"/>
      </w:divBdr>
    </w:div>
    <w:div w:id="1587760419">
      <w:bodyDiv w:val="1"/>
      <w:marLeft w:val="0"/>
      <w:marRight w:val="0"/>
      <w:marTop w:val="0"/>
      <w:marBottom w:val="0"/>
      <w:divBdr>
        <w:top w:val="none" w:sz="0" w:space="0" w:color="auto"/>
        <w:left w:val="none" w:sz="0" w:space="0" w:color="auto"/>
        <w:bottom w:val="none" w:sz="0" w:space="0" w:color="auto"/>
        <w:right w:val="none" w:sz="0" w:space="0" w:color="auto"/>
      </w:divBdr>
    </w:div>
    <w:div w:id="1615139447">
      <w:bodyDiv w:val="1"/>
      <w:marLeft w:val="0"/>
      <w:marRight w:val="0"/>
      <w:marTop w:val="0"/>
      <w:marBottom w:val="0"/>
      <w:divBdr>
        <w:top w:val="none" w:sz="0" w:space="0" w:color="auto"/>
        <w:left w:val="none" w:sz="0" w:space="0" w:color="auto"/>
        <w:bottom w:val="none" w:sz="0" w:space="0" w:color="auto"/>
        <w:right w:val="none" w:sz="0" w:space="0" w:color="auto"/>
      </w:divBdr>
    </w:div>
    <w:div w:id="1659918186">
      <w:bodyDiv w:val="1"/>
      <w:marLeft w:val="0"/>
      <w:marRight w:val="0"/>
      <w:marTop w:val="0"/>
      <w:marBottom w:val="0"/>
      <w:divBdr>
        <w:top w:val="none" w:sz="0" w:space="0" w:color="auto"/>
        <w:left w:val="none" w:sz="0" w:space="0" w:color="auto"/>
        <w:bottom w:val="none" w:sz="0" w:space="0" w:color="auto"/>
        <w:right w:val="none" w:sz="0" w:space="0" w:color="auto"/>
      </w:divBdr>
    </w:div>
    <w:div w:id="1674185230">
      <w:bodyDiv w:val="1"/>
      <w:marLeft w:val="0"/>
      <w:marRight w:val="0"/>
      <w:marTop w:val="0"/>
      <w:marBottom w:val="0"/>
      <w:divBdr>
        <w:top w:val="none" w:sz="0" w:space="0" w:color="auto"/>
        <w:left w:val="none" w:sz="0" w:space="0" w:color="auto"/>
        <w:bottom w:val="none" w:sz="0" w:space="0" w:color="auto"/>
        <w:right w:val="none" w:sz="0" w:space="0" w:color="auto"/>
      </w:divBdr>
    </w:div>
    <w:div w:id="1681732932">
      <w:bodyDiv w:val="1"/>
      <w:marLeft w:val="0"/>
      <w:marRight w:val="0"/>
      <w:marTop w:val="0"/>
      <w:marBottom w:val="0"/>
      <w:divBdr>
        <w:top w:val="none" w:sz="0" w:space="0" w:color="auto"/>
        <w:left w:val="none" w:sz="0" w:space="0" w:color="auto"/>
        <w:bottom w:val="none" w:sz="0" w:space="0" w:color="auto"/>
        <w:right w:val="none" w:sz="0" w:space="0" w:color="auto"/>
      </w:divBdr>
    </w:div>
    <w:div w:id="1700738813">
      <w:bodyDiv w:val="1"/>
      <w:marLeft w:val="0"/>
      <w:marRight w:val="0"/>
      <w:marTop w:val="0"/>
      <w:marBottom w:val="0"/>
      <w:divBdr>
        <w:top w:val="none" w:sz="0" w:space="0" w:color="auto"/>
        <w:left w:val="none" w:sz="0" w:space="0" w:color="auto"/>
        <w:bottom w:val="none" w:sz="0" w:space="0" w:color="auto"/>
        <w:right w:val="none" w:sz="0" w:space="0" w:color="auto"/>
      </w:divBdr>
    </w:div>
    <w:div w:id="1704163643">
      <w:bodyDiv w:val="1"/>
      <w:marLeft w:val="0"/>
      <w:marRight w:val="0"/>
      <w:marTop w:val="0"/>
      <w:marBottom w:val="0"/>
      <w:divBdr>
        <w:top w:val="none" w:sz="0" w:space="0" w:color="auto"/>
        <w:left w:val="none" w:sz="0" w:space="0" w:color="auto"/>
        <w:bottom w:val="none" w:sz="0" w:space="0" w:color="auto"/>
        <w:right w:val="none" w:sz="0" w:space="0" w:color="auto"/>
      </w:divBdr>
    </w:div>
    <w:div w:id="1706170796">
      <w:bodyDiv w:val="1"/>
      <w:marLeft w:val="0"/>
      <w:marRight w:val="0"/>
      <w:marTop w:val="0"/>
      <w:marBottom w:val="0"/>
      <w:divBdr>
        <w:top w:val="none" w:sz="0" w:space="0" w:color="auto"/>
        <w:left w:val="none" w:sz="0" w:space="0" w:color="auto"/>
        <w:bottom w:val="none" w:sz="0" w:space="0" w:color="auto"/>
        <w:right w:val="none" w:sz="0" w:space="0" w:color="auto"/>
      </w:divBdr>
    </w:div>
    <w:div w:id="1707245020">
      <w:bodyDiv w:val="1"/>
      <w:marLeft w:val="0"/>
      <w:marRight w:val="0"/>
      <w:marTop w:val="0"/>
      <w:marBottom w:val="0"/>
      <w:divBdr>
        <w:top w:val="none" w:sz="0" w:space="0" w:color="auto"/>
        <w:left w:val="none" w:sz="0" w:space="0" w:color="auto"/>
        <w:bottom w:val="none" w:sz="0" w:space="0" w:color="auto"/>
        <w:right w:val="none" w:sz="0" w:space="0" w:color="auto"/>
      </w:divBdr>
    </w:div>
    <w:div w:id="1711878322">
      <w:bodyDiv w:val="1"/>
      <w:marLeft w:val="0"/>
      <w:marRight w:val="0"/>
      <w:marTop w:val="0"/>
      <w:marBottom w:val="0"/>
      <w:divBdr>
        <w:top w:val="none" w:sz="0" w:space="0" w:color="auto"/>
        <w:left w:val="none" w:sz="0" w:space="0" w:color="auto"/>
        <w:bottom w:val="none" w:sz="0" w:space="0" w:color="auto"/>
        <w:right w:val="none" w:sz="0" w:space="0" w:color="auto"/>
      </w:divBdr>
    </w:div>
    <w:div w:id="1738548823">
      <w:bodyDiv w:val="1"/>
      <w:marLeft w:val="0"/>
      <w:marRight w:val="0"/>
      <w:marTop w:val="0"/>
      <w:marBottom w:val="0"/>
      <w:divBdr>
        <w:top w:val="none" w:sz="0" w:space="0" w:color="auto"/>
        <w:left w:val="none" w:sz="0" w:space="0" w:color="auto"/>
        <w:bottom w:val="none" w:sz="0" w:space="0" w:color="auto"/>
        <w:right w:val="none" w:sz="0" w:space="0" w:color="auto"/>
      </w:divBdr>
    </w:div>
    <w:div w:id="1771660359">
      <w:bodyDiv w:val="1"/>
      <w:marLeft w:val="0"/>
      <w:marRight w:val="0"/>
      <w:marTop w:val="0"/>
      <w:marBottom w:val="0"/>
      <w:divBdr>
        <w:top w:val="none" w:sz="0" w:space="0" w:color="auto"/>
        <w:left w:val="none" w:sz="0" w:space="0" w:color="auto"/>
        <w:bottom w:val="none" w:sz="0" w:space="0" w:color="auto"/>
        <w:right w:val="none" w:sz="0" w:space="0" w:color="auto"/>
      </w:divBdr>
    </w:div>
    <w:div w:id="1773088534">
      <w:bodyDiv w:val="1"/>
      <w:marLeft w:val="0"/>
      <w:marRight w:val="0"/>
      <w:marTop w:val="0"/>
      <w:marBottom w:val="0"/>
      <w:divBdr>
        <w:top w:val="none" w:sz="0" w:space="0" w:color="auto"/>
        <w:left w:val="none" w:sz="0" w:space="0" w:color="auto"/>
        <w:bottom w:val="none" w:sz="0" w:space="0" w:color="auto"/>
        <w:right w:val="none" w:sz="0" w:space="0" w:color="auto"/>
      </w:divBdr>
    </w:div>
    <w:div w:id="1781486529">
      <w:bodyDiv w:val="1"/>
      <w:marLeft w:val="0"/>
      <w:marRight w:val="0"/>
      <w:marTop w:val="0"/>
      <w:marBottom w:val="0"/>
      <w:divBdr>
        <w:top w:val="none" w:sz="0" w:space="0" w:color="auto"/>
        <w:left w:val="none" w:sz="0" w:space="0" w:color="auto"/>
        <w:bottom w:val="none" w:sz="0" w:space="0" w:color="auto"/>
        <w:right w:val="none" w:sz="0" w:space="0" w:color="auto"/>
      </w:divBdr>
    </w:div>
    <w:div w:id="1792286302">
      <w:bodyDiv w:val="1"/>
      <w:marLeft w:val="0"/>
      <w:marRight w:val="0"/>
      <w:marTop w:val="0"/>
      <w:marBottom w:val="0"/>
      <w:divBdr>
        <w:top w:val="none" w:sz="0" w:space="0" w:color="auto"/>
        <w:left w:val="none" w:sz="0" w:space="0" w:color="auto"/>
        <w:bottom w:val="none" w:sz="0" w:space="0" w:color="auto"/>
        <w:right w:val="none" w:sz="0" w:space="0" w:color="auto"/>
      </w:divBdr>
    </w:div>
    <w:div w:id="1808082445">
      <w:bodyDiv w:val="1"/>
      <w:marLeft w:val="0"/>
      <w:marRight w:val="0"/>
      <w:marTop w:val="0"/>
      <w:marBottom w:val="0"/>
      <w:divBdr>
        <w:top w:val="none" w:sz="0" w:space="0" w:color="auto"/>
        <w:left w:val="none" w:sz="0" w:space="0" w:color="auto"/>
        <w:bottom w:val="none" w:sz="0" w:space="0" w:color="auto"/>
        <w:right w:val="none" w:sz="0" w:space="0" w:color="auto"/>
      </w:divBdr>
    </w:div>
    <w:div w:id="1811437380">
      <w:bodyDiv w:val="1"/>
      <w:marLeft w:val="0"/>
      <w:marRight w:val="0"/>
      <w:marTop w:val="0"/>
      <w:marBottom w:val="0"/>
      <w:divBdr>
        <w:top w:val="none" w:sz="0" w:space="0" w:color="auto"/>
        <w:left w:val="none" w:sz="0" w:space="0" w:color="auto"/>
        <w:bottom w:val="none" w:sz="0" w:space="0" w:color="auto"/>
        <w:right w:val="none" w:sz="0" w:space="0" w:color="auto"/>
      </w:divBdr>
    </w:div>
    <w:div w:id="1815760482">
      <w:bodyDiv w:val="1"/>
      <w:marLeft w:val="0"/>
      <w:marRight w:val="0"/>
      <w:marTop w:val="0"/>
      <w:marBottom w:val="0"/>
      <w:divBdr>
        <w:top w:val="none" w:sz="0" w:space="0" w:color="auto"/>
        <w:left w:val="none" w:sz="0" w:space="0" w:color="auto"/>
        <w:bottom w:val="none" w:sz="0" w:space="0" w:color="auto"/>
        <w:right w:val="none" w:sz="0" w:space="0" w:color="auto"/>
      </w:divBdr>
    </w:div>
    <w:div w:id="1823308930">
      <w:bodyDiv w:val="1"/>
      <w:marLeft w:val="0"/>
      <w:marRight w:val="0"/>
      <w:marTop w:val="0"/>
      <w:marBottom w:val="0"/>
      <w:divBdr>
        <w:top w:val="none" w:sz="0" w:space="0" w:color="auto"/>
        <w:left w:val="none" w:sz="0" w:space="0" w:color="auto"/>
        <w:bottom w:val="none" w:sz="0" w:space="0" w:color="auto"/>
        <w:right w:val="none" w:sz="0" w:space="0" w:color="auto"/>
      </w:divBdr>
    </w:div>
    <w:div w:id="1844205292">
      <w:bodyDiv w:val="1"/>
      <w:marLeft w:val="0"/>
      <w:marRight w:val="0"/>
      <w:marTop w:val="0"/>
      <w:marBottom w:val="0"/>
      <w:divBdr>
        <w:top w:val="none" w:sz="0" w:space="0" w:color="auto"/>
        <w:left w:val="none" w:sz="0" w:space="0" w:color="auto"/>
        <w:bottom w:val="none" w:sz="0" w:space="0" w:color="auto"/>
        <w:right w:val="none" w:sz="0" w:space="0" w:color="auto"/>
      </w:divBdr>
    </w:div>
    <w:div w:id="1846437483">
      <w:bodyDiv w:val="1"/>
      <w:marLeft w:val="0"/>
      <w:marRight w:val="0"/>
      <w:marTop w:val="0"/>
      <w:marBottom w:val="0"/>
      <w:divBdr>
        <w:top w:val="none" w:sz="0" w:space="0" w:color="auto"/>
        <w:left w:val="none" w:sz="0" w:space="0" w:color="auto"/>
        <w:bottom w:val="none" w:sz="0" w:space="0" w:color="auto"/>
        <w:right w:val="none" w:sz="0" w:space="0" w:color="auto"/>
      </w:divBdr>
    </w:div>
    <w:div w:id="1847397291">
      <w:bodyDiv w:val="1"/>
      <w:marLeft w:val="0"/>
      <w:marRight w:val="0"/>
      <w:marTop w:val="0"/>
      <w:marBottom w:val="0"/>
      <w:divBdr>
        <w:top w:val="none" w:sz="0" w:space="0" w:color="auto"/>
        <w:left w:val="none" w:sz="0" w:space="0" w:color="auto"/>
        <w:bottom w:val="none" w:sz="0" w:space="0" w:color="auto"/>
        <w:right w:val="none" w:sz="0" w:space="0" w:color="auto"/>
      </w:divBdr>
    </w:div>
    <w:div w:id="1874686828">
      <w:bodyDiv w:val="1"/>
      <w:marLeft w:val="0"/>
      <w:marRight w:val="0"/>
      <w:marTop w:val="0"/>
      <w:marBottom w:val="0"/>
      <w:divBdr>
        <w:top w:val="none" w:sz="0" w:space="0" w:color="auto"/>
        <w:left w:val="none" w:sz="0" w:space="0" w:color="auto"/>
        <w:bottom w:val="none" w:sz="0" w:space="0" w:color="auto"/>
        <w:right w:val="none" w:sz="0" w:space="0" w:color="auto"/>
      </w:divBdr>
    </w:div>
    <w:div w:id="1888955579">
      <w:bodyDiv w:val="1"/>
      <w:marLeft w:val="0"/>
      <w:marRight w:val="0"/>
      <w:marTop w:val="0"/>
      <w:marBottom w:val="0"/>
      <w:divBdr>
        <w:top w:val="none" w:sz="0" w:space="0" w:color="auto"/>
        <w:left w:val="none" w:sz="0" w:space="0" w:color="auto"/>
        <w:bottom w:val="none" w:sz="0" w:space="0" w:color="auto"/>
        <w:right w:val="none" w:sz="0" w:space="0" w:color="auto"/>
      </w:divBdr>
    </w:div>
    <w:div w:id="1889102148">
      <w:bodyDiv w:val="1"/>
      <w:marLeft w:val="0"/>
      <w:marRight w:val="0"/>
      <w:marTop w:val="0"/>
      <w:marBottom w:val="0"/>
      <w:divBdr>
        <w:top w:val="none" w:sz="0" w:space="0" w:color="auto"/>
        <w:left w:val="none" w:sz="0" w:space="0" w:color="auto"/>
        <w:bottom w:val="none" w:sz="0" w:space="0" w:color="auto"/>
        <w:right w:val="none" w:sz="0" w:space="0" w:color="auto"/>
      </w:divBdr>
    </w:div>
    <w:div w:id="1898710846">
      <w:bodyDiv w:val="1"/>
      <w:marLeft w:val="0"/>
      <w:marRight w:val="0"/>
      <w:marTop w:val="0"/>
      <w:marBottom w:val="0"/>
      <w:divBdr>
        <w:top w:val="none" w:sz="0" w:space="0" w:color="auto"/>
        <w:left w:val="none" w:sz="0" w:space="0" w:color="auto"/>
        <w:bottom w:val="none" w:sz="0" w:space="0" w:color="auto"/>
        <w:right w:val="none" w:sz="0" w:space="0" w:color="auto"/>
      </w:divBdr>
    </w:div>
    <w:div w:id="1915701367">
      <w:bodyDiv w:val="1"/>
      <w:marLeft w:val="0"/>
      <w:marRight w:val="0"/>
      <w:marTop w:val="0"/>
      <w:marBottom w:val="0"/>
      <w:divBdr>
        <w:top w:val="none" w:sz="0" w:space="0" w:color="auto"/>
        <w:left w:val="none" w:sz="0" w:space="0" w:color="auto"/>
        <w:bottom w:val="none" w:sz="0" w:space="0" w:color="auto"/>
        <w:right w:val="none" w:sz="0" w:space="0" w:color="auto"/>
      </w:divBdr>
    </w:div>
    <w:div w:id="1921207083">
      <w:bodyDiv w:val="1"/>
      <w:marLeft w:val="0"/>
      <w:marRight w:val="0"/>
      <w:marTop w:val="0"/>
      <w:marBottom w:val="0"/>
      <w:divBdr>
        <w:top w:val="none" w:sz="0" w:space="0" w:color="auto"/>
        <w:left w:val="none" w:sz="0" w:space="0" w:color="auto"/>
        <w:bottom w:val="none" w:sz="0" w:space="0" w:color="auto"/>
        <w:right w:val="none" w:sz="0" w:space="0" w:color="auto"/>
      </w:divBdr>
    </w:div>
    <w:div w:id="1925988470">
      <w:bodyDiv w:val="1"/>
      <w:marLeft w:val="0"/>
      <w:marRight w:val="0"/>
      <w:marTop w:val="0"/>
      <w:marBottom w:val="0"/>
      <w:divBdr>
        <w:top w:val="none" w:sz="0" w:space="0" w:color="auto"/>
        <w:left w:val="none" w:sz="0" w:space="0" w:color="auto"/>
        <w:bottom w:val="none" w:sz="0" w:space="0" w:color="auto"/>
        <w:right w:val="none" w:sz="0" w:space="0" w:color="auto"/>
      </w:divBdr>
    </w:div>
    <w:div w:id="1928227199">
      <w:bodyDiv w:val="1"/>
      <w:marLeft w:val="0"/>
      <w:marRight w:val="0"/>
      <w:marTop w:val="0"/>
      <w:marBottom w:val="0"/>
      <w:divBdr>
        <w:top w:val="none" w:sz="0" w:space="0" w:color="auto"/>
        <w:left w:val="none" w:sz="0" w:space="0" w:color="auto"/>
        <w:bottom w:val="none" w:sz="0" w:space="0" w:color="auto"/>
        <w:right w:val="none" w:sz="0" w:space="0" w:color="auto"/>
      </w:divBdr>
    </w:div>
    <w:div w:id="1939748831">
      <w:bodyDiv w:val="1"/>
      <w:marLeft w:val="0"/>
      <w:marRight w:val="0"/>
      <w:marTop w:val="0"/>
      <w:marBottom w:val="0"/>
      <w:divBdr>
        <w:top w:val="none" w:sz="0" w:space="0" w:color="auto"/>
        <w:left w:val="none" w:sz="0" w:space="0" w:color="auto"/>
        <w:bottom w:val="none" w:sz="0" w:space="0" w:color="auto"/>
        <w:right w:val="none" w:sz="0" w:space="0" w:color="auto"/>
      </w:divBdr>
    </w:div>
    <w:div w:id="1945961597">
      <w:bodyDiv w:val="1"/>
      <w:marLeft w:val="0"/>
      <w:marRight w:val="0"/>
      <w:marTop w:val="0"/>
      <w:marBottom w:val="0"/>
      <w:divBdr>
        <w:top w:val="none" w:sz="0" w:space="0" w:color="auto"/>
        <w:left w:val="none" w:sz="0" w:space="0" w:color="auto"/>
        <w:bottom w:val="none" w:sz="0" w:space="0" w:color="auto"/>
        <w:right w:val="none" w:sz="0" w:space="0" w:color="auto"/>
      </w:divBdr>
    </w:div>
    <w:div w:id="1946229535">
      <w:bodyDiv w:val="1"/>
      <w:marLeft w:val="0"/>
      <w:marRight w:val="0"/>
      <w:marTop w:val="0"/>
      <w:marBottom w:val="0"/>
      <w:divBdr>
        <w:top w:val="none" w:sz="0" w:space="0" w:color="auto"/>
        <w:left w:val="none" w:sz="0" w:space="0" w:color="auto"/>
        <w:bottom w:val="none" w:sz="0" w:space="0" w:color="auto"/>
        <w:right w:val="none" w:sz="0" w:space="0" w:color="auto"/>
      </w:divBdr>
    </w:div>
    <w:div w:id="1982341166">
      <w:bodyDiv w:val="1"/>
      <w:marLeft w:val="0"/>
      <w:marRight w:val="0"/>
      <w:marTop w:val="0"/>
      <w:marBottom w:val="0"/>
      <w:divBdr>
        <w:top w:val="none" w:sz="0" w:space="0" w:color="auto"/>
        <w:left w:val="none" w:sz="0" w:space="0" w:color="auto"/>
        <w:bottom w:val="none" w:sz="0" w:space="0" w:color="auto"/>
        <w:right w:val="none" w:sz="0" w:space="0" w:color="auto"/>
      </w:divBdr>
    </w:div>
    <w:div w:id="1990983806">
      <w:bodyDiv w:val="1"/>
      <w:marLeft w:val="0"/>
      <w:marRight w:val="0"/>
      <w:marTop w:val="0"/>
      <w:marBottom w:val="0"/>
      <w:divBdr>
        <w:top w:val="none" w:sz="0" w:space="0" w:color="auto"/>
        <w:left w:val="none" w:sz="0" w:space="0" w:color="auto"/>
        <w:bottom w:val="none" w:sz="0" w:space="0" w:color="auto"/>
        <w:right w:val="none" w:sz="0" w:space="0" w:color="auto"/>
      </w:divBdr>
    </w:div>
    <w:div w:id="1992171083">
      <w:bodyDiv w:val="1"/>
      <w:marLeft w:val="0"/>
      <w:marRight w:val="0"/>
      <w:marTop w:val="0"/>
      <w:marBottom w:val="0"/>
      <w:divBdr>
        <w:top w:val="none" w:sz="0" w:space="0" w:color="auto"/>
        <w:left w:val="none" w:sz="0" w:space="0" w:color="auto"/>
        <w:bottom w:val="none" w:sz="0" w:space="0" w:color="auto"/>
        <w:right w:val="none" w:sz="0" w:space="0" w:color="auto"/>
      </w:divBdr>
    </w:div>
    <w:div w:id="2000190054">
      <w:bodyDiv w:val="1"/>
      <w:marLeft w:val="0"/>
      <w:marRight w:val="0"/>
      <w:marTop w:val="0"/>
      <w:marBottom w:val="0"/>
      <w:divBdr>
        <w:top w:val="none" w:sz="0" w:space="0" w:color="auto"/>
        <w:left w:val="none" w:sz="0" w:space="0" w:color="auto"/>
        <w:bottom w:val="none" w:sz="0" w:space="0" w:color="auto"/>
        <w:right w:val="none" w:sz="0" w:space="0" w:color="auto"/>
      </w:divBdr>
    </w:div>
    <w:div w:id="2002736297">
      <w:bodyDiv w:val="1"/>
      <w:marLeft w:val="0"/>
      <w:marRight w:val="0"/>
      <w:marTop w:val="0"/>
      <w:marBottom w:val="0"/>
      <w:divBdr>
        <w:top w:val="none" w:sz="0" w:space="0" w:color="auto"/>
        <w:left w:val="none" w:sz="0" w:space="0" w:color="auto"/>
        <w:bottom w:val="none" w:sz="0" w:space="0" w:color="auto"/>
        <w:right w:val="none" w:sz="0" w:space="0" w:color="auto"/>
      </w:divBdr>
    </w:div>
    <w:div w:id="2020891468">
      <w:bodyDiv w:val="1"/>
      <w:marLeft w:val="0"/>
      <w:marRight w:val="0"/>
      <w:marTop w:val="0"/>
      <w:marBottom w:val="0"/>
      <w:divBdr>
        <w:top w:val="none" w:sz="0" w:space="0" w:color="auto"/>
        <w:left w:val="none" w:sz="0" w:space="0" w:color="auto"/>
        <w:bottom w:val="none" w:sz="0" w:space="0" w:color="auto"/>
        <w:right w:val="none" w:sz="0" w:space="0" w:color="auto"/>
      </w:divBdr>
    </w:div>
    <w:div w:id="2031565093">
      <w:bodyDiv w:val="1"/>
      <w:marLeft w:val="0"/>
      <w:marRight w:val="0"/>
      <w:marTop w:val="0"/>
      <w:marBottom w:val="0"/>
      <w:divBdr>
        <w:top w:val="none" w:sz="0" w:space="0" w:color="auto"/>
        <w:left w:val="none" w:sz="0" w:space="0" w:color="auto"/>
        <w:bottom w:val="none" w:sz="0" w:space="0" w:color="auto"/>
        <w:right w:val="none" w:sz="0" w:space="0" w:color="auto"/>
      </w:divBdr>
    </w:div>
    <w:div w:id="2106994198">
      <w:bodyDiv w:val="1"/>
      <w:marLeft w:val="0"/>
      <w:marRight w:val="0"/>
      <w:marTop w:val="0"/>
      <w:marBottom w:val="0"/>
      <w:divBdr>
        <w:top w:val="none" w:sz="0" w:space="0" w:color="auto"/>
        <w:left w:val="none" w:sz="0" w:space="0" w:color="auto"/>
        <w:bottom w:val="none" w:sz="0" w:space="0" w:color="auto"/>
        <w:right w:val="none" w:sz="0" w:space="0" w:color="auto"/>
      </w:divBdr>
    </w:div>
    <w:div w:id="2110663067">
      <w:bodyDiv w:val="1"/>
      <w:marLeft w:val="0"/>
      <w:marRight w:val="0"/>
      <w:marTop w:val="0"/>
      <w:marBottom w:val="0"/>
      <w:divBdr>
        <w:top w:val="none" w:sz="0" w:space="0" w:color="auto"/>
        <w:left w:val="none" w:sz="0" w:space="0" w:color="auto"/>
        <w:bottom w:val="none" w:sz="0" w:space="0" w:color="auto"/>
        <w:right w:val="none" w:sz="0" w:space="0" w:color="auto"/>
      </w:divBdr>
    </w:div>
    <w:div w:id="2123187419">
      <w:bodyDiv w:val="1"/>
      <w:marLeft w:val="0"/>
      <w:marRight w:val="0"/>
      <w:marTop w:val="0"/>
      <w:marBottom w:val="0"/>
      <w:divBdr>
        <w:top w:val="none" w:sz="0" w:space="0" w:color="auto"/>
        <w:left w:val="none" w:sz="0" w:space="0" w:color="auto"/>
        <w:bottom w:val="none" w:sz="0" w:space="0" w:color="auto"/>
        <w:right w:val="none" w:sz="0" w:space="0" w:color="auto"/>
      </w:divBdr>
    </w:div>
    <w:div w:id="2134859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hyperlink" Target="https://www.sri.gob.ec/o/sri-portlet-biblioteca-alfresco-internet/descargar/5be3f2eb-3237-4916-ab88-cbca60acbfcf/LEY_DE_R%C9GIMEN_TRIBUTARIO_INTERNO_-_LORTI_759_INCLUYE+MODIFICACIONES+LEY+ORGANICA+DE+CULTURA_mayo+2017.pdf" TargetMode="External"/><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hyperlink" Target="https://economipedia.com/definiciones/empresa.html"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comments" Target="comments.xml"/><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1.png"/><Relationship Id="rId43" Type="http://schemas.openxmlformats.org/officeDocument/2006/relationships/hyperlink" Target="http://www.quito.gob.ec" TargetMode="External"/><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8" Type="http://schemas.openxmlformats.org/officeDocument/2006/relationships/image" Target="media/image1.png"/><Relationship Id="rId51" Type="http://schemas.openxmlformats.org/officeDocument/2006/relationships/image" Target="media/image33.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www.economiafinanzas.com/piramide-de-maslow/"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chart" Target="charts/chart1.xml"/><Relationship Id="rId38" Type="http://schemas.openxmlformats.org/officeDocument/2006/relationships/image" Target="media/image24.png"/><Relationship Id="rId46" Type="http://schemas.microsoft.com/office/2011/relationships/commentsExtended" Target="commentsExtended.xml"/><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hyperlink" Target="https://economipedia.com/definiciones/marca.html" TargetMode="External"/><Relationship Id="rId44" Type="http://schemas.openxmlformats.org/officeDocument/2006/relationships/image" Target="media/image28.jp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hyperlink" Target="https://es.wikipedia.org/wiki/Kil%C3%B3metro_cuadrado" TargetMode="External"/><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TRABAJOS%20SERIOZHA\FREDY%202020\TESIS%20COMPLETAR%20ANDREA%20ISABEL%20G&#211;MEZ%20(ADMINISTRACI&#211;N)%2020%2007%202022\Libro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Lbls>
            <c:dLbl>
              <c:idx val="0"/>
              <c:layout>
                <c:manualLayout>
                  <c:x val="2.2222222222222223E-2"/>
                  <c:y val="-4.16666666666666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27-4172-B896-A5A709793BEF}"/>
                </c:ext>
              </c:extLst>
            </c:dLbl>
            <c:dLbl>
              <c:idx val="1"/>
              <c:layout>
                <c:manualLayout>
                  <c:x val="1.6666666666666566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27-4172-B896-A5A709793BEF}"/>
                </c:ext>
              </c:extLst>
            </c:dLbl>
            <c:dLbl>
              <c:idx val="2"/>
              <c:layout>
                <c:manualLayout>
                  <c:x val="8.3333333333333332E-3"/>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27-4172-B896-A5A709793BE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25400" cap="rnd">
                <a:solidFill>
                  <a:schemeClr val="tx1"/>
                </a:solidFill>
                <a:prstDash val="sysDot"/>
              </a:ln>
              <a:effectLst/>
            </c:spPr>
            <c:trendlineType val="linear"/>
            <c:dispRSqr val="0"/>
            <c:dispEq val="0"/>
          </c:trendline>
          <c:cat>
            <c:strRef>
              <c:f>Hoja2!$A$4:$A$6</c:f>
              <c:strCache>
                <c:ptCount val="3"/>
                <c:pt idx="0">
                  <c:v>Ingreso Mensual familiar</c:v>
                </c:pt>
                <c:pt idx="1">
                  <c:v>Canasta Básica </c:v>
                </c:pt>
                <c:pt idx="2">
                  <c:v>Canasta Vital</c:v>
                </c:pt>
              </c:strCache>
            </c:strRef>
          </c:cat>
          <c:val>
            <c:numRef>
              <c:f>Hoja2!$B$4:$B$6</c:f>
              <c:numCache>
                <c:formatCode>0.00</c:formatCode>
                <c:ptCount val="3"/>
                <c:pt idx="0">
                  <c:v>749.65</c:v>
                </c:pt>
                <c:pt idx="1">
                  <c:v>720.09</c:v>
                </c:pt>
                <c:pt idx="2">
                  <c:v>509.06</c:v>
                </c:pt>
              </c:numCache>
            </c:numRef>
          </c:val>
          <c:extLst>
            <c:ext xmlns:c16="http://schemas.microsoft.com/office/drawing/2014/chart" uri="{C3380CC4-5D6E-409C-BE32-E72D297353CC}">
              <c16:uniqueId val="{00000003-3027-4172-B896-A5A709793BEF}"/>
            </c:ext>
          </c:extLst>
        </c:ser>
        <c:dLbls>
          <c:showLegendKey val="0"/>
          <c:showVal val="0"/>
          <c:showCatName val="0"/>
          <c:showSerName val="0"/>
          <c:showPercent val="0"/>
          <c:showBubbleSize val="0"/>
        </c:dLbls>
        <c:gapWidth val="150"/>
        <c:axId val="272770000"/>
        <c:axId val="272770832"/>
      </c:barChart>
      <c:catAx>
        <c:axId val="27277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2770832"/>
        <c:crosses val="autoZero"/>
        <c:auto val="1"/>
        <c:lblAlgn val="ctr"/>
        <c:lblOffset val="100"/>
        <c:noMultiLvlLbl val="0"/>
      </c:catAx>
      <c:valAx>
        <c:axId val="27277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72770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MarcadorDePosición1</b:Tag>
    <b:SourceType>InternetSite</b:SourceType>
    <b:Guid>{4FC0078C-E2FB-4B77-90DF-29C3F16525A6}</b:Guid>
    <b:Author>
      <b:Author>
        <b:NameList>
          <b:Person>
            <b:Last>Quiroa</b:Last>
            <b:First>M.</b:First>
          </b:Person>
        </b:NameList>
      </b:Author>
    </b:Author>
    <b:Title>Competencia directa</b:Title>
    <b:Year>2020</b:Year>
    <b:URL>https://economipedia.com/definiciones/competencia-directa.html</b:URL>
    <b:InternetSiteTitle>Economipedia.com</b:InternetSiteTitle>
    <b:Month>mayo</b:Month>
    <b:Day>2</b:Day>
    <b:RefOrder>13</b:RefOrder>
  </b:Source>
  <b:Source>
    <b:Tag>Ley11</b:Tag>
    <b:SourceType>Book</b:SourceType>
    <b:Guid>{74AFD4C6-6307-48B0-8B31-F38FDC182CEE}</b:Guid>
    <b:Title>Ley Orgánica de Regulación y Control del Poder de Mercado</b:Title>
    <b:Year>13-oct-2011</b:Year>
    <b:City>Quito</b:City>
    <b:Publisher>Registro Oficial Suplemento 555</b:Publisher>
    <b:URL>https://www.oas.org/juridico/pdfs/mesicic4_ecu_org7.pdf</b:URL>
    <b:RefOrder>18</b:RefOrder>
  </b:Source>
  <b:Source>
    <b:Tag>MarcadorDePosición4</b:Tag>
    <b:SourceType>InternetSite</b:SourceType>
    <b:Guid>{6A36275D-89EE-40F2-97D1-84B1135B5DB0}</b:Guid>
    <b:Author>
      <b:Author>
        <b:Corporate>Banco Central de Ecuador-BCE</b:Corporate>
      </b:Author>
    </b:Author>
    <b:Title>Boletines de Prensa</b:Title>
    <b:Year>2022</b:Year>
    <b:Month>Marzo</b:Month>
    <b:Day>31</b:Day>
    <b:URL>https://www.bce.fin.ec/index.php/boletines-de-prensa-archivo/item/1482-la-economia-ecuatoriana-crecio-4-2-en-2021-superando-las-previsiones-de-crecimiento-mas-recientes</b:URL>
    <b:RefOrder>20</b:RefOrder>
  </b:Source>
  <b:Source>
    <b:Tag>MarcadorDePosición5</b:Tag>
    <b:SourceType>InternetSite</b:SourceType>
    <b:Guid>{81AB0B45-B2C9-445E-AC02-3FEF83B076BC}</b:Guid>
    <b:Author>
      <b:Author>
        <b:NameList>
          <b:Person>
            <b:Last>Clay</b:Last>
            <b:First>Albino</b:First>
          </b:Person>
        </b:NameList>
      </b:Author>
    </b:Author>
    <b:Title>Estadísticas de la situación digital de Ecuador en el 2020-2021</b:Title>
    <b:Year>2021</b:Year>
    <b:URL>https://branch.com.co/marketing-digital/estadisticas-de-la-situacion-digital-de-ecuador-en-el-2020-2021/</b:URL>
    <b:RefOrder>48</b:RefOrder>
  </b:Source>
  <b:Source>
    <b:Tag>MarcadorDePosición6</b:Tag>
    <b:SourceType>InternetSite</b:SourceType>
    <b:Guid>{FDAD3F8B-E9DA-4D2F-A508-FA7922E2B770}</b:Guid>
    <b:Author>
      <b:Author>
        <b:NameList>
          <b:Person>
            <b:Last>Pérez Porto</b:Last>
            <b:First>Julián</b:First>
          </b:Person>
          <b:Person>
            <b:Last>Merino</b:Last>
            <b:First>María</b:First>
          </b:Person>
        </b:NameList>
      </b:Author>
    </b:Author>
    <b:Title>Definición de servicio</b:Title>
    <b:Year>2021</b:Year>
    <b:URL>https://definicion.de/servicio/</b:URL>
    <b:InternetSiteTitle>Definicion.de</b:InternetSiteTitle>
    <b:RefOrder>22</b:RefOrder>
  </b:Source>
  <b:Source>
    <b:Tag>MarcadorDePosición11</b:Tag>
    <b:SourceType>InternetSite</b:SourceType>
    <b:Guid>{DF2AC144-01C6-45E6-AA7D-2E98D7B7F57D}</b:Guid>
    <b:Author>
      <b:Author>
        <b:NameList>
          <b:Person>
            <b:Last>Silva</b:Last>
            <b:First>Douglas</b:First>
            <b:Middle>da</b:Middle>
          </b:Person>
        </b:NameList>
      </b:Author>
    </b:Author>
    <b:Title> ¿Qué es responsabilidad social empresarial? 5 ejemplos reales</b:Title>
    <b:Year>2021</b:Year>
    <b:URL>https://www.zendesk.com.mx/blog/responsabilidad-social-empresarial-rse-que-es/</b:URL>
    <b:RefOrder>31</b:RefOrder>
  </b:Source>
  <b:Source>
    <b:Tag>MarcadorDePosición12</b:Tag>
    <b:SourceType>JournalArticle</b:SourceType>
    <b:Guid>{01DA3BC8-0E6F-4B62-993A-91060341A359}</b:Guid>
    <b:Author>
      <b:Author>
        <b:NameList>
          <b:Person>
            <b:Last>Urquiaga</b:Last>
            <b:First>E.</b:First>
            <b:Middle>(2021)</b:Middle>
          </b:Person>
        </b:NameList>
      </b:Author>
    </b:Author>
    <b:Title>La responsabilidad ambiental de la gerencia de gestión ambiental de la Municipalidad Provincial del Santa</b:Title>
    <b:Year>2021</b:Year>
    <b:URL>https://doi.org/10.29394/Scientific.issn.2542-2987.2021.6</b:URL>
    <b:JournalName>Revista Scientific</b:JournalName>
    <b:Pages>180-200,</b:Pages>
    <b:Publisher>2542-2987</b:Publisher>
    <b:Volume>6</b:Volume>
    <b:Issue>1</b:Issue>
    <b:RefOrder>32</b:RefOrder>
  </b:Source>
  <b:Source>
    <b:Tag>MarcadorDePosición14</b:Tag>
    <b:SourceType>InternetSite</b:SourceType>
    <b:Guid>{71E7D9B7-B0C7-48DC-BFAB-368651897341}</b:Guid>
    <b:Author>
      <b:Author>
        <b:NameList>
          <b:Person>
            <b:Last>Arias</b:Last>
            <b:First>Andrés</b:First>
            <b:Middle>Sevilla</b:Middle>
          </b:Person>
        </b:NameList>
      </b:Author>
    </b:Author>
    <b:Year>2016</b:Year>
    <b:Month>mayo</b:Month>
    <b:Day>11</b:Day>
    <b:URL>https://economipedia.com/definiciones/activo-fijo.html</b:URL>
    <b:RefOrder>34</b:RefOrder>
  </b:Source>
  <b:Source>
    <b:Tag>MarcadorDePosición15</b:Tag>
    <b:SourceType>Book</b:SourceType>
    <b:Guid>{FFCE3AD2-2423-42B8-A643-FB344D17A4A8}</b:Guid>
    <b:Title>Manual de capacitación 12: Estudio financiero. Instituto Interamericano de Cooperación para la Agricultura-</b:Title>
    <b:Year>2022</b:Year>
    <b:Author>
      <b:Author>
        <b:NameList>
          <b:Person>
            <b:Last>Blanco</b:Last>
            <b:First>Miroslava</b:First>
            <b:Middle>González y Marvin</b:Middle>
          </b:Person>
        </b:NameList>
      </b:Author>
    </b:Author>
    <b:StateProvince>San José</b:StateProvince>
    <b:CountryRegion> Costa Rica</b:CountryRegion>
    <b:URL>http://www.iica.int. </b:URL>
    <b:RefOrder>35</b:RefOrder>
  </b:Source>
  <b:Source>
    <b:Tag>MarcadorDePosición16</b:Tag>
    <b:SourceType>InternetSite</b:SourceType>
    <b:Guid>{36721B9E-F69D-45AC-9B07-631BF27E203B}</b:Guid>
    <b:Title>Depreciación. Economipedia</b:Title>
    <b:Year>2016</b:Year>
    <b:Author>
      <b:Author>
        <b:NameList>
          <b:Person>
            <b:Last>Burguillo</b:Last>
            <b:First>Roberto</b:First>
            <b:Middle>Vázquez</b:Middle>
          </b:Person>
        </b:NameList>
      </b:Author>
    </b:Author>
    <b:URL>https://economipedia.com/definiciones/depreciacion.html</b:URL>
    <b:RefOrder>38</b:RefOrder>
  </b:Source>
  <b:Source>
    <b:Tag>MarcadorDePosición17</b:Tag>
    <b:SourceType>InternetSite</b:SourceType>
    <b:Guid>{87622416-D038-472F-9285-6C0EF355D827}</b:Guid>
    <b:Author>
      <b:Author>
        <b:NameList>
          <b:Person>
            <b:Last>Pedrosa</b:Last>
            <b:First>Steven</b:First>
            <b:Middle>Jorge</b:Middle>
          </b:Person>
        </b:NameList>
      </b:Author>
    </b:Author>
    <b:Title>Amortización. Economipedia</b:Title>
    <b:Year>2016</b:Year>
    <b:Month>febrero</b:Month>
    <b:Day>9</b:Day>
    <b:URL>https://economipedia.com/definiciones/amortizacion.html.</b:URL>
    <b:RefOrder>39</b:RefOrder>
  </b:Source>
  <b:Source>
    <b:Tag>MarcadorDePosición20</b:Tag>
    <b:SourceType>InternetSite</b:SourceType>
    <b:Guid>{C25F6CC3-4065-4179-A7F1-C22CFF4ED98E}</b:Guid>
    <b:Author>
      <b:Author>
        <b:Corporate>Instituto Nacional de Estadísticas y Censos - INEC</b:Corporate>
      </b:Author>
    </b:Author>
    <b:Title>Índice de Precios al Consumidor</b:Title>
    <b:Year>2021</b:Year>
    <b:URL>https://www.ecuadorencifras.gob.ec/documentos/web-inec/Inflacion/2021/Junio-2021/Bolet%C3%ADn_t%C3%A9cnico_06-2021-IPC.pdf</b:URL>
    <b:RefOrder>19</b:RefOrder>
  </b:Source>
  <b:Source>
    <b:Tag>MarcadorDePosición21</b:Tag>
    <b:SourceType>InternetSite</b:SourceType>
    <b:Guid>{671AB930-6B31-4DF3-A019-F582B02561E4}</b:Guid>
    <b:Author>
      <b:Author>
        <b:NameList>
          <b:Person>
            <b:Last>Albino</b:Last>
            <b:First>Clay</b:First>
          </b:Person>
        </b:NameList>
      </b:Author>
    </b:Author>
    <b:Title>Estadísticas de la situación digital de Ecuador en el 2020-2021</b:Title>
    <b:Year>2021</b:Year>
    <b:URL>https://branch.com.co/marketing-digital/estadisticas-de-la-situacion-digital-de-ecuador-en-el-2020-2021/</b:URL>
    <b:RefOrder>21</b:RefOrder>
  </b:Source>
  <b:Source>
    <b:Tag>Núñ22</b:Tag>
    <b:SourceType>Art</b:SourceType>
    <b:Guid>{1995DF56-6F0A-4201-9559-A9A8E0243C37}</b:Guid>
    <b:Title>El Geomarketing como estrategia para la comercialización de productos en el sector alimenticio de la ciudad de Latacunga</b:Title>
    <b:Year>2022</b:Year>
    <b:URL>https://repositorio.uta.edu.ec/bitstream/123456789/35067/1/830%20MKT.pdf</b:URL>
    <b:Author>
      <b:Artist>
        <b:NameList>
          <b:Person>
            <b:Last>Núñez</b:Last>
            <b:First>Diana</b:First>
          </b:Person>
        </b:NameList>
      </b:Artist>
    </b:Author>
    <b:Institution>Universidad Técnica de Ambato</b:Institution>
    <b:PublicationTitle>[Trabajo de titulación en la modalidad de proyecto de investigación]</b:PublicationTitle>
    <b:City>Ambato</b:City>
    <b:StateProvince>Tungurahua</b:StateProvince>
    <b:CountryRegion>Ecuador</b:CountryRegion>
    <b:Publisher>UTA</b:Publisher>
    <b:RefOrder>23</b:RefOrder>
  </b:Source>
  <b:Source>
    <b:Tag>MarcadorDePosición22</b:Tag>
    <b:SourceType>InternetSite</b:SourceType>
    <b:Guid>{88265591-2350-4062-90F0-978DD5FCFBBE}</b:Guid>
    <b:Author>
      <b:Author>
        <b:NameList>
          <b:Person>
            <b:Last>Quiroa</b:Last>
            <b:First>M.</b:First>
          </b:Person>
        </b:NameList>
      </b:Author>
    </b:Author>
    <b:Title>Imagotipo</b:Title>
    <b:Year>2020</b:Year>
    <b:Month>Diciembre</b:Month>
    <b:Day>8</b:Day>
    <b:URL>https://economipedia.com/definiciones/imagotipo.html</b:URL>
    <b:InternetSiteTitle>Economipedia.com</b:InternetSiteTitle>
    <b:RefOrder>24</b:RefOrder>
  </b:Source>
  <b:Source>
    <b:Tag>MarcadorDePosición23</b:Tag>
    <b:SourceType>InternetSite</b:SourceType>
    <b:Guid>{C7620D49-D856-4157-A6ED-8CD1B6366740}</b:Guid>
    <b:Author>
      <b:Author>
        <b:NameList>
          <b:Person>
            <b:Last>Clavijo</b:Last>
            <b:First>C.</b:First>
          </b:Person>
        </b:NameList>
      </b:Author>
    </b:Author>
    <b:Title>Fijación de precios: definición, factores y objetivos</b:Title>
    <b:Year>2022</b:Year>
    <b:URL>https://blog.hubspot.es/sales/que-es-fijacion-de-precios</b:URL>
    <b:RefOrder>25</b:RefOrder>
  </b:Source>
  <b:Source>
    <b:Tag>MarcadorDePosición24</b:Tag>
    <b:SourceType>InternetSite</b:SourceType>
    <b:Guid>{497BCD13-E781-451E-B83B-10D6907782EA}</b:Guid>
    <b:Author>
      <b:Author>
        <b:Corporate>Gobierno Autónomo Descentralizado del Distrito Metropolitano de Quito - GADDMQ</b:Corporate>
      </b:Author>
    </b:Author>
    <b:Title>Inscripción en el Registro de Actividades Económicas Tributarias (RAET) en el Distrito Metropolitano de Quito</b:Title>
    <b:Year>2022</b:Year>
    <b:URL>https://www.gob.ec/gaddmq/tramites/inscripcion-registro-actividades-economicas-tributarias-raet-distrito-metropolitano-quito</b:URL>
    <b:RefOrder>27</b:RefOrder>
  </b:Source>
  <b:Source>
    <b:Tag>Gob22</b:Tag>
    <b:SourceType>InternetSite</b:SourceType>
    <b:Guid>{86D84A5B-9ABA-41DC-9045-5D0D693ED713}</b:Guid>
    <b:Author>
      <b:Author>
        <b:Corporate>Gobierno Autónomo Descentralizado del Distrito Metropolitano de Quito - GADDMQ</b:Corporate>
      </b:Author>
    </b:Author>
    <b:Title>Licencia Metropolitana Única para el Ejercicio de Actividades Económicas - LUAE</b:Title>
    <b:Year>2022</b:Year>
    <b:Month>marzo</b:Month>
    <b:Day>28</b:Day>
    <b:URL>https://www.gob.ec/gaddmq/tramites/licencia-metropolitana-unica-ejercicio-actividades-economicas-luae</b:URL>
    <b:RefOrder>28</b:RefOrder>
  </b:Source>
  <b:Source>
    <b:Tag>Age</b:Tag>
    <b:SourceType>InternetSite</b:SourceType>
    <b:Guid>{1BC15BB4-3DE4-48BC-BBE8-F6656FDD490D}</b:Guid>
    <b:Author>
      <b:Author>
        <b:Corporate>Agencia de Regulación, Control y vigilancia Sanitaria / ARCSA</b:Corporate>
      </b:Author>
    </b:Author>
    <b:Year>2022</b:Year>
    <b:Title> Emisión de Permiso de funcionamiento para establecimientos de expendio de productos alimenticios (Supermercado/Comisariato)</b:Title>
    <b:URL>https://www.gob.ec/arcsa/tramites/emision-permiso-funcionamiento-establecimientos-expendio-productos-alimenticios-supermercadocomisariato</b:URL>
    <b:RefOrder>29</b:RefOrder>
  </b:Source>
  <b:Source>
    <b:Tag>Ubi22</b:Tag>
    <b:SourceType>InternetSite</b:SourceType>
    <b:Guid>{8F322247-59DB-4F30-BB0F-D99E1869985A}</b:Guid>
    <b:Title>Ubicación CONSUMAXI</b:Title>
    <b:Year>2022</b:Year>
    <b:URL>https://www.google.com/maps/place/Consumaxi/@-0.2688683,-78.5454184,17z/data=!4m5!3m4!1s0x91d5991d413b62b9:0x4eff62a17b4fff8e!8m2!3d-0.269158!4d-78.5435194</b:URL>
    <b:RefOrder>49</b:RefOrder>
  </b:Source>
  <b:Source>
    <b:Tag>Cód10</b:Tag>
    <b:SourceType>Book</b:SourceType>
    <b:Guid>{378F7912-92F5-408D-8502-31936EECCC12}</b:Guid>
    <b:Title>Código Orgánico de Organización Territorial, Autónoma y Descentración-COOTAD</b:Title>
    <b:City>Quito</b:City>
    <b:Year>19-oct-2010</b:Year>
    <b:Publisher>Registro Oficial Suplemento 303</b:Publisher>
    <b:URL>https://www.oas.org/juridico/pdfs/mesicic4_ecu_org.pdf</b:URL>
    <b:RefOrder>50</b:RefOrder>
  </b:Source>
  <b:Source>
    <b:Tag>Kot</b:Tag>
    <b:SourceType>InternetSite</b:SourceType>
    <b:Guid>{226D0879-FD60-426F-8D7E-4EBE739FFF33}</b:Guid>
    <b:Author>
      <b:Author>
        <b:NameList>
          <b:Person>
            <b:Last>Kotler</b:Last>
            <b:First>Philip</b:First>
          </b:Person>
        </b:NameList>
      </b:Author>
    </b:Author>
    <b:Title>El entorno</b:Title>
    <b:Year>2022</b:Year>
    <b:URL>https://www.coursehero.com/file/53492287/ENTORNOdocx/</b:URL>
    <b:RefOrder>51</b:RefOrder>
  </b:Source>
  <b:Source>
    <b:Tag>MarcadorDePosición29</b:Tag>
    <b:SourceType>InternetSite</b:SourceType>
    <b:Guid>{AE7360FC-449A-4DCE-A11F-5A7CB90C21A6}</b:Guid>
    <b:Author>
      <b:Author>
        <b:NameList>
          <b:Person>
            <b:Last>Morales</b:Last>
            <b:First>Víctor</b:First>
            <b:Middle>Velayos</b:Middle>
          </b:Person>
        </b:NameList>
      </b:Author>
    </b:Author>
    <b:Title>Valor actual neto (VAN). Economipedia.com. Recuperado de: https://economipedia</b:Title>
    <b:Year>2014</b:Year>
    <b:URL>.com/definiciones/valor-actual-neto.html </b:URL>
    <b:RefOrder>46</b:RefOrder>
  </b:Source>
  <b:Source>
    <b:Tag>MarcadorDePosición30</b:Tag>
    <b:SourceType>InternetSite</b:SourceType>
    <b:Guid>{B5F2CD38-8712-47DA-9D68-E386BFB1695A}</b:Guid>
    <b:Author>
      <b:Author>
        <b:NameList>
          <b:Person>
            <b:Last>Torres</b:Last>
            <b:First>Matias</b:First>
          </b:Person>
        </b:NameList>
      </b:Author>
    </b:Author>
    <b:Title>Tasa Interna de Retorno (TIR): definición, cálculo y ejemplos</b:Title>
    <b:Year>2021</b:Year>
    <b:URL>https://www.rankia.cl/blog/mejores-opiniones-chile/3391122-tasa-interna-retorno-tir-definicion-calculo-ejemplos</b:URL>
    <b:RefOrder>47</b:RefOrder>
  </b:Source>
  <b:Source>
    <b:Tag>Bal02</b:Tag>
    <b:SourceType>Book</b:SourceType>
    <b:Guid>{48A52124-1267-4DC1-9EBE-E5B7FA05716E}</b:Guid>
    <b:Author>
      <b:Author>
        <b:NameList>
          <b:Person>
            <b:Last>Balestrini</b:Last>
            <b:First>M.</b:First>
          </b:Person>
        </b:NameList>
      </b:Author>
    </b:Author>
    <b:Title>Cómo se elabora el Proyecto de la Investigación, sexta Edición</b:Title>
    <b:Year>2002</b:Year>
    <b:City>Caracas</b:City>
    <b:Publisher> Panapo</b:Publisher>
    <b:RefOrder>52</b:RefOrder>
  </b:Source>
  <b:Source>
    <b:Tag>MarcadorDePosición28</b:Tag>
    <b:SourceType>InternetSite</b:SourceType>
    <b:Guid>{3EC8CB49-469D-4A6E-80E5-08A4D8540D42}</b:Guid>
    <b:Author>
      <b:Author>
        <b:NameList>
          <b:Person>
            <b:Last>León</b:Last>
            <b:First>F.</b:First>
          </b:Person>
        </b:NameList>
      </b:Author>
    </b:Author>
    <b:Title>¿Cómo determinar la tasa de descuento para un proyecto?</b:Title>
    <b:Year>2020</b:Year>
    <b:URL>https://www.rankia.cl/blog/analisis-ipsa/3651704-como-determinar-tasa-descuento-para-proyecto</b:URL>
    <b:RefOrder>45</b:RefOrder>
  </b:Source>
  <b:Source>
    <b:Tag>MarcadorDePosición26</b:Tag>
    <b:SourceType>InternetSite</b:SourceType>
    <b:Guid>{78F62643-4B47-4016-AD92-AB1F507675AE}</b:Guid>
    <b:Author>
      <b:Author>
        <b:NameList>
          <b:Person>
            <b:Last>Llamas</b:Last>
            <b:First>J.</b:First>
          </b:Person>
        </b:NameList>
      </b:Author>
    </b:Author>
    <b:Title>Costo de ventas</b:Title>
    <b:Year>2020</b:Year>
    <b:Month>Abril</b:Month>
    <b:Day>16</b:Day>
    <b:URL>https://economipedia.com/definiciones/costo-de-ventas.html</b:URL>
    <b:InternetSiteTitle>Economipedia</b:InternetSiteTitle>
    <b:RefOrder>43</b:RefOrder>
  </b:Source>
  <b:Source>
    <b:Tag>MarcadorDePosición13</b:Tag>
    <b:SourceType>InternetSite</b:SourceType>
    <b:Guid>{70E90399-9624-4EFF-A545-193D6610B2B7}</b:Guid>
    <b:Year>2018</b:Year>
    <b:Author>
      <b:Author>
        <b:NameList>
          <b:Person>
            <b:Last>López</b:Last>
            <b:First>José</b:First>
          </b:Person>
        </b:NameList>
      </b:Author>
    </b:Author>
    <b:Month>Julio</b:Month>
    <b:Day>13</b:Day>
    <b:URL>https://economipedia.com/definiciones/inversion.html</b:URL>
    <b:RefOrder>33</b:RefOrder>
  </b:Source>
  <b:Source>
    <b:Tag>MarcadorDePosición9</b:Tag>
    <b:SourceType>InternetSite</b:SourceType>
    <b:Guid>{B34581BD-F7DE-4389-A4A8-A45D2E89C32D}</b:Guid>
    <b:Title>Inscripción en el Registro de Actividades Económicas Tributarias (RAET) en el Distrito Metropolitano de Quito</b:Title>
    <b:Year>2022</b:Year>
    <b:Author>
      <b:Author>
        <b:Corporate>Gobierno Distrito Metropolitano de Quito</b:Corporate>
      </b:Author>
    </b:Author>
    <b:URL>https//www.gob.ec/gaddmq/tramites/inscripcion-registro-actividades-economicas-tr</b:URL>
    <b:RefOrder>53</b:RefOrder>
  </b:Source>
  <b:Source>
    <b:Tag>MarcadorDePosición27</b:Tag>
    <b:SourceType>InternetSite</b:SourceType>
    <b:Guid>{0C18597C-D19A-4979-8CEB-63E7CD6B857F}</b:Guid>
    <b:Author>
      <b:Author>
        <b:NameList>
          <b:Person>
            <b:Last>Gasbarrino</b:Last>
            <b:First>S.</b:First>
          </b:Person>
        </b:NameList>
      </b:Author>
    </b:Author>
    <b:Title>Introducción al flujo de caja: qué es y cómo establecerlo</b:Title>
    <b:Year>2021</b:Year>
    <b:URL>https://blog.hubspot.es/sales/flujo-caja</b:URL>
    <b:RefOrder>44</b:RefOrder>
  </b:Source>
  <b:Source>
    <b:Tag>MarcadorDePosición3</b:Tag>
    <b:SourceType>Book</b:SourceType>
    <b:Guid>{A024A53D-E85D-4370-A29F-1E5698496B49}</b:Guid>
    <b:Title>Cómo crear y hacer funcionar una empresa</b:Title>
    <b:Year>2012</b:Year>
    <b:Author>
      <b:Author>
        <b:NameList>
          <b:Person>
            <b:Last>Gil</b:Last>
            <b:First>M</b:First>
          </b:Person>
        </b:NameList>
      </b:Author>
    </b:Author>
    <b:City>Mexico</b:City>
    <b:Publisher>8 va Edicion</b:Publisher>
    <b:RefOrder>15</b:RefOrder>
  </b:Source>
  <b:Source>
    <b:Tag>MarcadorDePosición7</b:Tag>
    <b:SourceType>InternetSite</b:SourceType>
    <b:Guid>{5B35C925-3A92-424D-B8A1-CFCAFAA67D7A}</b:Guid>
    <b:Title> Análisis PESTEL, una herramienta del estudio del entorno</b:Title>
    <b:Year>2015</b:Year>
    <b:Author>
      <b:Author>
        <b:NameList>
          <b:Person>
            <b:Last>Parada</b:Last>
            <b:First>P</b:First>
          </b:Person>
        </b:NameList>
      </b:Author>
    </b:Author>
    <b:URL>http://www.pascualparada.com /analisis-pestel- una-herramienta-de</b:URL>
    <b:RefOrder>16</b:RefOrder>
  </b:Source>
  <b:Source>
    <b:Tag>Wes20</b:Tag>
    <b:SourceType>InternetSite</b:SourceType>
    <b:Guid>{006476AF-A3B4-47F2-9CC2-79B9A5223C29}</b:Guid>
    <b:Author>
      <b:Author>
        <b:NameList>
          <b:Person>
            <b:Last>Westreicher</b:Last>
            <b:First>G.</b:First>
          </b:Person>
        </b:NameList>
      </b:Author>
    </b:Author>
    <b:Title>Estrategia</b:Title>
    <b:Year>2020</b:Year>
    <b:YearAccessed>2022</b:YearAccessed>
    <b:MonthAccessed>Julio</b:MonthAccessed>
    <b:DayAccessed>21</b:DayAccessed>
    <b:URL>Economipedia.com: https://economipedia.com/definiciones/estrategia.html</b:URL>
    <b:RefOrder>5</b:RefOrder>
  </b:Source>
  <b:Source>
    <b:Tag>Pér08</b:Tag>
    <b:SourceType>InternetSite</b:SourceType>
    <b:Guid>{35A5740A-1BF6-4391-BBE3-94BDB731FF71}</b:Guid>
    <b:Author>
      <b:Author>
        <b:NameList>
          <b:Person>
            <b:Last>Pérez</b:Last>
            <b:First>J.</b:First>
          </b:Person>
          <b:Person>
            <b:Last>Merino</b:Last>
            <b:First>M.</b:First>
          </b:Person>
        </b:NameList>
      </b:Author>
    </b:Author>
    <b:Title>Definición de Estrategia</b:Title>
    <b:Year>2008</b:Year>
    <b:URL>http://definicion.de/estrategia/</b:URL>
    <b:RefOrder>6</b:RefOrder>
  </b:Source>
  <b:Source>
    <b:Tag>Mal97</b:Tag>
    <b:SourceType>Book</b:SourceType>
    <b:Guid>{AF16DECE-AE00-4D49-B61D-317552739D9F}</b:Guid>
    <b:Author>
      <b:Author>
        <b:NameList>
          <b:Person>
            <b:Last>Malhotra</b:Last>
            <b:First>K.</b:First>
          </b:Person>
        </b:NameList>
      </b:Author>
    </b:Author>
    <b:Title>Investigación de Mercados. Un Enfoque Práctico. Segunda Edición</b:Title>
    <b:Year>1997</b:Year>
    <b:Publisher>Prentice-Hall Hispanoamericana</b:Publisher>
    <b:RefOrder>7</b:RefOrder>
  </b:Source>
  <b:Source>
    <b:Tag>EUR22</b:Tag>
    <b:SourceType>InternetSite</b:SourceType>
    <b:Guid>{656492C6-D197-4752-B63A-16AE2F9F3C03}</b:Guid>
    <b:Author>
      <b:Author>
        <b:Corporate>EUROINNOVA</b:Corporate>
      </b:Author>
    </b:Author>
    <b:Title>Que es una política empresarial</b:Title>
    <b:Year> 2022</b:Year>
    <b:Month> julio </b:Month>
    <b:Day>20 </b:Day>
    <b:URL>https://www.euroinnova.ec/blog/que-es-una-politica-empresarial</b:URL>
    <b:RefOrder>8</b:RefOrder>
  </b:Source>
  <b:Source>
    <b:Tag>Min97</b:Tag>
    <b:SourceType>Book</b:SourceType>
    <b:Guid>{60FECEC1-F97D-4B37-9B58-D7FE90CEF8FE}</b:Guid>
    <b:Author>
      <b:Author>
        <b:NameList>
          <b:Person>
            <b:Last>Mintzberg</b:Last>
            <b:First>H.</b:First>
          </b:Person>
          <b:Person>
            <b:Last>Quinn</b:Last>
            <b:First>J.</b:First>
          </b:Person>
          <b:Person>
            <b:Last>VOyer</b:Last>
            <b:First>J.</b:First>
          </b:Person>
        </b:NameList>
      </b:Author>
    </b:Author>
    <b:Title>El proceso es -tratégico:conceptos,contextos y casos</b:Title>
    <b:Year>1997</b:Year>
    <b:Publisher>Pearson Educación</b:Publisher>
    <b:RefOrder>10</b:RefOrder>
  </b:Source>
  <b:Source>
    <b:Tag>Fre96</b:Tag>
    <b:SourceType>InternetSite</b:SourceType>
    <b:Guid>{1F97AA2A-9257-4A58-8412-DAD9476BAE18}</b:Guid>
    <b:Author>
      <b:Author>
        <b:NameList>
          <b:Person>
            <b:Last>French</b:Last>
            <b:First>W.</b:First>
          </b:Person>
        </b:NameList>
      </b:Author>
    </b:Author>
    <b:Title>Definiciones de desarrollo organizacional</b:Title>
    <b:Year>1996</b:Year>
    <b:URL>https://www.gestiopolis.com/definiciones-de-desarrollo-organizacional/</b:URL>
    <b:RefOrder>11</b:RefOrder>
  </b:Source>
  <b:Source>
    <b:Tag>MarcadorDePosición2</b:Tag>
    <b:SourceType>InternetSite</b:SourceType>
    <b:Guid>{2BCB2E53-CE6B-41B3-B3DD-2C0CA6604350}</b:Guid>
    <b:Author>
      <b:Author>
        <b:Corporate> Distrito Metropolitano de Quito</b:Corporate>
      </b:Author>
    </b:Author>
    <b:Year>2022</b:Year>
    <b:URL>www.pichincha.gob.ec</b:URL>
    <b:RefOrder>12</b:RefOrder>
  </b:Source>
  <b:Source>
    <b:Tag>Ley04</b:Tag>
    <b:SourceType>Book</b:SourceType>
    <b:Guid>{79693489-CB11-41D5-AB4C-51F001AF49AD}</b:Guid>
    <b:Title>Ley de Régimen Tributario Interno - LRTI</b:Title>
    <b:Year>17-nov.-2004</b:Year>
    <b:Publisher>Registro Oficial Suplemento 463 </b:Publisher>
    <b:RefOrder>26</b:RefOrder>
  </b:Source>
  <b:Source>
    <b:Tag>MarcadorDePosición19</b:Tag>
    <b:SourceType>InternetSite</b:SourceType>
    <b:Guid>{DE679A46-5FB0-48E1-98F2-61CCAF8CEFE4}</b:Guid>
    <b:Author>
      <b:Author>
        <b:NameList>
          <b:Person>
            <b:Last>Sy Corvo</b:Last>
            <b:First>Helmut</b:First>
          </b:Person>
        </b:NameList>
      </b:Author>
    </b:Author>
    <b:Title>Competencia indirecta: características y ejemplos</b:Title>
    <b:Year>2020</b:Year>
    <b:URL>https://www.lifeder.com/competencia-indirecta/</b:URL>
    <b:RefOrder>14</b:RefOrder>
  </b:Source>
  <b:Source>
    <b:Tag>MarcadorDePosición31</b:Tag>
    <b:SourceType>InternetSite</b:SourceType>
    <b:Guid>{DF3E6E8A-939A-4ABF-9F53-181B104AB746}</b:Guid>
    <b:Author>
      <b:Author>
        <b:NameList>
          <b:Person>
            <b:Last>Westreicher</b:Last>
            <b:First>G.</b:First>
          </b:Person>
        </b:NameList>
      </b:Author>
    </b:Author>
    <b:Title>Capital de trabajo</b:Title>
    <b:Year>2020</b:Year>
    <b:URL>https://economipedia.com/definiciones/capital-de-trabajo.html.</b:URL>
    <b:InternetSiteTitle> Economipedia</b:InternetSiteTitle>
    <b:RefOrder>36</b:RefOrder>
  </b:Source>
  <b:Source>
    <b:Tag>Cab15</b:Tag>
    <b:SourceType>InternetSite</b:SourceType>
    <b:Guid>{67B2CFEF-6A07-4BD3-98BF-4A1CC179A78D}</b:Guid>
    <b:Author>
      <b:Author>
        <b:NameList>
          <b:Person>
            <b:Last>Caballero</b:Last>
            <b:First>F.</b:First>
          </b:Person>
        </b:NameList>
      </b:Author>
    </b:Author>
    <b:Title>Salario o sueldo</b:Title>
    <b:Year>2015</b:Year>
    <b:URL>https://economipedia.com/definiciones/salario-o-sueldo.html</b:URL>
    <b:RefOrder>37</b:RefOrder>
  </b:Source>
  <b:Source>
    <b:Tag>MarcadorDePosición18</b:Tag>
    <b:SourceType>InternetSite</b:SourceType>
    <b:Guid>{51EBC16D-A2F5-404F-928A-4B313014EAD7}</b:Guid>
    <b:Author>
      <b:Author>
        <b:NameList>
          <b:Person>
            <b:Last>Arias</b:Last>
            <b:First>Enrique</b:First>
          </b:Person>
        </b:NameList>
      </b:Author>
    </b:Author>
    <b:Title>Estructura de capital</b:Title>
    <b:Year>2022</b:Year>
    <b:Month>marzo</b:Month>
    <b:Day>28</b:Day>
    <b:URL>https://economipedia.com/definiciones/estructura-de-capital.html</b:URL>
    <b:InternetSiteTitle>Economipedia</b:InternetSiteTitle>
    <b:RefOrder>40</b:RefOrder>
  </b:Source>
  <b:Source>
    <b:Tag>Don17</b:Tag>
    <b:SourceType>InternetSite</b:SourceType>
    <b:Guid>{FE82A019-67D0-4496-86FA-704B784720F8}</b:Guid>
    <b:Author>
      <b:Author>
        <b:NameList>
          <b:Person>
            <b:Last>Donoso</b:Last>
            <b:First>Alejandro</b:First>
          </b:Person>
        </b:NameList>
      </b:Author>
    </b:Author>
    <b:Title>Cuadro de amortización</b:Title>
    <b:InternetSiteTitle>economipedia.com</b:InternetSiteTitle>
    <b:Year>2017</b:Year>
    <b:URL>https://economipedia.com/definiciones/cuadro-de-amortizacion.html</b:URL>
    <b:RefOrder>41</b:RefOrder>
  </b:Source>
  <b:Source>
    <b:Tag>MarcadorDePosición25</b:Tag>
    <b:SourceType>InternetSite</b:SourceType>
    <b:Guid>{2C05CBA7-640E-4689-BF22-570AF831A3D6}</b:Guid>
    <b:Title>Punto de equilibrio en una empresa: qué es y cómo se calcula</b:Title>
    <b:Year>2021</b:Year>
    <b:Author>
      <b:Author>
        <b:NameList>
          <b:Person>
            <b:Last>Flores</b:Last>
            <b:First>J.</b:First>
          </b:Person>
        </b:NameList>
      </b:Author>
    </b:Author>
    <b:URL>https://blog.hubspot.es/sales/punto-equilibrio-empresa.</b:URL>
    <b:RefOrder>42</b:RefOrder>
  </b:Source>
  <b:Source>
    <b:Tag>Pet09</b:Tag>
    <b:SourceType>Book</b:SourceType>
    <b:Guid>{565B1544-B177-45DB-895D-D1409CCF8A60}</b:Guid>
    <b:Author>
      <b:Author>
        <b:NameList>
          <b:Person>
            <b:Last>Drucker</b:Last>
            <b:First>Peter</b:First>
          </b:Person>
        </b:NameList>
      </b:Author>
    </b:Author>
    <b:Title>Las cinco claves de Peter Druker</b:Title>
    <b:Year>2009</b:Year>
    <b:Publisher>Profit</b:Publisher>
    <b:RefOrder>54</b:RefOrder>
  </b:Source>
  <b:Source>
    <b:Tag>Fre95</b:Tag>
    <b:SourceType>Book</b:SourceType>
    <b:Guid>{A987160B-0323-4897-890A-CE769D188399}</b:Guid>
    <b:Author>
      <b:Author>
        <b:NameList>
          <b:Person>
            <b:Last>French</b:Last>
            <b:First>W.</b:First>
            <b:Middle>L.</b:Middle>
          </b:Person>
          <b:Person>
            <b:Last>Bell</b:Last>
            <b:First>C.</b:First>
          </b:Person>
        </b:NameList>
      </b:Author>
    </b:Author>
    <b:Title>Organization development: Behavioral science interventions for organization improvement</b:Title>
    <b:Year>1995</b:Year>
    <b:Publisher>Pearson Educación</b:Publisher>
    <b:RefOrder>55</b:RefOrder>
  </b:Source>
  <b:Source>
    <b:Tag>Rob00</b:Tag>
    <b:SourceType>Book</b:SourceType>
    <b:Guid>{D7BACCBC-97E0-4996-8AF6-A163D3A99606}</b:Guid>
    <b:Author>
      <b:Author>
        <b:NameList>
          <b:Person>
            <b:Last>Sampieri</b:Last>
            <b:First>Roberto</b:First>
            <b:Middle>Hernández</b:Middle>
          </b:Person>
        </b:NameList>
      </b:Author>
    </b:Author>
    <b:Title>Metodología de la investigación</b:Title>
    <b:Year>2000</b:Year>
    <b:Publisher>McGRAW - HILL INTERAMERICANA DE MÉXICO, S.A. de C.V. </b:Publisher>
    <b:RefOrder>4</b:RefOrder>
  </b:Source>
  <b:Source>
    <b:Tag>Mar08</b:Tag>
    <b:SourceType>JournalArticle</b:SourceType>
    <b:Guid>{264A4B66-8E3A-4568-AAA0-96679C1AF73C}</b:Guid>
    <b:Author>
      <b:Author>
        <b:NameList>
          <b:Person>
            <b:Last>Mariño Ibáñez</b:Last>
            <b:First>A.</b:First>
          </b:Person>
          <b:Person>
            <b:Last>Cortés Aldana</b:Last>
            <b:First>F.</b:First>
            <b:Middle>A.</b:Middle>
          </b:Person>
          <b:Person>
            <b:Last>Garzón Ruiz</b:Last>
            <b:First>L.</b:First>
            <b:Middle>A.</b:Middle>
          </b:Person>
        </b:NameList>
      </b:Author>
    </b:Author>
    <b:Title>Herramienta de software para la enseñanza y entrenamiento en la construcción de la matriz DOFA</b:Title>
    <b:Year>2008</b:Year>
    <b:JournalName>Ingeniería e Investigación, 28(3)</b:JournalName>
    <b:Pages>159-164</b:Pages>
    <b:RefOrder>9</b:RefOrder>
  </b:Source>
  <b:Source>
    <b:Tag>Ley20</b:Tag>
    <b:SourceType>Book</b:SourceType>
    <b:Guid>{E7591CFC-78CC-4A48-A456-9872C36DEF0D}</b:Guid>
    <b:Title>Ley Orgánica de Emprendimiento e Innovación</b:Title>
    <b:City>Quito</b:City>
    <b:Year>28 de febrero 2020</b:Year>
    <b:Publisher>Suplemento del Registro Oficial No. 151</b:Publisher>
    <b:URL>https://www.gob.ec/sites/default/files/regulations/2020-03/Documento_LEY-ORGANICA-EMPRENDIMIENTO-INNOVACION.pdf</b:URL>
    <b:RefOrder>17</b:RefOrder>
  </b:Source>
  <b:Source>
    <b:Tag>MarcadorDePosición10</b:Tag>
    <b:SourceType>InternetSite</b:SourceType>
    <b:Guid>{28F85CD6-769D-4CAA-9840-0B8C85578043}</b:Guid>
    <b:Author>
      <b:Author>
        <b:Corporate>Instituto Ecuatoriano de Seguridad Social - IESS</b:Corporate>
      </b:Author>
    </b:Author>
    <b:Title>Acceso a la información de historia laboral</b:Title>
    <b:Year>2022</b:Year>
    <b:URL>https://www.gob.ec/iess/tramites/acceso-informacion-historia-laboral-1</b:URL>
    <b:RefOrder>56</b:RefOrder>
  </b:Source>
  <b:Source>
    <b:Tag>Urb22</b:Tag>
    <b:SourceType>InternetSite</b:SourceType>
    <b:Guid>{4C187994-EE66-46C5-B023-2642A7029501}</b:Guid>
    <b:Author>
      <b:Author>
        <b:NameList>
          <b:Person>
            <b:Last>Urbano Mateos</b:Last>
            <b:First>Susana</b:First>
          </b:Person>
        </b:NameList>
      </b:Author>
    </b:Author>
    <b:Title>Pirámide de Maslow</b:Title>
    <b:Year>2022</b:Year>
    <b:URL>https://www.economiafinanzas.com/piramide-de-maslow/</b:URL>
    <b:RefOrder>2</b:RefOrder>
  </b:Source>
  <b:Source>
    <b:Tag>Sig22</b:Tag>
    <b:SourceType>InternetSite</b:SourceType>
    <b:Guid>{48742AD3-9720-4B78-B330-6914E8C3FA37}</b:Guid>
    <b:Title>Significado de Estrategia</b:Title>
    <b:Year>2022</b:Year>
    <b:Author>
      <b:Author>
        <b:Corporate>Significados</b:Corporate>
      </b:Author>
    </b:Author>
    <b:URL>https://www.significados.com/estrategia/</b:URL>
    <b:RefOrder>57</b:RefOrder>
  </b:Source>
  <b:Source>
    <b:Tag>Can08</b:Tag>
    <b:SourceType>Book</b:SourceType>
    <b:Guid>{BF959BCD-7D6B-4420-A4A7-C157E120E1E7}</b:Guid>
    <b:Title>Responsabilidad Social Empresarial</b:Title>
    <b:Year>2008</b:Year>
    <b:Author>
      <b:Author>
        <b:NameList>
          <b:Person>
            <b:Last>Cancino del Castillo</b:Last>
            <b:First>Christian</b:First>
          </b:Person>
          <b:Person>
            <b:Last>Morales Parragué</b:Last>
            <b:First>Mario</b:First>
          </b:Person>
        </b:NameList>
      </b:Author>
    </b:Author>
    <b:City>Santiago de Chile</b:City>
    <b:Publisher>Universidad de Chile</b:Publisher>
    <b:RefOrder>30</b:RefOrder>
  </b:Source>
  <b:Source>
    <b:Tag>htt</b:Tag>
    <b:SourceType>InternetSite</b:SourceType>
    <b:Guid>{BE72583D-23F0-4C66-9B2A-16660B1B2602}</b:Guid>
    <b:Author>
      <b:Artist>
        <b:NameList>
          <b:Person>
            <b:Last>http://catarina.udlap.mx/u_dl_a/tales/documentos/lad/rosas_r_f/capitulo2.pdf</b:Last>
          </b:Person>
        </b:NameList>
      </b:Artist>
      <b:Author>
        <b:NameList>
          <b:Person>
            <b:Last>Real</b:Last>
            <b:First>H.</b:First>
          </b:Person>
        </b:NameList>
      </b:Author>
    </b:Author>
    <b:URL>http://catarina.udlap.mx/u_dl_a/tales/documentos/lad/rosas_r_f/capitulo2.pdf</b:URL>
    <b:Title>Plan de negocios</b:Title>
    <b:Year>2018</b:Year>
    <b:RefOrder>1</b:RefOrder>
  </b:Source>
  <b:Source>
    <b:Tag>Phi04</b:Tag>
    <b:SourceType>InternetSite</b:SourceType>
    <b:Guid>{3C037F0A-5F0E-4E8D-8D61-889F2E69C241}</b:Guid>
    <b:Author>
      <b:Author>
        <b:NameList>
          <b:Person>
            <b:Last>Kotler</b:Last>
            <b:First>Philip</b:First>
          </b:Person>
        </b:NameList>
      </b:Author>
    </b:Author>
    <b:Title>Definiciones de mercadotecnia</b:Title>
    <b:Year>2004</b:Year>
    <b:URL>https://www.marketingdirecto.com/punto-de-vista/la-columna/31-definiciones-de-mercadotecnia-9</b:URL>
    <b:RefOrder>58</b:RefOrder>
  </b:Source>
  <b:Source>
    <b:Tag>Kot02</b:Tag>
    <b:SourceType>InternetSite</b:SourceType>
    <b:Guid>{C5C13E87-6537-479D-B9DE-41F8517501DF}</b:Guid>
    <b:Author>
      <b:Author>
        <b:NameList>
          <b:Person>
            <b:Last>Kotler</b:Last>
            <b:First>P.</b:First>
          </b:Person>
        </b:NameList>
      </b:Author>
    </b:Author>
    <b:Title>Marketing places. Simon and Schuster.</b:Title>
    <b:Year>2002</b:Year>
    <b:RefOrder>3</b:RefOrder>
  </b:Source>
</b:Sources>
</file>

<file path=customXml/itemProps1.xml><?xml version="1.0" encoding="utf-8"?>
<ds:datastoreItem xmlns:ds="http://schemas.openxmlformats.org/officeDocument/2006/customXml" ds:itemID="{E2745720-0A02-4555-B69C-7D8DBD46C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125</Pages>
  <Words>22799</Words>
  <Characters>129956</Characters>
  <Application>Microsoft Office Word</Application>
  <DocSecurity>0</DocSecurity>
  <Lines>1082</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dc:creator>
  <cp:keywords/>
  <dc:description/>
  <cp:lastModifiedBy>XIMENA</cp:lastModifiedBy>
  <cp:revision>6</cp:revision>
  <dcterms:created xsi:type="dcterms:W3CDTF">2022-09-03T00:49:00Z</dcterms:created>
  <dcterms:modified xsi:type="dcterms:W3CDTF">2022-09-07T18:16:00Z</dcterms:modified>
</cp:coreProperties>
</file>